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22B2B" w14:textId="77777777" w:rsidR="004C15DE" w:rsidRPr="00B96864" w:rsidRDefault="004C15DE" w:rsidP="0079008D">
      <w:pPr>
        <w:jc w:val="center"/>
        <w:rPr>
          <w:b/>
          <w:u w:val="single"/>
        </w:rPr>
      </w:pPr>
      <w:bookmarkStart w:id="0" w:name="_GoBack"/>
      <w:bookmarkEnd w:id="0"/>
      <w:r w:rsidRPr="00B96864">
        <w:rPr>
          <w:b/>
          <w:u w:val="single"/>
        </w:rPr>
        <w:t xml:space="preserve">Analyse des mécanismes de </w:t>
      </w:r>
      <w:r w:rsidR="00F861E2">
        <w:rPr>
          <w:b/>
          <w:u w:val="single"/>
        </w:rPr>
        <w:t>« </w:t>
      </w:r>
      <w:r w:rsidRPr="00B96864">
        <w:rPr>
          <w:b/>
          <w:u w:val="single"/>
        </w:rPr>
        <w:t>fanatisation</w:t>
      </w:r>
      <w:r w:rsidR="00F861E2">
        <w:rPr>
          <w:b/>
          <w:u w:val="single"/>
        </w:rPr>
        <w:t> »</w:t>
      </w:r>
    </w:p>
    <w:p w14:paraId="771EF060" w14:textId="77777777" w:rsidR="004C15DE" w:rsidRDefault="004C15DE" w:rsidP="004C15DE"/>
    <w:p w14:paraId="78F89852" w14:textId="77777777" w:rsidR="0079008D" w:rsidRDefault="00B96864" w:rsidP="0079008D">
      <w:pPr>
        <w:jc w:val="center"/>
      </w:pPr>
      <w:r>
        <w:t xml:space="preserve">Par </w:t>
      </w:r>
      <w:r w:rsidR="0079008D">
        <w:t>Benjamin LISAN</w:t>
      </w:r>
      <w:r w:rsidR="0040644C">
        <w:t>, le 3 janvier 2018</w:t>
      </w:r>
    </w:p>
    <w:p w14:paraId="73F86EF5" w14:textId="77777777" w:rsidR="0079008D" w:rsidRDefault="0079008D" w:rsidP="004C15DE"/>
    <w:p w14:paraId="1CC59FDF" w14:textId="77777777" w:rsidR="006B6AA1" w:rsidRDefault="006B6AA1" w:rsidP="006B6AA1">
      <w:pPr>
        <w:jc w:val="center"/>
      </w:pPr>
      <w:r>
        <w:t>« </w:t>
      </w:r>
      <w:r w:rsidRPr="006B6AA1">
        <w:rPr>
          <w:i/>
        </w:rPr>
        <w:t>Le fanatisme est un monstre qui ose se dire le fils de la religion</w:t>
      </w:r>
      <w:r>
        <w:t> »</w:t>
      </w:r>
      <w:r w:rsidRPr="006B6AA1">
        <w:t>, Voltaire, dictionnaire philosophique, 1764.</w:t>
      </w:r>
    </w:p>
    <w:p w14:paraId="6492F305" w14:textId="77777777" w:rsidR="006B6AA1" w:rsidRDefault="006B6AA1" w:rsidP="004C15DE"/>
    <w:p w14:paraId="7481EBD1" w14:textId="77777777" w:rsidR="004C15DE" w:rsidRDefault="0079008D" w:rsidP="0036620E">
      <w:pPr>
        <w:jc w:val="center"/>
      </w:pPr>
      <w:r>
        <w:t>« </w:t>
      </w:r>
      <w:r w:rsidRPr="0079008D">
        <w:rPr>
          <w:i/>
        </w:rPr>
        <w:t>Elle n'avait pas une idée dans la tête qui ne fût un slogan, et il n'y avait aucune imbécilité, absolument aucune, qu'elle ne fût capable d'avaler</w:t>
      </w:r>
      <w:r w:rsidR="00D676DE">
        <w:rPr>
          <w:i/>
        </w:rPr>
        <w:t>,</w:t>
      </w:r>
      <w:r w:rsidRPr="0079008D">
        <w:rPr>
          <w:i/>
        </w:rPr>
        <w:t xml:space="preserve"> si le Parti la lui suggérait</w:t>
      </w:r>
      <w:r>
        <w:t> »</w:t>
      </w:r>
      <w:r w:rsidRPr="0079008D">
        <w:t>, George Orwell, 1984.</w:t>
      </w:r>
    </w:p>
    <w:p w14:paraId="3740AB6F" w14:textId="77777777" w:rsidR="0079008D" w:rsidRDefault="0079008D" w:rsidP="004C15DE"/>
    <w:p w14:paraId="46FD9A90" w14:textId="77777777" w:rsidR="004C15DE" w:rsidRDefault="004C15DE" w:rsidP="008F577E">
      <w:pPr>
        <w:pStyle w:val="Titre1"/>
      </w:pPr>
      <w:bookmarkStart w:id="1" w:name="_Toc534293542"/>
      <w:r>
        <w:t>Introduction</w:t>
      </w:r>
      <w:bookmarkEnd w:id="1"/>
    </w:p>
    <w:p w14:paraId="0A1F6CF8" w14:textId="77777777" w:rsidR="004C15DE" w:rsidRDefault="004C15DE" w:rsidP="004C15DE"/>
    <w:p w14:paraId="72A413B9" w14:textId="77777777" w:rsidR="00B80898" w:rsidRDefault="00081B6D" w:rsidP="004C15DE">
      <w:r>
        <w:t>Bien des</w:t>
      </w:r>
      <w:r w:rsidR="00310C64">
        <w:t xml:space="preserve"> penseurs</w:t>
      </w:r>
      <w:r w:rsidR="006B6AA1" w:rsidRPr="006B6AA1">
        <w:rPr>
          <w:rStyle w:val="Appelnotedebasdep"/>
          <w:vertAlign w:val="superscript"/>
        </w:rPr>
        <w:footnoteReference w:id="1"/>
      </w:r>
      <w:r w:rsidR="00310C64" w:rsidRPr="006B6AA1">
        <w:rPr>
          <w:vertAlign w:val="superscript"/>
        </w:rPr>
        <w:t xml:space="preserve"> </w:t>
      </w:r>
      <w:r w:rsidR="00310C64">
        <w:t xml:space="preserve">se sont cassés le nez </w:t>
      </w:r>
      <w:r>
        <w:t>sur</w:t>
      </w:r>
      <w:r w:rsidR="006B6AA1">
        <w:t xml:space="preserve"> la résolution du</w:t>
      </w:r>
      <w:r>
        <w:t xml:space="preserve"> problème du</w:t>
      </w:r>
      <w:r w:rsidR="00310C64">
        <w:t xml:space="preserve"> fanatisme. </w:t>
      </w:r>
    </w:p>
    <w:p w14:paraId="1B9591CD" w14:textId="77777777" w:rsidR="00B80898" w:rsidRDefault="002E7339" w:rsidP="004C15DE">
      <w:r>
        <w:t>Or, il</w:t>
      </w:r>
      <w:r w:rsidR="0040082A">
        <w:t xml:space="preserve"> n’y a toujours pas l’équivalent d’un René Descartes pour sa résolution</w:t>
      </w:r>
      <w:r w:rsidR="00BD38B5">
        <w:rPr>
          <w:rStyle w:val="Appelnotedebasdep"/>
        </w:rPr>
        <w:footnoteReference w:id="2"/>
      </w:r>
      <w:r w:rsidR="0040082A">
        <w:t>.</w:t>
      </w:r>
    </w:p>
    <w:p w14:paraId="54072709" w14:textId="77777777" w:rsidR="0040082A" w:rsidRDefault="0040082A" w:rsidP="004C15DE"/>
    <w:p w14:paraId="31715BA3" w14:textId="77777777" w:rsidR="006B6AA1" w:rsidRDefault="00B80898" w:rsidP="004C15DE">
      <w:r>
        <w:t>Le fanatisme, cet état d’esprit, a poussé les hommes à n’avoir</w:t>
      </w:r>
      <w:r w:rsidRPr="00B80898">
        <w:t xml:space="preserve"> plus de limites dans les actions qu</w:t>
      </w:r>
      <w:r>
        <w:t xml:space="preserve">’ils </w:t>
      </w:r>
      <w:r w:rsidRPr="00B80898">
        <w:t>entrepren</w:t>
      </w:r>
      <w:r>
        <w:t>nent</w:t>
      </w:r>
      <w:r w:rsidRPr="00B80898">
        <w:t xml:space="preserve"> pour faire triompher </w:t>
      </w:r>
      <w:r>
        <w:t>leur</w:t>
      </w:r>
      <w:r w:rsidRPr="00B80898">
        <w:t>s idéaux</w:t>
      </w:r>
      <w:r>
        <w:t>. D</w:t>
      </w:r>
      <w:r w:rsidR="006B6AA1">
        <w:t>ans toute l’histoire de l’humanité, nombreux sont les hommes qui ont tués, massacrés au nom</w:t>
      </w:r>
      <w:r>
        <w:t xml:space="preserve"> de ces idéaux,</w:t>
      </w:r>
      <w:r w:rsidR="006B6AA1">
        <w:t xml:space="preserve"> religi</w:t>
      </w:r>
      <w:r>
        <w:t>eux ou</w:t>
      </w:r>
      <w:r w:rsidR="006B6AA1">
        <w:t xml:space="preserve"> même athé</w:t>
      </w:r>
      <w:r>
        <w:t>es</w:t>
      </w:r>
      <w:r w:rsidR="006B6AA1">
        <w:t xml:space="preserve"> (</w:t>
      </w:r>
      <w:r>
        <w:t xml:space="preserve">comme avec le </w:t>
      </w:r>
      <w:r w:rsidR="006B6AA1">
        <w:t>communisme)</w:t>
      </w:r>
      <w:r>
        <w:t>, poussés à l’extrême</w:t>
      </w:r>
      <w:r w:rsidR="006B6AA1">
        <w:t>.</w:t>
      </w:r>
      <w:r>
        <w:t xml:space="preserve"> </w:t>
      </w:r>
    </w:p>
    <w:p w14:paraId="64D54E1C" w14:textId="77777777" w:rsidR="00B80898" w:rsidRDefault="00B80898" w:rsidP="004C15DE"/>
    <w:p w14:paraId="66227677" w14:textId="77777777" w:rsidR="006B6AA1" w:rsidRDefault="006B6AA1" w:rsidP="006B6AA1">
      <w:pPr>
        <w:jc w:val="both"/>
      </w:pPr>
      <w:r>
        <w:t>Pour une amie</w:t>
      </w:r>
      <w:r w:rsidR="00B80898">
        <w:t xml:space="preserve"> athée</w:t>
      </w:r>
      <w:r>
        <w:t>, Cascabelle : « </w:t>
      </w:r>
      <w:r w:rsidRPr="006B6AA1">
        <w:rPr>
          <w:i/>
        </w:rPr>
        <w:t>L’existence de Dieu, a bien plus généré en son nom des batailles, des massacres, des conflits et des guerres dans l’histoire, que de paix, de sérénité, d’amour du prochain, de pardon des péchés ou de tolérance. Que je sache, je ne crois pas que les papes, les princes, les rois, les califes, les émirs aient majoritairement brillé dans la vertu. Déjà Moïse et Mahomet excellaient</w:t>
      </w:r>
      <w:r>
        <w:rPr>
          <w:i/>
        </w:rPr>
        <w:t>,</w:t>
      </w:r>
      <w:r w:rsidRPr="006B6AA1">
        <w:rPr>
          <w:i/>
        </w:rPr>
        <w:t xml:space="preserve"> respectivement pour leur part</w:t>
      </w:r>
      <w:r>
        <w:rPr>
          <w:i/>
        </w:rPr>
        <w:t>,</w:t>
      </w:r>
      <w:r w:rsidRPr="006B6AA1">
        <w:rPr>
          <w:i/>
        </w:rPr>
        <w:t xml:space="preserve"> dans le meurtre, les passages à tabac ou les razzias (les biographies témoignent)</w:t>
      </w:r>
      <w:r>
        <w:rPr>
          <w:i/>
        </w:rPr>
        <w:t>.</w:t>
      </w:r>
      <w:r w:rsidRPr="006B6AA1">
        <w:rPr>
          <w:i/>
        </w:rPr>
        <w:t xml:space="preserve"> Autant de variations sur le thème de l’amour du prochain …</w:t>
      </w:r>
      <w:r>
        <w:t> ».</w:t>
      </w:r>
    </w:p>
    <w:p w14:paraId="53279B74" w14:textId="77777777" w:rsidR="0016484A" w:rsidRDefault="0016484A" w:rsidP="004C15DE"/>
    <w:p w14:paraId="3183A462" w14:textId="77777777" w:rsidR="004C15DE" w:rsidRDefault="004C15DE" w:rsidP="00D676DE">
      <w:pPr>
        <w:jc w:val="both"/>
      </w:pPr>
      <w:r>
        <w:t xml:space="preserve">Le fanatisme et surtout </w:t>
      </w:r>
      <w:r w:rsidR="00463914">
        <w:t>la façon</w:t>
      </w:r>
      <w:r>
        <w:t xml:space="preserve"> de </w:t>
      </w:r>
      <w:r w:rsidR="006B6AA1">
        <w:t>contrer son</w:t>
      </w:r>
      <w:r>
        <w:t xml:space="preserve"> développe</w:t>
      </w:r>
      <w:r w:rsidR="006B6AA1">
        <w:t>ment a toujours été</w:t>
      </w:r>
      <w:r w:rsidR="00B80898">
        <w:t xml:space="preserve"> aussi</w:t>
      </w:r>
      <w:r w:rsidR="006B6AA1">
        <w:t xml:space="preserve"> une de mes préoccupations principales</w:t>
      </w:r>
      <w:r>
        <w:t>.</w:t>
      </w:r>
    </w:p>
    <w:p w14:paraId="22460504" w14:textId="77777777" w:rsidR="00B80898" w:rsidRDefault="00B80898" w:rsidP="00D676DE">
      <w:pPr>
        <w:jc w:val="both"/>
      </w:pPr>
      <w:r>
        <w:t>Dans ce texte, je vais essayer de m’attaquer au problème, en relatant ma propre expérience sur le sujet</w:t>
      </w:r>
      <w:r w:rsidR="00BD38B5">
        <w:t>, car une partie de ma propre existence a été concernée par la problématique du fanatisme</w:t>
      </w:r>
      <w:r>
        <w:t>.</w:t>
      </w:r>
    </w:p>
    <w:p w14:paraId="733B33E1" w14:textId="77777777" w:rsidR="00B80898" w:rsidRDefault="00B80898" w:rsidP="00D676DE">
      <w:pPr>
        <w:jc w:val="both"/>
      </w:pPr>
    </w:p>
    <w:p w14:paraId="41423F3E" w14:textId="77777777" w:rsidR="004C15DE" w:rsidRDefault="004C15DE" w:rsidP="00D676DE">
      <w:pPr>
        <w:jc w:val="both"/>
      </w:pPr>
      <w:r>
        <w:t>Ma démarche</w:t>
      </w:r>
      <w:r w:rsidR="00BD38B5">
        <w:t>, ci-après,</w:t>
      </w:r>
      <w:r>
        <w:t xml:space="preserve"> se concentre</w:t>
      </w:r>
      <w:r w:rsidR="00BD38B5">
        <w:t>ra</w:t>
      </w:r>
      <w:r>
        <w:t xml:space="preserve"> sur les périodes de ma vie</w:t>
      </w:r>
      <w:r w:rsidR="00BD38B5">
        <w:t xml:space="preserve"> où j’y ai été confronté,</w:t>
      </w:r>
      <w:r>
        <w:t xml:space="preserve"> où j’aurais pu être fanatique</w:t>
      </w:r>
      <w:r w:rsidR="00BD38B5">
        <w:t>, moi-même,</w:t>
      </w:r>
      <w:r>
        <w:t xml:space="preserve"> </w:t>
      </w:r>
      <w:r w:rsidR="00BD38B5">
        <w:t>en essayant de déterminer ce qui aurait pu contribuer à me faire devenir fanatique ou à m’empêcher de l’être.</w:t>
      </w:r>
      <w:r>
        <w:t xml:space="preserve"> </w:t>
      </w:r>
      <w:r w:rsidR="00BD38B5">
        <w:t>A</w:t>
      </w:r>
      <w:r>
        <w:t>fin de comprendre comment l’on peut le devenir.</w:t>
      </w:r>
    </w:p>
    <w:p w14:paraId="2580F4C8" w14:textId="77777777" w:rsidR="00BD38B5" w:rsidRDefault="00BD38B5" w:rsidP="00D676DE">
      <w:pPr>
        <w:jc w:val="both"/>
      </w:pPr>
    </w:p>
    <w:p w14:paraId="5F3B6C87" w14:textId="77777777" w:rsidR="004C15DE" w:rsidRDefault="004C15DE" w:rsidP="00D676DE">
      <w:pPr>
        <w:jc w:val="both"/>
      </w:pPr>
      <w:r>
        <w:t xml:space="preserve">J’essayerais aussi d’analyser les facteurs psychopathologiques qui </w:t>
      </w:r>
      <w:r w:rsidR="00BD38B5">
        <w:t>peuvent</w:t>
      </w:r>
      <w:r>
        <w:t xml:space="preserve"> contribuer à la fanatisation d’un individu, </w:t>
      </w:r>
      <w:r w:rsidR="00BD38B5">
        <w:t xml:space="preserve">qui peuvent </w:t>
      </w:r>
      <w:r>
        <w:t xml:space="preserve">expliquer les mécanismes de celle-ci et </w:t>
      </w:r>
      <w:r w:rsidR="00BD38B5">
        <w:t>ceux</w:t>
      </w:r>
      <w:r>
        <w:t xml:space="preserve"> psychologiques</w:t>
      </w:r>
      <w:r w:rsidR="00BD38B5">
        <w:t xml:space="preserve">, </w:t>
      </w:r>
      <w:r>
        <w:t>incit</w:t>
      </w:r>
      <w:r w:rsidR="00BD38B5">
        <w:t>a</w:t>
      </w:r>
      <w:r>
        <w:t>nt un individu à devenir un gourou (à l’exemple des gourous</w:t>
      </w:r>
      <w:r w:rsidR="00B40661">
        <w:t>, tels que</w:t>
      </w:r>
      <w:r>
        <w:t xml:space="preserve"> Joseph Smith, Jim Jones, David Koresh, Raël …), c'est-à-dire ceux </w:t>
      </w:r>
      <w:r w:rsidR="00BD38B5">
        <w:t>pouvant</w:t>
      </w:r>
      <w:r>
        <w:t xml:space="preserve"> indui</w:t>
      </w:r>
      <w:r w:rsidR="00BD38B5">
        <w:t>re</w:t>
      </w:r>
      <w:r>
        <w:t xml:space="preserve"> les mécanismes de fanatisation chez les autres.</w:t>
      </w:r>
    </w:p>
    <w:p w14:paraId="05BF6903" w14:textId="77777777" w:rsidR="004B325A" w:rsidRDefault="004C15DE" w:rsidP="00D676DE">
      <w:pPr>
        <w:jc w:val="both"/>
      </w:pPr>
      <w:r>
        <w:t>Ce texte est de mes textes les plus personnels, abordant des faits très intimes</w:t>
      </w:r>
      <w:r w:rsidR="004B325A">
        <w:t>,</w:t>
      </w:r>
      <w:r w:rsidR="00BD38B5">
        <w:t xml:space="preserve"> et donc, de ce fait,</w:t>
      </w:r>
      <w:r w:rsidR="004B325A">
        <w:t xml:space="preserve"> j’effectuerais régulièrement une analyse critique de mes croyances passées.</w:t>
      </w:r>
    </w:p>
    <w:p w14:paraId="1B2C5622" w14:textId="77777777" w:rsidR="004C15DE" w:rsidRDefault="004C15DE" w:rsidP="00D676DE">
      <w:pPr>
        <w:jc w:val="both"/>
      </w:pPr>
    </w:p>
    <w:p w14:paraId="0EF1191E" w14:textId="77777777" w:rsidR="004C15DE" w:rsidRDefault="004C15DE" w:rsidP="00D676DE">
      <w:pPr>
        <w:jc w:val="both"/>
      </w:pPr>
      <w:r>
        <w:t>Aussi loin que je remonte dans ma mémoire, j’ai toujours eu de la défiance envers le fanatisme et la conscience du danger qu’il fait courir à tous les hommes.  Et il me semble que mon combat contre lui a commencé tôt, dans ma vie. Ce combat est d’ailleurs intimement associé au recul très progressif de ma propre naïveté (c'est-à-dire une tendance à faire trop confiance, qui m’a joué beaucoup de tour</w:t>
      </w:r>
      <w:r w:rsidR="00BD38B5">
        <w:t>s, m’étant fait régulièrement abusés par différentes impostures et fausses informations</w:t>
      </w:r>
      <w:r>
        <w:t xml:space="preserve">). J’analyserais aussi la contribution de leur crédulité dans </w:t>
      </w:r>
      <w:r w:rsidR="00BD38B5">
        <w:t xml:space="preserve">la </w:t>
      </w:r>
      <w:r>
        <w:t>fanatisation</w:t>
      </w:r>
      <w:r w:rsidR="00BD38B5">
        <w:t xml:space="preserve"> éventuelle</w:t>
      </w:r>
      <w:r>
        <w:t xml:space="preserve"> des individus</w:t>
      </w:r>
      <w:r w:rsidR="00BD38B5">
        <w:t>, dont la mienne</w:t>
      </w:r>
      <w:r>
        <w:t xml:space="preserve">.  </w:t>
      </w:r>
    </w:p>
    <w:p w14:paraId="525D414E" w14:textId="77777777" w:rsidR="004C15DE" w:rsidRDefault="004C15DE" w:rsidP="00D676DE">
      <w:pPr>
        <w:jc w:val="both"/>
      </w:pPr>
    </w:p>
    <w:p w14:paraId="5E9F2A05" w14:textId="77777777" w:rsidR="004C15DE" w:rsidRDefault="00BD38B5" w:rsidP="00D676DE">
      <w:pPr>
        <w:jc w:val="both"/>
      </w:pPr>
      <w:r>
        <w:lastRenderedPageBreak/>
        <w:t>A noter que</w:t>
      </w:r>
      <w:r w:rsidR="004C15DE">
        <w:t xml:space="preserve"> je me sens encore un peu trop bon </w:t>
      </w:r>
      <w:r>
        <w:t>« candide</w:t>
      </w:r>
      <w:r w:rsidR="004C15DE">
        <w:t> »</w:t>
      </w:r>
      <w:r>
        <w:t xml:space="preserve"> (badaud naïf), </w:t>
      </w:r>
      <w:proofErr w:type="gramStart"/>
      <w:r>
        <w:t>car</w:t>
      </w:r>
      <w:r w:rsidR="004C15DE">
        <w:t xml:space="preserve">  je</w:t>
      </w:r>
      <w:proofErr w:type="gramEnd"/>
      <w:r w:rsidR="004C15DE">
        <w:t xml:space="preserve"> tombe encore </w:t>
      </w:r>
      <w:r>
        <w:t>dans le panneau</w:t>
      </w:r>
      <w:r w:rsidR="004C15DE">
        <w:t xml:space="preserve"> </w:t>
      </w:r>
      <w:r>
        <w:t xml:space="preserve">avec </w:t>
      </w:r>
      <w:r w:rsidR="004C15DE">
        <w:t>des « </w:t>
      </w:r>
      <w:proofErr w:type="spellStart"/>
      <w:r w:rsidR="004C15DE">
        <w:t>infaux</w:t>
      </w:r>
      <w:proofErr w:type="spellEnd"/>
      <w:r w:rsidR="004C15DE">
        <w:t xml:space="preserve"> » (de fake news) particulièrement </w:t>
      </w:r>
      <w:r>
        <w:t>astucieuses</w:t>
      </w:r>
      <w:r w:rsidR="004C15DE">
        <w:t xml:space="preserve"> … comme, par exemple,</w:t>
      </w:r>
      <w:r>
        <w:t xml:space="preserve"> avec</w:t>
      </w:r>
      <w:r w:rsidR="004C15DE">
        <w:t xml:space="preserve"> cette fausse information récente, via un tweet, n’hésitant pas à utiliser frauduleusement le logo d’Europe1, pour incriminer les étrangers, au travers d’une supposée très importante fraude à la sécurité sociale, de plusieurs milliard d’Euros, </w:t>
      </w:r>
      <w:r>
        <w:t>avec</w:t>
      </w:r>
      <w:r w:rsidR="004C15DE">
        <w:t xml:space="preserve"> de fausses cartes vitales. </w:t>
      </w:r>
    </w:p>
    <w:p w14:paraId="1B1BF61C" w14:textId="77777777" w:rsidR="004C15DE" w:rsidRDefault="004C15DE" w:rsidP="00D676DE">
      <w:pPr>
        <w:jc w:val="both"/>
      </w:pPr>
    </w:p>
    <w:p w14:paraId="1ABD400E" w14:textId="77777777" w:rsidR="004C15DE" w:rsidRDefault="00BD38B5" w:rsidP="00D676DE">
      <w:pPr>
        <w:jc w:val="both"/>
      </w:pPr>
      <w:r>
        <w:t>D’autant que f</w:t>
      </w:r>
      <w:r w:rsidR="004C15DE">
        <w:t>ace à la diffusion de mensonges très élaborés, j’ai toujours du mal à comprendre les motivations des personnes malveillantes</w:t>
      </w:r>
      <w:r>
        <w:t xml:space="preserve">, </w:t>
      </w:r>
      <w:r w:rsidR="004C15DE">
        <w:t>n’hésit</w:t>
      </w:r>
      <w:r>
        <w:t>a</w:t>
      </w:r>
      <w:r w:rsidR="004C15DE">
        <w:t>nt pas</w:t>
      </w:r>
      <w:r>
        <w:t xml:space="preserve"> à tromper volontairement autrui,</w:t>
      </w:r>
      <w:r w:rsidR="004C15DE">
        <w:t xml:space="preserve"> à les diffuser pour diffamer, semer la haine </w:t>
      </w:r>
      <w:r>
        <w:t>(à faire du tort)</w:t>
      </w:r>
      <w:r w:rsidR="00A86672">
        <w:t xml:space="preserve"> contre</w:t>
      </w:r>
      <w:r w:rsidR="004C15DE">
        <w:t xml:space="preserve"> des personnalités (dont le président), </w:t>
      </w:r>
      <w:r w:rsidR="00A86672">
        <w:t xml:space="preserve">le gouvernement, </w:t>
      </w:r>
      <w:r w:rsidR="004C15DE">
        <w:t xml:space="preserve">les médias, les journalistes, ou </w:t>
      </w:r>
      <w:r w:rsidR="00A86672">
        <w:t>à</w:t>
      </w:r>
      <w:r w:rsidR="004C15DE">
        <w:t xml:space="preserve"> semer le chaos et la division dans notre pays, pour l’affaiblir, comme dans le cas du mouvement des gilets jaunes en France, durant lequel je n’ai jamais vu autant d’informations anxiogènes et complotistes, circul</w:t>
      </w:r>
      <w:r w:rsidR="00A86672">
        <w:t>ant</w:t>
      </w:r>
      <w:r w:rsidR="004C15DE">
        <w:t xml:space="preserve"> sur Internet (en particulier, contre les journalistes et les médias mainstream, fa</w:t>
      </w:r>
      <w:r w:rsidR="00A86672">
        <w:t>isant</w:t>
      </w:r>
      <w:r w:rsidR="004C15DE">
        <w:t xml:space="preserve"> croire qu’ils sont à la solde du capital, des grandes familles juives, dont Rothschild, Soros, Drahi etc.), … </w:t>
      </w:r>
    </w:p>
    <w:p w14:paraId="694F0F2F" w14:textId="77777777" w:rsidR="004C15DE" w:rsidRDefault="004C15DE" w:rsidP="00D676DE">
      <w:pPr>
        <w:jc w:val="both"/>
      </w:pPr>
    </w:p>
    <w:p w14:paraId="19065D76" w14:textId="77777777" w:rsidR="004C15DE" w:rsidRDefault="004C15DE" w:rsidP="00D676DE">
      <w:pPr>
        <w:jc w:val="both"/>
      </w:pPr>
      <w:r>
        <w:t>Et j’ai toujours été consterné par cette facilité, cette complaisance de certains à adopter et à diffuser les informations haineuses ou y contribuant (appelant à la haine, à la violence, à la révolution violente contre le gouvernement, à appeler à la paralysie du pays, sans se préoccuper des dégâts économiques (</w:t>
      </w:r>
      <w:r w:rsidR="00A86672">
        <w:t xml:space="preserve">ici </w:t>
      </w:r>
      <w:r>
        <w:t xml:space="preserve">plus de 4 </w:t>
      </w:r>
      <w:r w:rsidR="00463914">
        <w:t>milliards</w:t>
      </w:r>
      <w:r>
        <w:t xml:space="preserve"> d’Euros de dégâts</w:t>
      </w:r>
      <w:r w:rsidR="00A86672">
        <w:t>, fin décembre 2018</w:t>
      </w:r>
      <w:r>
        <w:t xml:space="preserve">), des chômages provoqués, préjudiciables à certaines familles pauvres, à la perte de crédibilité </w:t>
      </w:r>
      <w:r w:rsidR="00A86672">
        <w:t>en terme</w:t>
      </w:r>
      <w:r>
        <w:t xml:space="preserve"> </w:t>
      </w:r>
      <w:r w:rsidR="00A86672">
        <w:t>d</w:t>
      </w:r>
      <w:r>
        <w:t xml:space="preserve">’image </w:t>
      </w:r>
      <w:r w:rsidR="00A86672">
        <w:t>pour</w:t>
      </w:r>
      <w:r>
        <w:t xml:space="preserve"> notre pays à l’étranger. Alors qu</w:t>
      </w:r>
      <w:r w:rsidR="00A86672">
        <w:t>’à mes yeux, au contraire,</w:t>
      </w:r>
      <w:r>
        <w:t xml:space="preserve"> </w:t>
      </w:r>
      <w:r w:rsidR="00A86672">
        <w:t xml:space="preserve">le </w:t>
      </w:r>
      <w:r>
        <w:t xml:space="preserve">respect de l’honnêteté d’information est </w:t>
      </w:r>
      <w:r w:rsidR="00A86672">
        <w:t>très</w:t>
      </w:r>
      <w:r>
        <w:t xml:space="preserve"> important </w:t>
      </w:r>
      <w:r w:rsidR="00A86672">
        <w:t xml:space="preserve">pour le bon fonctionnement du pays, du vivre ensemble en son sein </w:t>
      </w:r>
      <w:r>
        <w:t xml:space="preserve">… </w:t>
      </w:r>
    </w:p>
    <w:p w14:paraId="243C341D" w14:textId="77777777" w:rsidR="004C15DE" w:rsidRDefault="004C15DE" w:rsidP="004C15DE"/>
    <w:p w14:paraId="34A7F183" w14:textId="77777777" w:rsidR="004C15DE" w:rsidRDefault="004C15DE" w:rsidP="008F577E">
      <w:pPr>
        <w:pStyle w:val="Titre1"/>
      </w:pPr>
      <w:bookmarkStart w:id="2" w:name="_Toc534293543"/>
      <w:r>
        <w:t>Être confronté très tôt au fanatisme dans ma famille</w:t>
      </w:r>
      <w:bookmarkEnd w:id="2"/>
    </w:p>
    <w:p w14:paraId="29E8F22D" w14:textId="77777777" w:rsidR="004C15DE" w:rsidRDefault="004C15DE" w:rsidP="004C15DE"/>
    <w:p w14:paraId="689F7C0A" w14:textId="77777777" w:rsidR="004C15DE" w:rsidRDefault="004C15DE" w:rsidP="00D676DE">
      <w:pPr>
        <w:jc w:val="both"/>
      </w:pPr>
      <w:r>
        <w:t>J’ai été très tôt confronté</w:t>
      </w:r>
      <w:r w:rsidR="00A86672">
        <w:t xml:space="preserve"> au</w:t>
      </w:r>
      <w:r>
        <w:t xml:space="preserve"> fanatisme d’un membre de ma famille qui avait autorité sur nous et qui en abusait (tyranniquement). </w:t>
      </w:r>
      <w:r w:rsidR="00A86672">
        <w:t xml:space="preserve"> </w:t>
      </w:r>
      <w:r>
        <w:t>Ce dernier, envahi de pensées obsessionnelles, ne cessait, de nous imposer ses idées</w:t>
      </w:r>
      <w:r w:rsidR="00A86672">
        <w:t>, avec fanatisme</w:t>
      </w:r>
      <w:r>
        <w:t xml:space="preserve">, de force, comme si elles étaient </w:t>
      </w:r>
      <w:r w:rsidR="00A86672">
        <w:t xml:space="preserve">géniales et </w:t>
      </w:r>
      <w:r>
        <w:t>des vérités avec un grand V, sans qu’on n’ait jamais le droit de les contester.</w:t>
      </w:r>
    </w:p>
    <w:p w14:paraId="496687B7" w14:textId="77777777" w:rsidR="004C15DE" w:rsidRDefault="004C15DE" w:rsidP="00D676DE">
      <w:pPr>
        <w:jc w:val="both"/>
      </w:pPr>
    </w:p>
    <w:p w14:paraId="7D714986" w14:textId="77777777" w:rsidR="004C15DE" w:rsidRDefault="004C15DE" w:rsidP="00D676DE">
      <w:pPr>
        <w:jc w:val="both"/>
      </w:pPr>
      <w:r>
        <w:t xml:space="preserve">Ses obsessions se focalisaient, par exemple, sur les homosexuels (considérés, par lui, comme déviants, dégénérés, sodomites …), sur les noirs (considérés comme plus forts sur le plan physique et sportif, mais toujours inférieurs en intelligence … comparativement aux blancs … pour celui-ci il est impossible qu’un noir puisse être prix Nobel de physique, de chimie, de médecine etc.), sur les peuples ou les individus qui ont le régime ou le sort qu’ils méritent (selon lui, si les peuples sont envahis, conquis ou placés sous dictature, c’est toujours de le leur faute. Si des individus sont SDF, ils n’ont qu’à s’en prendre qu’à eux, c’est qu’ils sont paresseux etc.). </w:t>
      </w:r>
    </w:p>
    <w:p w14:paraId="7E1E95E8" w14:textId="77777777" w:rsidR="00A86672" w:rsidRDefault="00A86672" w:rsidP="00D676DE">
      <w:pPr>
        <w:jc w:val="both"/>
      </w:pPr>
    </w:p>
    <w:p w14:paraId="7669EBC6" w14:textId="77777777" w:rsidR="004C15DE" w:rsidRDefault="00A86672" w:rsidP="00D676DE">
      <w:pPr>
        <w:jc w:val="both"/>
      </w:pPr>
      <w:r>
        <w:t>Déjà par cette expérience, j</w:t>
      </w:r>
      <w:r w:rsidR="004C15DE">
        <w:t>’ai toujours constaté que dans le fanatisme, il y a souvent une pensée obsessionnelle, une fixation excessive sur un objet, voire une phobie</w:t>
      </w:r>
      <w:r>
        <w:t xml:space="preserve"> (obsessionnelle)</w:t>
      </w:r>
      <w:r w:rsidR="004C15DE">
        <w:t>.</w:t>
      </w:r>
    </w:p>
    <w:p w14:paraId="58870CEE" w14:textId="77777777" w:rsidR="004C15DE" w:rsidRDefault="004C15DE" w:rsidP="00D676DE">
      <w:pPr>
        <w:jc w:val="both"/>
      </w:pPr>
    </w:p>
    <w:p w14:paraId="5007E5FE" w14:textId="77777777" w:rsidR="004C15DE" w:rsidRDefault="004C15DE" w:rsidP="00D676DE">
      <w:pPr>
        <w:jc w:val="both"/>
      </w:pPr>
      <w:r>
        <w:t xml:space="preserve">Un autre membre de ma famille avait </w:t>
      </w:r>
      <w:r w:rsidR="00A86672">
        <w:t>aussi</w:t>
      </w:r>
      <w:r>
        <w:t xml:space="preserve"> pris</w:t>
      </w:r>
      <w:r w:rsidR="00A86672">
        <w:t>, plus ou moins,</w:t>
      </w:r>
      <w:r>
        <w:t xml:space="preserve"> le même chemin, bien que dans son cas </w:t>
      </w:r>
      <w:r w:rsidR="00A86672">
        <w:t xml:space="preserve">sa méthode pour « imposer » ses idées et leur caractère « génial » était plutôt </w:t>
      </w:r>
      <w:r>
        <w:t>séduction ou la culpabilisation (la manipulation).</w:t>
      </w:r>
    </w:p>
    <w:p w14:paraId="5A0F31D1" w14:textId="77777777" w:rsidR="004C15DE" w:rsidRDefault="004C15DE" w:rsidP="00D676DE">
      <w:pPr>
        <w:jc w:val="both"/>
      </w:pPr>
      <w:r>
        <w:t xml:space="preserve">Ces deux membres </w:t>
      </w:r>
      <w:r w:rsidR="00A86672">
        <w:t>avaient</w:t>
      </w:r>
      <w:r>
        <w:t xml:space="preserve"> tous un fond paranoïaque important, fond qu’ils cach</w:t>
      </w:r>
      <w:r w:rsidR="00A86672">
        <w:t>ai</w:t>
      </w:r>
      <w:r>
        <w:t>ent soigneusement.</w:t>
      </w:r>
    </w:p>
    <w:p w14:paraId="13F6F206" w14:textId="77777777" w:rsidR="00A86672" w:rsidRDefault="00A86672" w:rsidP="00D676DE">
      <w:pPr>
        <w:jc w:val="both"/>
      </w:pPr>
    </w:p>
    <w:p w14:paraId="03AF9485" w14:textId="77777777" w:rsidR="004C15DE" w:rsidRDefault="00A86672" w:rsidP="00D676DE">
      <w:pPr>
        <w:jc w:val="both"/>
      </w:pPr>
      <w:r>
        <w:t xml:space="preserve">Note : </w:t>
      </w:r>
      <w:r w:rsidR="004C15DE">
        <w:t>En général, les paranoïaques cachent soigneusement leur maladie mentale, tente de la contrôler (sans jamais y parvenir). Et par ce contrôle, ils paraissent, la plupart du temps, parfaitement normaux. Seule la fausseté systématique de leur jugement peut aider à détecter</w:t>
      </w:r>
      <w:r>
        <w:t>, déceler</w:t>
      </w:r>
      <w:r w:rsidR="004C15DE">
        <w:t xml:space="preserve"> leur maladie.</w:t>
      </w:r>
    </w:p>
    <w:p w14:paraId="01E1589C" w14:textId="77777777" w:rsidR="004C15DE" w:rsidRDefault="004C15DE" w:rsidP="004C15DE"/>
    <w:p w14:paraId="3D11052E" w14:textId="77777777" w:rsidR="004C15DE" w:rsidRDefault="004C15DE" w:rsidP="008F577E">
      <w:pPr>
        <w:pStyle w:val="Titre1"/>
      </w:pPr>
      <w:bookmarkStart w:id="3" w:name="_Toc534293544"/>
      <w:r>
        <w:t xml:space="preserve">Ma </w:t>
      </w:r>
      <w:r w:rsidR="00A86672">
        <w:t xml:space="preserve">propre </w:t>
      </w:r>
      <w:r>
        <w:t xml:space="preserve">période </w:t>
      </w:r>
      <w:r w:rsidR="00A86672">
        <w:t xml:space="preserve">de </w:t>
      </w:r>
      <w:r>
        <w:t>paranoïa</w:t>
      </w:r>
      <w:r w:rsidR="00A86672">
        <w:t xml:space="preserve"> à l’adolescence</w:t>
      </w:r>
      <w:bookmarkEnd w:id="3"/>
    </w:p>
    <w:p w14:paraId="51008B81" w14:textId="77777777" w:rsidR="004C15DE" w:rsidRDefault="004C15DE" w:rsidP="004C15DE"/>
    <w:p w14:paraId="1CF4C3E2" w14:textId="77777777" w:rsidR="004C15DE" w:rsidRDefault="004C15DE" w:rsidP="00D676DE">
      <w:pPr>
        <w:jc w:val="both"/>
      </w:pPr>
      <w:r>
        <w:t>Un élément important dans ma formation psychologique et morale a été les graves maltraitances psychiques</w:t>
      </w:r>
      <w:r w:rsidR="00A86672">
        <w:t xml:space="preserve">, </w:t>
      </w:r>
      <w:r>
        <w:t xml:space="preserve">basées sur une série de reproches et d’accusations infondées et répétées, de dévalorisations et culpabilisations systématiques, dont j’ai été l’objet, </w:t>
      </w:r>
      <w:r w:rsidR="00B40661">
        <w:t>très tôt dans mon enfance</w:t>
      </w:r>
      <w:r>
        <w:t xml:space="preserve"> </w:t>
      </w:r>
      <w:r w:rsidR="000E2F65">
        <w:t>–</w:t>
      </w:r>
      <w:r w:rsidR="00A86672">
        <w:t xml:space="preserve"> associées au</w:t>
      </w:r>
      <w:r>
        <w:t xml:space="preserve"> fait qu’on m’accusait d’être malhonnête, mauvais, « dégénéré », condamné à rester un raté à perpétuité, qui finirait mal, … </w:t>
      </w:r>
      <w:r w:rsidR="000E2F65">
        <w:t>–</w:t>
      </w:r>
      <w:r>
        <w:t xml:space="preserve">, … </w:t>
      </w:r>
    </w:p>
    <w:p w14:paraId="750B7DC7" w14:textId="77777777" w:rsidR="00B40661" w:rsidRDefault="00B40661" w:rsidP="00D676DE">
      <w:pPr>
        <w:jc w:val="both"/>
      </w:pPr>
      <w:r>
        <w:lastRenderedPageBreak/>
        <w:t xml:space="preserve">J’ai le souvenir que j’ai commencé à vivre dans la </w:t>
      </w:r>
      <w:r w:rsidRPr="00A86672">
        <w:rPr>
          <w:i/>
        </w:rPr>
        <w:t>peur permanente</w:t>
      </w:r>
      <w:r>
        <w:t xml:space="preserve"> dès l’âge de 5 ans.</w:t>
      </w:r>
    </w:p>
    <w:p w14:paraId="54E542D6" w14:textId="77777777" w:rsidR="004C15DE" w:rsidRDefault="004C15DE" w:rsidP="00D676DE">
      <w:pPr>
        <w:jc w:val="both"/>
      </w:pPr>
    </w:p>
    <w:p w14:paraId="7A41FC35" w14:textId="77777777" w:rsidR="004C15DE" w:rsidRDefault="004C15DE" w:rsidP="00D676DE">
      <w:pPr>
        <w:jc w:val="both"/>
      </w:pPr>
      <w:r>
        <w:t>Lorsque je me remémore cette période de ma vie et ma paranoïa</w:t>
      </w:r>
      <w:r w:rsidR="00A86672">
        <w:t xml:space="preserve"> croissante</w:t>
      </w:r>
      <w:r>
        <w:t xml:space="preserve">, je vois celle-ci comme une sorte de « possession », un enfer mental horrible, </w:t>
      </w:r>
      <w:r>
        <w:rPr>
          <w:i/>
        </w:rPr>
        <w:t>dont j’avais pourtant conscience</w:t>
      </w:r>
      <w:r>
        <w:t xml:space="preserve">, et dont je n’arrivais pas à guérir (à me débarrasser) et qui me rendait infiniment malheureux. </w:t>
      </w:r>
    </w:p>
    <w:p w14:paraId="50756FBE" w14:textId="77777777" w:rsidR="00A86672" w:rsidRDefault="00A86672" w:rsidP="00D676DE">
      <w:pPr>
        <w:jc w:val="both"/>
      </w:pPr>
    </w:p>
    <w:p w14:paraId="444CBAD8" w14:textId="77777777" w:rsidR="004C15DE" w:rsidRDefault="004C15DE" w:rsidP="00D676DE">
      <w:pPr>
        <w:jc w:val="both"/>
      </w:pPr>
      <w:r>
        <w:t xml:space="preserve">Cette maladie mentale contribuait à ce que je sois alors régulièrement envahi de bouffées délirantes mégalomaniaques ou paranoïaques, durant </w:t>
      </w:r>
      <w:r w:rsidRPr="00A86672">
        <w:rPr>
          <w:i/>
        </w:rPr>
        <w:t>lesquelles je voyais le mal et la persécution partout</w:t>
      </w:r>
      <w:r>
        <w:t xml:space="preserve">, qui me faisait vivre dans des crises d’angoisses existentielle gigantesques et insurmontables, dans la peur torturante, permanente et réelle d’être persécutées par mes bourreaux familiaux (qui eux me persécutaient réellement), dans la peur irrationnelle de toute personne ayant </w:t>
      </w:r>
      <w:r w:rsidR="00A86672">
        <w:t xml:space="preserve">un </w:t>
      </w:r>
      <w:r>
        <w:t xml:space="preserve">profil psychologique autoritaire </w:t>
      </w:r>
      <w:r w:rsidR="00A86672">
        <w:t>similaire à</w:t>
      </w:r>
      <w:r>
        <w:t xml:space="preserve"> celui d</w:t>
      </w:r>
      <w:r w:rsidR="00A86672">
        <w:t>e mon</w:t>
      </w:r>
      <w:r>
        <w:t xml:space="preserve"> bourreau familial principal.</w:t>
      </w:r>
    </w:p>
    <w:p w14:paraId="4EA8BCBF" w14:textId="77777777" w:rsidR="004C15DE" w:rsidRDefault="004C15DE" w:rsidP="00D676DE">
      <w:pPr>
        <w:jc w:val="both"/>
      </w:pPr>
      <w:r>
        <w:t xml:space="preserve"> </w:t>
      </w:r>
    </w:p>
    <w:p w14:paraId="3A5DC1C8" w14:textId="77777777" w:rsidR="004C15DE" w:rsidRDefault="004C15DE" w:rsidP="00D676DE">
      <w:pPr>
        <w:jc w:val="both"/>
      </w:pPr>
      <w:r>
        <w:t xml:space="preserve">Cette maladie me poussait à être sans cesse menteur, jusqu’à la mythomanie, convaincu, en mon for intérieur, que cela me permettrait d’échapper à la persécution de mes bourreaux, d’autant que l’un de mes bourreaux tentait régulièrement de me faire avouer, lors de séances d’aveux [2], des fautes imaginaires que je n’avais pas commises. Le fait de tenter de me faire avouer ces fautes imaginaires, le fait de m’accuser, sans cesse, d’être la cause de la honte familiale </w:t>
      </w:r>
      <w:r w:rsidR="000E2F65">
        <w:t>–</w:t>
      </w:r>
      <w:r>
        <w:t xml:space="preserve"> « tu nous fais honte », « qu’est-ce que l’on a fait au ciel pour avoir un enfant comme toi », « heureusement qu’on est là constamment pour t’empêcher de faire des bêtises », le fait de m’accuser de fautes devant les </w:t>
      </w:r>
      <w:r w:rsidR="00463914">
        <w:t>invités, …</w:t>
      </w:r>
      <w:r>
        <w:t xml:space="preserve"> </w:t>
      </w:r>
      <w:r w:rsidR="000E2F65">
        <w:t>–</w:t>
      </w:r>
      <w:r>
        <w:t>, tout cela renforçait ma paranoïa</w:t>
      </w:r>
      <w:r w:rsidR="00A86672">
        <w:t xml:space="preserve"> (</w:t>
      </w:r>
      <w:r>
        <w:t>cet enfer mental</w:t>
      </w:r>
      <w:r w:rsidR="00A86672">
        <w:t>)</w:t>
      </w:r>
      <w:r>
        <w:t>.</w:t>
      </w:r>
    </w:p>
    <w:p w14:paraId="39DFD9B1" w14:textId="77777777" w:rsidR="004C15DE" w:rsidRDefault="004C15DE" w:rsidP="00D676DE">
      <w:pPr>
        <w:jc w:val="both"/>
      </w:pPr>
    </w:p>
    <w:p w14:paraId="5BAF3271" w14:textId="77777777" w:rsidR="004C15DE" w:rsidRDefault="004C15DE" w:rsidP="00D676DE">
      <w:pPr>
        <w:jc w:val="both"/>
      </w:pPr>
      <w:r>
        <w:t xml:space="preserve">Cette maladie grave avait quelque chose </w:t>
      </w:r>
      <w:r w:rsidR="00A86672">
        <w:t>d’une mécanique infernale</w:t>
      </w:r>
      <w:r>
        <w:t xml:space="preserve">, dans le sens qu’elle vous pousse à être </w:t>
      </w:r>
      <w:r w:rsidR="00A86672">
        <w:t>« </w:t>
      </w:r>
      <w:r>
        <w:t>méchant</w:t>
      </w:r>
      <w:r w:rsidR="00A86672">
        <w:t> »</w:t>
      </w:r>
      <w:r>
        <w:t xml:space="preserve">, sans le vouloir, à </w:t>
      </w:r>
      <w:r w:rsidR="00A86672">
        <w:t>à être, sans cesse, dans la réaction « instinctive » de</w:t>
      </w:r>
      <w:r>
        <w:t xml:space="preserve"> défen</w:t>
      </w:r>
      <w:r w:rsidR="00A86672">
        <w:t>s</w:t>
      </w:r>
      <w:r>
        <w:t>e,</w:t>
      </w:r>
      <w:r w:rsidR="004F2A64">
        <w:t xml:space="preserve"> vous poussant</w:t>
      </w:r>
      <w:r>
        <w:t xml:space="preserve"> à surréagir</w:t>
      </w:r>
      <w:r w:rsidR="004F2A64">
        <w:t>, sans cesse, sous l’effet de l’angoisse</w:t>
      </w:r>
      <w:r>
        <w:t>, presque toujours mal à propos, souvent face à des menaces inexistantes et délirantes.</w:t>
      </w:r>
    </w:p>
    <w:p w14:paraId="6B2EFC67" w14:textId="77777777" w:rsidR="004C15DE" w:rsidRDefault="004F2A64" w:rsidP="00D676DE">
      <w:pPr>
        <w:jc w:val="both"/>
      </w:pPr>
      <w:r>
        <w:t xml:space="preserve">Cette maladie </w:t>
      </w:r>
      <w:r w:rsidR="004C15DE">
        <w:t xml:space="preserve">vous pousse à faire votre propre malheur, à vous faire croire, d’une façon délirante, que vous êtes </w:t>
      </w:r>
      <w:r>
        <w:t>« </w:t>
      </w:r>
      <w:r w:rsidR="004C15DE">
        <w:t>bon</w:t>
      </w:r>
      <w:r>
        <w:t> »</w:t>
      </w:r>
      <w:r w:rsidR="004C15DE">
        <w:t>, tandis qu’une bonne partie du monde</w:t>
      </w:r>
      <w:r>
        <w:t>,</w:t>
      </w:r>
      <w:r w:rsidR="004C15DE">
        <w:t xml:space="preserve"> lui</w:t>
      </w:r>
      <w:r>
        <w:t>, serait le</w:t>
      </w:r>
      <w:r w:rsidR="004C15DE">
        <w:t xml:space="preserve"> « méchant », arbitrairement, « sans raison » contre vous, à vous faire voir le monde d’une façon binaire, manichéenne, simpliste, à vous rendre égoïste, égocentrique, autocentré, à ne penser qu’à vous à vos propres malheurs.</w:t>
      </w:r>
    </w:p>
    <w:p w14:paraId="0495F614" w14:textId="77777777" w:rsidR="004C15DE" w:rsidRDefault="004C15DE" w:rsidP="00D676DE">
      <w:pPr>
        <w:jc w:val="both"/>
      </w:pPr>
    </w:p>
    <w:p w14:paraId="080E1E15" w14:textId="77777777" w:rsidR="004C15DE" w:rsidRDefault="004C15DE" w:rsidP="00D676DE">
      <w:pPr>
        <w:jc w:val="both"/>
      </w:pPr>
      <w:r>
        <w:t>Et pourtant, cette maladie donnait une apparence trompeuse de ma personnalité</w:t>
      </w:r>
      <w:r w:rsidR="004F2A64">
        <w:t>, à l’extérieur</w:t>
      </w:r>
      <w:r>
        <w:t xml:space="preserve">, car elle me rendait maladivement timide, me faisant manquer totalement de confiance. Alors que pourtant, en mon for intérieur, je rêvais </w:t>
      </w:r>
      <w:r>
        <w:rPr>
          <w:i/>
        </w:rPr>
        <w:t>d’un destin grandiose</w:t>
      </w:r>
      <w:r>
        <w:t xml:space="preserve"> pour moi</w:t>
      </w:r>
      <w:r w:rsidR="004F2A64">
        <w:t>. Ces rêveries sont mon destin grandiose était</w:t>
      </w:r>
      <w:r>
        <w:t xml:space="preserve"> peut-être</w:t>
      </w:r>
      <w:r w:rsidR="004F2A64">
        <w:t xml:space="preserve"> un mécanisme de défense,</w:t>
      </w:r>
      <w:r>
        <w:t xml:space="preserve"> une façon de lutter et de résister contre l’entreprise de dévalorisation et de destruction psychique « insidieuses », dont je faisais l’objet.</w:t>
      </w:r>
    </w:p>
    <w:p w14:paraId="20A4C3AD" w14:textId="77777777" w:rsidR="00B40661" w:rsidRDefault="00B40661" w:rsidP="00D676DE">
      <w:pPr>
        <w:jc w:val="both"/>
      </w:pPr>
    </w:p>
    <w:p w14:paraId="6BF39897" w14:textId="77777777" w:rsidR="00B40661" w:rsidRDefault="00B40661" w:rsidP="00D676DE">
      <w:pPr>
        <w:jc w:val="both"/>
      </w:pPr>
      <w:r>
        <w:t>Timidité maladie et paranoïa faisaient que j’avais du mal à avoir des amis et à m’intégrer dans un groupe.</w:t>
      </w:r>
    </w:p>
    <w:p w14:paraId="7B31C366" w14:textId="77777777" w:rsidR="004F2A64" w:rsidRDefault="004F2A64" w:rsidP="00D676DE">
      <w:pPr>
        <w:jc w:val="both"/>
      </w:pPr>
    </w:p>
    <w:p w14:paraId="3F222BA5" w14:textId="77777777" w:rsidR="00B40661" w:rsidRDefault="00B40661" w:rsidP="00D676DE">
      <w:pPr>
        <w:jc w:val="both"/>
      </w:pPr>
      <w:r>
        <w:t>Entre 7 et 10 ans, j’ai le souvenir que j’avais du mal à m’intégrer dans deux bandes rivales, celles de B</w:t>
      </w:r>
      <w:r w:rsidRPr="00B40661">
        <w:t>enchetrit</w:t>
      </w:r>
      <w:r>
        <w:t xml:space="preserve">, et celle de Guillaume. Pour s’y intégrer, il fallait « hurler avec les loups », il fallait persécuter des boucs émissaires, afin de ne pas se faire persécuter. L’effet d’entrainement du groupe poussait à faire des choses plus graves que ce que l’on aurait commis individuellement. J’ai été en même temps bouc émissaire et persécuté, et en même temps, un jour, j’ai été moi-même persécuteur contre un bouc émissaire que je m’étais choisi.  </w:t>
      </w:r>
    </w:p>
    <w:p w14:paraId="1CF14211" w14:textId="77777777" w:rsidR="00FD69F6" w:rsidRDefault="00FD69F6" w:rsidP="00D676DE">
      <w:pPr>
        <w:jc w:val="both"/>
      </w:pPr>
      <w:r>
        <w:t>Les effets d’entrainement de groupe peuvent contribuer à renforcer des mécanismes de fanatisation collective [4].</w:t>
      </w:r>
    </w:p>
    <w:p w14:paraId="6E8059F1" w14:textId="77777777" w:rsidR="004C15DE" w:rsidRDefault="004C15DE" w:rsidP="00D676DE">
      <w:pPr>
        <w:jc w:val="both"/>
      </w:pPr>
    </w:p>
    <w:p w14:paraId="4D07759A" w14:textId="77777777" w:rsidR="004C15DE" w:rsidRDefault="004C15DE" w:rsidP="00D676DE">
      <w:pPr>
        <w:jc w:val="both"/>
      </w:pPr>
      <w:r>
        <w:t xml:space="preserve">Un des graves aspects de cette psychose est qu’elle vous empêche de vous remettre en cause. Elle vous pousse « instinctivement » à être un bourreau </w:t>
      </w:r>
      <w:r w:rsidR="004F2A64">
        <w:t xml:space="preserve">des </w:t>
      </w:r>
      <w:r>
        <w:t xml:space="preserve">autres, sans même vous en rendre compte, tout en vous faisant croire que ce sont les autres qui sont vos bourreaux. </w:t>
      </w:r>
    </w:p>
    <w:p w14:paraId="323762F2" w14:textId="77777777" w:rsidR="004C15DE" w:rsidRDefault="004C15DE" w:rsidP="00D676DE">
      <w:pPr>
        <w:jc w:val="both"/>
      </w:pPr>
    </w:p>
    <w:p w14:paraId="11DBBB21" w14:textId="77777777" w:rsidR="004C15DE" w:rsidRDefault="004C15DE" w:rsidP="00D676DE">
      <w:pPr>
        <w:jc w:val="both"/>
      </w:pPr>
      <w:r>
        <w:t xml:space="preserve">Ma propre réflexion sur cette période de ma vie m’a convaincu que bien que l’on affirme que « l’enfer c’est les autres » (Sartre) </w:t>
      </w:r>
      <w:r w:rsidR="000E2F65">
        <w:t>–</w:t>
      </w:r>
      <w:r>
        <w:t xml:space="preserve"> et même si mes bourreaux y contribuaient, sans aucun doute, … </w:t>
      </w:r>
      <w:r w:rsidR="000E2F65">
        <w:t>–</w:t>
      </w:r>
      <w:r>
        <w:t>, en fait, le principal enfer</w:t>
      </w:r>
      <w:r w:rsidR="004F2A64">
        <w:t>, à mon avis,</w:t>
      </w:r>
      <w:r>
        <w:t xml:space="preserve"> </w:t>
      </w:r>
      <w:r w:rsidR="004F2A64">
        <w:t>est surtout à</w:t>
      </w:r>
      <w:r>
        <w:t xml:space="preserve"> </w:t>
      </w:r>
      <w:r w:rsidR="004F2A64">
        <w:t>l’</w:t>
      </w:r>
      <w:r>
        <w:t>intérie</w:t>
      </w:r>
      <w:r w:rsidR="004F2A64">
        <w:t>ur de soi (comme une prison)</w:t>
      </w:r>
      <w:r>
        <w:t>. Car aucune personne vivant dans la paranoïa ou vivant dans toute forme de psychose ne peut être heureux, surtout s’il est conscient</w:t>
      </w:r>
      <w:r w:rsidR="004F2A64">
        <w:t xml:space="preserve"> d’être </w:t>
      </w:r>
      <w:proofErr w:type="gramStart"/>
      <w:r w:rsidR="004F2A64">
        <w:t>un malade mentale</w:t>
      </w:r>
      <w:proofErr w:type="gramEnd"/>
      <w:r>
        <w:t xml:space="preserve"> (!).</w:t>
      </w:r>
    </w:p>
    <w:p w14:paraId="35A692F7" w14:textId="77777777" w:rsidR="004C15DE" w:rsidRDefault="004C15DE" w:rsidP="00D676DE">
      <w:pPr>
        <w:jc w:val="both"/>
      </w:pPr>
    </w:p>
    <w:p w14:paraId="5260ED7D" w14:textId="77777777" w:rsidR="004C15DE" w:rsidRDefault="004C15DE" w:rsidP="00D676DE">
      <w:pPr>
        <w:jc w:val="both"/>
      </w:pPr>
      <w:r>
        <w:lastRenderedPageBreak/>
        <w:t>Cette paranoïa et cette fragilité mentale (dont la mégalomanie</w:t>
      </w:r>
      <w:r w:rsidR="004F2A64">
        <w:t xml:space="preserve"> est une manifestation</w:t>
      </w:r>
      <w:r>
        <w:t xml:space="preserve">), associées aux maltraitances psychiques perpétuelles, auraient dus me pousser vers la fanatisation dans mes propres convictions, à l’exemple de celle qui habitait l’un de mes bourreaux, </w:t>
      </w:r>
      <w:r w:rsidR="004F2A64">
        <w:t xml:space="preserve">à </w:t>
      </w:r>
      <w:r>
        <w:t xml:space="preserve">l’accroissement de ma propre mythomanie (à l’exemple surtout de celle du second bourreau) et/ou </w:t>
      </w:r>
      <w:r w:rsidR="004F2A64">
        <w:t>au développement</w:t>
      </w:r>
      <w:r>
        <w:t xml:space="preserve"> </w:t>
      </w:r>
      <w:r w:rsidR="004F2A64">
        <w:t>d’</w:t>
      </w:r>
      <w:r>
        <w:t xml:space="preserve">une psychopathie grave (c'est-à-dire une totale absence d’empathie et compassion pour autrui). </w:t>
      </w:r>
    </w:p>
    <w:p w14:paraId="6B83B37E" w14:textId="77777777" w:rsidR="004C15DE" w:rsidRDefault="004C15DE" w:rsidP="00D676DE">
      <w:pPr>
        <w:jc w:val="both"/>
      </w:pPr>
    </w:p>
    <w:p w14:paraId="3689D5DF" w14:textId="77777777" w:rsidR="004C15DE" w:rsidRDefault="004C15DE" w:rsidP="00D676DE">
      <w:pPr>
        <w:jc w:val="both"/>
      </w:pPr>
      <w:r>
        <w:t>Elle aurait pu me pousser</w:t>
      </w:r>
      <w:r w:rsidR="004F2A64">
        <w:t xml:space="preserve"> éventuellement</w:t>
      </w:r>
      <w:r>
        <w:t xml:space="preserve"> aussi à devenir un gourou, très imaginatif et mythomane. Et avec le recul du temps, j’ai </w:t>
      </w:r>
      <w:r w:rsidR="004F2A64">
        <w:t>vraiment</w:t>
      </w:r>
      <w:r>
        <w:t xml:space="preserve"> l’impression que j’aurais pu réellement le devenir (en tout cas, j’étais parti pour). </w:t>
      </w:r>
    </w:p>
    <w:p w14:paraId="60DE9178" w14:textId="77777777" w:rsidR="004C15DE" w:rsidRDefault="004C15DE" w:rsidP="00D676DE">
      <w:pPr>
        <w:jc w:val="both"/>
      </w:pPr>
    </w:p>
    <w:p w14:paraId="557F910B" w14:textId="77777777" w:rsidR="004C15DE" w:rsidRDefault="004C15DE" w:rsidP="00D676DE">
      <w:pPr>
        <w:jc w:val="both"/>
      </w:pPr>
      <w:r>
        <w:t xml:space="preserve">D’un autre côté, il y avait un « surmoi » (une conscience morale), acquis par le catéchisme, le scoutisme … </w:t>
      </w:r>
      <w:r w:rsidR="004F2A64">
        <w:t>qui a peut-être été un facteur contributif à ne pas l’être (?).</w:t>
      </w:r>
    </w:p>
    <w:p w14:paraId="19EC34C8" w14:textId="77777777" w:rsidR="004F2A64" w:rsidRDefault="004F2A64" w:rsidP="00D676DE">
      <w:pPr>
        <w:jc w:val="both"/>
      </w:pPr>
    </w:p>
    <w:p w14:paraId="15B191B5" w14:textId="77777777" w:rsidR="004C15DE" w:rsidRDefault="004C15DE" w:rsidP="00D676DE">
      <w:pPr>
        <w:jc w:val="both"/>
      </w:pPr>
      <w:r>
        <w:t xml:space="preserve">De l’autre, il y avait cette maladie mentale, dont je n’arrivais pas à me débarrasser, qui me poussait à être </w:t>
      </w:r>
      <w:r w:rsidR="004F2A64">
        <w:t>« </w:t>
      </w:r>
      <w:r>
        <w:t>méchant</w:t>
      </w:r>
      <w:r w:rsidR="004F2A64">
        <w:t> », agressif</w:t>
      </w:r>
      <w:r>
        <w:t>, à surréagir,</w:t>
      </w:r>
      <w:r w:rsidR="004F2A64">
        <w:t xml:space="preserve"> sans cesse,</w:t>
      </w:r>
      <w:r>
        <w:t xml:space="preserve"> … </w:t>
      </w:r>
      <w:r w:rsidR="004F2A64">
        <w:t xml:space="preserve"> (Je rêvais alors, par phases, à faire du mal à mes persécuteurs).</w:t>
      </w:r>
    </w:p>
    <w:p w14:paraId="582F974E" w14:textId="77777777" w:rsidR="004C15DE" w:rsidRDefault="004C15DE" w:rsidP="00D676DE">
      <w:pPr>
        <w:jc w:val="both"/>
      </w:pPr>
      <w:r>
        <w:t xml:space="preserve">Et de l’autre, il y avait ce désir d’être bon, de ne pas être </w:t>
      </w:r>
      <w:r w:rsidR="004F2A64">
        <w:t>tel</w:t>
      </w:r>
      <w:r>
        <w:t xml:space="preserve"> que mes bourreaux voulaient que je sois (c'est-à-dire, à </w:t>
      </w:r>
      <w:r w:rsidR="00463914">
        <w:t>leurs yeux</w:t>
      </w:r>
      <w:r>
        <w:t xml:space="preserve">, un maladroit perpétuel, un menteur, un </w:t>
      </w:r>
      <w:r w:rsidR="004F2A64">
        <w:t>raté</w:t>
      </w:r>
      <w:r>
        <w:t>…).</w:t>
      </w:r>
    </w:p>
    <w:p w14:paraId="34CC8146" w14:textId="77777777" w:rsidR="004F2A64" w:rsidRDefault="004F2A64" w:rsidP="00D676DE">
      <w:pPr>
        <w:jc w:val="both"/>
      </w:pPr>
    </w:p>
    <w:p w14:paraId="24883086" w14:textId="77777777" w:rsidR="004C15DE" w:rsidRDefault="004C15DE" w:rsidP="00D676DE">
      <w:pPr>
        <w:jc w:val="both"/>
      </w:pPr>
      <w:r>
        <w:t>Je voulais échapper au rôle, le plus souvent, de bouc émissaire perpétue, qu’ils voulaient m’assigner</w:t>
      </w:r>
      <w:r w:rsidR="004F2A64">
        <w:t>, et que je refusais</w:t>
      </w:r>
      <w:r>
        <w:t>.</w:t>
      </w:r>
    </w:p>
    <w:p w14:paraId="17BA5335" w14:textId="77777777" w:rsidR="004F2A64" w:rsidRDefault="004F2A64" w:rsidP="00D676DE">
      <w:pPr>
        <w:jc w:val="both"/>
      </w:pPr>
    </w:p>
    <w:p w14:paraId="6216D984" w14:textId="77777777" w:rsidR="004C15DE" w:rsidRDefault="004C15DE" w:rsidP="00D676DE">
      <w:pPr>
        <w:jc w:val="both"/>
      </w:pPr>
      <w:r>
        <w:t xml:space="preserve">Je voulais faire mentir leurs prédictions négatives contre moi (dont celles affirmant que je serais éternellement un raté, que je finirais mal …). </w:t>
      </w:r>
    </w:p>
    <w:p w14:paraId="21A37ED0" w14:textId="77777777" w:rsidR="004F2A64" w:rsidRDefault="004F2A64" w:rsidP="00D676DE">
      <w:pPr>
        <w:jc w:val="both"/>
      </w:pPr>
    </w:p>
    <w:p w14:paraId="1844AD95" w14:textId="77777777" w:rsidR="004C15DE" w:rsidRDefault="004C15DE" w:rsidP="00D676DE">
      <w:pPr>
        <w:jc w:val="both"/>
      </w:pPr>
      <w:r>
        <w:t xml:space="preserve">Le fait de vouloir être bon et de faire mentir leurs prédictions négatives, associée à une maladie mentale qui me poussait à </w:t>
      </w:r>
      <w:r w:rsidR="004F2A64">
        <w:t xml:space="preserve">faire le </w:t>
      </w:r>
      <w:r>
        <w:t>mal</w:t>
      </w:r>
      <w:r w:rsidR="004F2A64">
        <w:t> »</w:t>
      </w:r>
      <w:r>
        <w:t xml:space="preserve">, </w:t>
      </w:r>
      <w:r w:rsidR="004F2A64">
        <w:t xml:space="preserve">me mettait en porte-à-faux par rapport à moi-même (elle était une sorte de </w:t>
      </w:r>
      <w:r>
        <w:t>torture morale</w:t>
      </w:r>
      <w:r w:rsidR="004F2A64">
        <w:t>)</w:t>
      </w:r>
      <w:r>
        <w:t>.</w:t>
      </w:r>
    </w:p>
    <w:p w14:paraId="1DC3F390" w14:textId="77777777" w:rsidR="004F2A64" w:rsidRDefault="004F2A64" w:rsidP="00D676DE">
      <w:pPr>
        <w:jc w:val="both"/>
      </w:pPr>
    </w:p>
    <w:p w14:paraId="0163AB44" w14:textId="77777777" w:rsidR="004C15DE" w:rsidRDefault="004F2A64" w:rsidP="00D676DE">
      <w:pPr>
        <w:jc w:val="both"/>
      </w:pPr>
      <w:r>
        <w:t xml:space="preserve">Note : </w:t>
      </w:r>
      <w:r w:rsidR="004C15DE">
        <w:t>Et on retrouve justement chez les gourous ces successions de phases de « bonnes et mauvaises actions », qui rendent leur comportements si inintelligibles et difficiles à décrypter.</w:t>
      </w:r>
    </w:p>
    <w:p w14:paraId="67ADFBE9" w14:textId="77777777" w:rsidR="004C15DE" w:rsidRDefault="004C15DE" w:rsidP="00D676DE">
      <w:pPr>
        <w:jc w:val="both"/>
      </w:pPr>
    </w:p>
    <w:p w14:paraId="18A5F9EE" w14:textId="77777777" w:rsidR="004C15DE" w:rsidRDefault="004C15DE" w:rsidP="00D676DE">
      <w:pPr>
        <w:jc w:val="both"/>
      </w:pPr>
      <w:r>
        <w:t>Je voulais être bon, mais, en même temps, une « force mauvaise » me poussait à vouloir me « récompenser », à vouloir obtenir une compensation pour toute « l’injustice » que je subissais, même si je devais être à mon tour, injuste et menteur (un des plus important</w:t>
      </w:r>
      <w:r w:rsidR="004F2A64">
        <w:t>es contribution à mon</w:t>
      </w:r>
      <w:r>
        <w:t xml:space="preserve"> sentiment</w:t>
      </w:r>
      <w:r w:rsidR="004F2A64">
        <w:t xml:space="preserve"> </w:t>
      </w:r>
      <w:r>
        <w:t>d’injustice était le fait qu’il y en avait toujours que pour mon second bourreau</w:t>
      </w:r>
      <w:r w:rsidR="004F2A64">
        <w:t xml:space="preserve"> qui recevait, sans cesse les félicitations,</w:t>
      </w:r>
      <w:r>
        <w:t xml:space="preserve"> qui était l’objet de toutes les attentions et d’une véritable adulation</w:t>
      </w:r>
      <w:r w:rsidR="00B67FB3">
        <w:t xml:space="preserve"> familial</w:t>
      </w:r>
      <w:r>
        <w:t>, même quand ce dernier mentait. Ceux, qui étaient censés s’occuper de moi, ne semblaient jamais s’en rendre compte : il y avait chez eux un aveuglement terrible. Il est vrai que mon second bourreau mentait toujours avec adresse et subtilité, afin de ne jamais se faire prendre. Même un des membres de ma famille, qui normalement était relativement juste</w:t>
      </w:r>
      <w:r w:rsidR="00B67FB3">
        <w:t xml:space="preserve"> et qui aurait dû me protéger</w:t>
      </w:r>
      <w:r>
        <w:t xml:space="preserve">, prenait sans cesse partie pour lui. </w:t>
      </w:r>
      <w:r w:rsidR="00B67FB3">
        <w:t>Tout cela aurait dû contribuer à ce que se développe une forte haine pour toutes ces personnes.</w:t>
      </w:r>
    </w:p>
    <w:p w14:paraId="3271EE10" w14:textId="77777777" w:rsidR="004C15DE" w:rsidRDefault="004C15DE" w:rsidP="00D676DE">
      <w:pPr>
        <w:jc w:val="both"/>
      </w:pPr>
    </w:p>
    <w:p w14:paraId="57C6A40B" w14:textId="77777777" w:rsidR="004C15DE" w:rsidRDefault="00B67FB3" w:rsidP="00D676DE">
      <w:pPr>
        <w:jc w:val="both"/>
      </w:pPr>
      <w:r>
        <w:t>En même temps, m</w:t>
      </w:r>
      <w:r w:rsidR="004C15DE">
        <w:t>es croyances</w:t>
      </w:r>
      <w:r>
        <w:t xml:space="preserve"> religieuses</w:t>
      </w:r>
      <w:r w:rsidR="004C15DE">
        <w:t xml:space="preserve"> conditionnaient mes valeurs morales et mon comportement. Or à cause des maltraitances dont je faisais l’objet et à cause de l’absence totale d’amour, voire de l’hostilité que mes parents me témoignaient</w:t>
      </w:r>
      <w:r>
        <w:t>, sans cesse</w:t>
      </w:r>
      <w:r w:rsidR="004C15DE">
        <w:t>,</w:t>
      </w:r>
      <w:r>
        <w:t xml:space="preserve"> ma croyance se cantonnait à celle d’</w:t>
      </w:r>
      <w:r w:rsidR="004C15DE">
        <w:t>un Dieu dur, cruel, sans pitié, injuste, un « papa fouettard » méchant, hostile, sans amour, à l’image de celui qui avaient une autorité abusive sur moi (et non pas un Dieu d’amour, juste et bon</w:t>
      </w:r>
      <w:r>
        <w:t>, malgré ma formation chrétienne</w:t>
      </w:r>
      <w:r w:rsidR="004C15DE">
        <w:t>)</w:t>
      </w:r>
      <w:r>
        <w:t>.</w:t>
      </w:r>
    </w:p>
    <w:p w14:paraId="7A9017BA" w14:textId="77777777" w:rsidR="004C15DE" w:rsidRDefault="004C15DE" w:rsidP="00D676DE">
      <w:pPr>
        <w:jc w:val="both"/>
      </w:pPr>
    </w:p>
    <w:p w14:paraId="04EB43B1" w14:textId="77777777" w:rsidR="004C15DE" w:rsidRDefault="004C15DE" w:rsidP="00D676DE">
      <w:pPr>
        <w:jc w:val="both"/>
      </w:pPr>
      <w:r>
        <w:t>Cet aveuglement familial, de ceux qui sont censés nous protéger, a</w:t>
      </w:r>
      <w:r w:rsidR="00B67FB3">
        <w:t>vait</w:t>
      </w:r>
      <w:r>
        <w:t xml:space="preserve"> eu des répercutions désastreuses sur le développement psychique de certains membres de ma famille : </w:t>
      </w:r>
    </w:p>
    <w:p w14:paraId="5090A05C" w14:textId="77777777" w:rsidR="004C15DE" w:rsidRDefault="004C15DE" w:rsidP="00D676DE">
      <w:pPr>
        <w:jc w:val="both"/>
      </w:pPr>
    </w:p>
    <w:p w14:paraId="5764D910" w14:textId="77777777" w:rsidR="004C15DE" w:rsidRDefault="004C15DE" w:rsidP="00D676DE">
      <w:pPr>
        <w:jc w:val="both"/>
      </w:pPr>
      <w:r>
        <w:t>1) par exemple, la forte contribution au développement d’un immense narcissisme, un sentiment de toute puissance et d’impunité perpétuelle, chez mon second bourreau (il y a, chez lui, un mécanisme agressif de protection mentale, qui le protège contre toute possibilité de remise en cause de lui-même</w:t>
      </w:r>
      <w:r w:rsidR="00B67FB3">
        <w:t xml:space="preserve"> et qui le rend agressif dès qu’on ne critique</w:t>
      </w:r>
      <w:r>
        <w:t>).</w:t>
      </w:r>
    </w:p>
    <w:p w14:paraId="52E82D61" w14:textId="77777777" w:rsidR="004C15DE" w:rsidRDefault="004C15DE" w:rsidP="00D676DE">
      <w:pPr>
        <w:jc w:val="both"/>
      </w:pPr>
      <w:r>
        <w:t xml:space="preserve">2) dans leur vision grandiose d’eux-mêmes, je suppose que mes deux bourreaux, la plupart du temps, était incapables de se « penser », eux-mêmes, comme des bourreaux. Ou bien, ils avaient toujours une justification morale pour justifier leur action ou </w:t>
      </w:r>
      <w:r w:rsidR="00B67FB3">
        <w:t xml:space="preserve">pour </w:t>
      </w:r>
      <w:r>
        <w:t xml:space="preserve">minimiser la portée de leurs actes, </w:t>
      </w:r>
    </w:p>
    <w:p w14:paraId="3021B1AA" w14:textId="77777777" w:rsidR="004C15DE" w:rsidRDefault="004C15DE" w:rsidP="00D676DE">
      <w:pPr>
        <w:jc w:val="both"/>
      </w:pPr>
      <w:r>
        <w:lastRenderedPageBreak/>
        <w:t xml:space="preserve">3) un besoin (pathologique) permanent de tout contrôler </w:t>
      </w:r>
      <w:r w:rsidR="000E2F65">
        <w:t>–</w:t>
      </w:r>
      <w:r>
        <w:t xml:space="preserve"> jusqu’à la façon dont le pli du pantalon de ses enfants est repassé. Par exemple, mon second bourreau, qui a dirigé </w:t>
      </w:r>
      <w:r w:rsidR="00463914">
        <w:t>plusieurs entreprises</w:t>
      </w:r>
      <w:r>
        <w:t xml:space="preserve">, a toujours été incapable de déléguer. </w:t>
      </w:r>
    </w:p>
    <w:p w14:paraId="17A98EEB" w14:textId="77777777" w:rsidR="004C15DE" w:rsidRDefault="004C15DE" w:rsidP="00D676DE">
      <w:pPr>
        <w:jc w:val="both"/>
      </w:pPr>
      <w:r>
        <w:t xml:space="preserve">Ce besoin de contrôle de tout et des autres, loin d’être le signe d’une forte confiance en soi, est au contraire la manifestation d’un profond sentiment d’insécurité </w:t>
      </w:r>
      <w:r w:rsidR="00B67FB3">
        <w:t>chez eux</w:t>
      </w:r>
      <w:r>
        <w:t xml:space="preserve">. </w:t>
      </w:r>
    </w:p>
    <w:p w14:paraId="5EDC7DC6" w14:textId="77777777" w:rsidR="004C15DE" w:rsidRDefault="004C15DE" w:rsidP="00D676DE">
      <w:pPr>
        <w:jc w:val="both"/>
      </w:pPr>
      <w:r>
        <w:t>4) une structure mentale qui pourrait potentiellement dériver vers le « gouroutisme », chez mon second bourreau (j’ai toujours pensé qu’il avait, chez lui, la dimension du gourou d’une secte unipersonnelle</w:t>
      </w:r>
      <w:r w:rsidR="00B67FB3">
        <w:t>. Il a besoin que tout le monde l’admire</w:t>
      </w:r>
      <w:r>
        <w:t>).</w:t>
      </w:r>
    </w:p>
    <w:p w14:paraId="4BD1FBCE" w14:textId="77777777" w:rsidR="004C15DE" w:rsidRDefault="004C15DE" w:rsidP="00D676DE">
      <w:pPr>
        <w:jc w:val="both"/>
      </w:pPr>
      <w:r>
        <w:t>5) ce fond paranoïaque, cette méfiance pathologique a favorisé aussi, chez eux, une capacité de survie et de rebond extraordinaires</w:t>
      </w:r>
      <w:r w:rsidR="00B67FB3">
        <w:t xml:space="preserve"> et une </w:t>
      </w:r>
      <w:r w:rsidR="00B67FB3" w:rsidRPr="00EA75F0">
        <w:t>agressivité et une combativité omniprésentes</w:t>
      </w:r>
      <w:r>
        <w:t xml:space="preserve"> (cette méfiance fait qu’ils se méfient en permanence de tout, qu’ils voient le mal partout, qu’ils vivent, sans cesse, dans la peur d’être critiqués, qu’ils privilégient toujours le « paraître » sur « l’être », qu’ils cloisonnent et compartimentent, sans fin, leurs relations sociales, </w:t>
      </w:r>
      <w:r w:rsidR="00B67FB3">
        <w:t xml:space="preserve">contribuant à ce </w:t>
      </w:r>
      <w:r>
        <w:t xml:space="preserve">qu’ils n’ont pas de vrais amis). </w:t>
      </w:r>
    </w:p>
    <w:p w14:paraId="51B5F6BC" w14:textId="77777777" w:rsidR="004C15DE" w:rsidRDefault="004C15DE" w:rsidP="00D676DE">
      <w:pPr>
        <w:jc w:val="both"/>
      </w:pPr>
    </w:p>
    <w:p w14:paraId="4CC76F86" w14:textId="77777777" w:rsidR="00530DD3" w:rsidRDefault="00530DD3" w:rsidP="00D676DE">
      <w:pPr>
        <w:jc w:val="both"/>
      </w:pPr>
      <w:r>
        <w:t xml:space="preserve">Ce qui est paradoxal est que si ces personnes sont incapables de se remettre en cause, ils peuvent être, au contraire, </w:t>
      </w:r>
      <w:r w:rsidR="00B67FB3">
        <w:t xml:space="preserve">très </w:t>
      </w:r>
      <w:r>
        <w:t xml:space="preserve">pertinents dans leur analyse des autres. Par exemple, mon second bourreau avait vu juste, quand en parlant du premier bourreau, </w:t>
      </w:r>
      <w:r w:rsidR="00B67FB3">
        <w:t>en</w:t>
      </w:r>
      <w:r>
        <w:t xml:space="preserve"> indiqua</w:t>
      </w:r>
      <w:r w:rsidR="00B67FB3">
        <w:t>n</w:t>
      </w:r>
      <w:r>
        <w:t>t que « </w:t>
      </w:r>
      <w:r w:rsidRPr="00530DD3">
        <w:rPr>
          <w:i/>
        </w:rPr>
        <w:t>l’on a l’impression qu’il en veut en permanance au monde entier</w:t>
      </w:r>
      <w:r>
        <w:t> ».</w:t>
      </w:r>
    </w:p>
    <w:p w14:paraId="1A0E50BB" w14:textId="77777777" w:rsidR="00B67FB3" w:rsidRDefault="00B67FB3" w:rsidP="00D676DE">
      <w:pPr>
        <w:jc w:val="both"/>
      </w:pPr>
    </w:p>
    <w:p w14:paraId="323BE2BC" w14:textId="77777777" w:rsidR="00B67FB3" w:rsidRDefault="00B67FB3" w:rsidP="00B67FB3">
      <w:pPr>
        <w:jc w:val="both"/>
      </w:pPr>
      <w:r>
        <w:t>Q</w:t>
      </w:r>
      <w:r w:rsidR="00530DD3">
        <w:t xml:space="preserve">uand le premier bourreau, </w:t>
      </w:r>
      <w:r>
        <w:t>ayant été</w:t>
      </w:r>
      <w:r w:rsidR="00530DD3">
        <w:t xml:space="preserve"> en contact avec des </w:t>
      </w:r>
      <w:r w:rsidR="00463914">
        <w:t>intellectuels</w:t>
      </w:r>
      <w:r w:rsidR="00530DD3">
        <w:t xml:space="preserve"> ex-communistes dans sa famille, eux-mêmes plus ou moins parties prenante ou en relation avec l’affaire </w:t>
      </w:r>
      <w:r w:rsidR="00530DD3" w:rsidRPr="00530DD3">
        <w:t>Viktor Kravtchenko (transfuge</w:t>
      </w:r>
      <w:r w:rsidR="00530DD3">
        <w:t xml:space="preserve"> communiste</w:t>
      </w:r>
      <w:r w:rsidR="00530DD3" w:rsidRPr="00530DD3">
        <w:t>)</w:t>
      </w:r>
      <w:r w:rsidR="00530DD3">
        <w:t xml:space="preserve"> [5], l’officier de l’armée rouge Piotr Grigorenko [6], Pierre Daix [7], </w:t>
      </w:r>
      <w:r>
        <w:t>était très pertinent quand il nous</w:t>
      </w:r>
      <w:r w:rsidR="00530DD3">
        <w:t xml:space="preserve"> expliquait les dangers et les mensonges du communisme</w:t>
      </w:r>
      <w:r>
        <w:t>, en particulier du stalinisme</w:t>
      </w:r>
      <w:r w:rsidR="00530DD3">
        <w:t>.</w:t>
      </w:r>
    </w:p>
    <w:p w14:paraId="3E76271B" w14:textId="77777777" w:rsidR="00B67FB3" w:rsidRDefault="00B67FB3" w:rsidP="00B67FB3">
      <w:pPr>
        <w:jc w:val="both"/>
      </w:pPr>
    </w:p>
    <w:p w14:paraId="55C7045C" w14:textId="77777777" w:rsidR="004C15DE" w:rsidRDefault="008F577E" w:rsidP="008F577E">
      <w:pPr>
        <w:pStyle w:val="Titre1"/>
      </w:pPr>
      <w:bookmarkStart w:id="4" w:name="_Toc534293545"/>
      <w:r>
        <w:t>Contribution de</w:t>
      </w:r>
      <w:r w:rsidR="004C15DE">
        <w:t xml:space="preserve"> facteurs favorisant ou non le fanatisme en moi</w:t>
      </w:r>
      <w:r w:rsidR="00B67FB3">
        <w:t>, à l’adolescence</w:t>
      </w:r>
      <w:bookmarkEnd w:id="4"/>
    </w:p>
    <w:p w14:paraId="4EFF172F" w14:textId="77777777" w:rsidR="004C15DE" w:rsidRDefault="004C15DE" w:rsidP="004C15DE"/>
    <w:p w14:paraId="2B295725" w14:textId="77777777" w:rsidR="004C15DE" w:rsidRDefault="004C15DE" w:rsidP="00D676DE">
      <w:pPr>
        <w:jc w:val="both"/>
      </w:pPr>
      <w:r>
        <w:t xml:space="preserve">Le fait que dès l’âge de 11 ans, j’ai beaucoup lu, y compris des livres scientifiques, fait qui a fortement développé ma curiosité, </w:t>
      </w:r>
      <w:r w:rsidR="00B67FB3">
        <w:t xml:space="preserve">ce qui </w:t>
      </w:r>
      <w:r>
        <w:t>m’a peut-être éloigné de la façon de raisonner obsessionnelle et phobique du fanatique (?).</w:t>
      </w:r>
    </w:p>
    <w:p w14:paraId="6C00DD96" w14:textId="77777777" w:rsidR="00B67FB3" w:rsidRDefault="00B67FB3" w:rsidP="00D676DE">
      <w:pPr>
        <w:jc w:val="both"/>
      </w:pPr>
    </w:p>
    <w:p w14:paraId="7841B7B4" w14:textId="77777777" w:rsidR="004C15DE" w:rsidRDefault="004C15DE" w:rsidP="00D676DE">
      <w:pPr>
        <w:jc w:val="both"/>
      </w:pPr>
      <w:r>
        <w:t xml:space="preserve">Je crois que le curiosité (intellectuelle …) et son développement contribuent à lutter contre le replis communautaire ou sectaire, le fanatisme et/ou toute pensée obsessionnelle (dans tout fanatisme existe une forme de pensée obsessionnelle). </w:t>
      </w:r>
    </w:p>
    <w:p w14:paraId="0C316A1B" w14:textId="77777777" w:rsidR="004C15DE" w:rsidRDefault="004C15DE" w:rsidP="00D676DE">
      <w:pPr>
        <w:jc w:val="both"/>
      </w:pPr>
    </w:p>
    <w:p w14:paraId="5EC04F12" w14:textId="77777777" w:rsidR="004C15DE" w:rsidRDefault="004C15DE" w:rsidP="00D676DE">
      <w:pPr>
        <w:jc w:val="both"/>
      </w:pPr>
      <w:r>
        <w:t xml:space="preserve">Personnellement, je crois que la lecture et la curiosité intellectuelle ont pu m’aider à ne pas m’embarquer, d’une façon fanatique, dans les idéologies ou religion qui simplifient de façon outrancière notre vision du monde. </w:t>
      </w:r>
    </w:p>
    <w:p w14:paraId="12A64766" w14:textId="77777777" w:rsidR="004C15DE" w:rsidRDefault="004C15DE" w:rsidP="00D676DE">
      <w:pPr>
        <w:jc w:val="both"/>
      </w:pPr>
      <w:r>
        <w:t>Mais je ne crois pas, malgré tout, qu’elle a pu réduire ma crédulité face aux religions, d’autant que j’ai eu une formation religieuse</w:t>
      </w:r>
      <w:r w:rsidR="00B67FB3">
        <w:t xml:space="preserve"> forte,</w:t>
      </w:r>
      <w:r>
        <w:t xml:space="preserve"> durant mon enfance. </w:t>
      </w:r>
      <w:r w:rsidR="00B67FB3">
        <w:t>En plus, mes parents ne m’ont jamais formé à l’esprit critique.  Une personne de ma famille, qui aurait dû me protéger, pouvait être crédule sur les gens et était surtout crédule concernant les faits religieux.</w:t>
      </w:r>
    </w:p>
    <w:p w14:paraId="100DD013" w14:textId="77777777" w:rsidR="004C15DE" w:rsidRDefault="004C15DE" w:rsidP="00D676DE">
      <w:pPr>
        <w:jc w:val="both"/>
      </w:pPr>
    </w:p>
    <w:p w14:paraId="7CF42F55" w14:textId="77777777" w:rsidR="00B67FB3" w:rsidRDefault="004C15DE" w:rsidP="00D676DE">
      <w:pPr>
        <w:jc w:val="both"/>
      </w:pPr>
      <w:r>
        <w:t xml:space="preserve">Je me suis aussi plongé dans les livres science-fiction. Puis, en partant de la science-fiction, je suis passé aussi à la passion pour le phénomène OVNI. </w:t>
      </w:r>
      <w:r w:rsidR="00B67FB3">
        <w:t>J</w:t>
      </w:r>
      <w:r>
        <w:t>e m’y suis intéressé et suis resté crédule sur le phénomène, durant plus de 10 ans,</w:t>
      </w:r>
      <w:r w:rsidR="00B67FB3">
        <w:t xml:space="preserve"> allant</w:t>
      </w:r>
      <w:r>
        <w:t xml:space="preserve"> jusqu’à rédiger une « étude scientifique » sur la question [1]. </w:t>
      </w:r>
    </w:p>
    <w:p w14:paraId="3EC8C631" w14:textId="77777777" w:rsidR="004C15DE" w:rsidRDefault="004C15DE" w:rsidP="00D676DE">
      <w:pPr>
        <w:jc w:val="both"/>
      </w:pPr>
      <w:r>
        <w:t xml:space="preserve">Comme ma famille me faisait comprendre qu’elle avait honte de moi, </w:t>
      </w:r>
      <w:r w:rsidR="00463914">
        <w:t>elles m’interdisaient</w:t>
      </w:r>
      <w:r>
        <w:t xml:space="preserve"> tout </w:t>
      </w:r>
      <w:r w:rsidR="000E2F65">
        <w:t>–</w:t>
      </w:r>
      <w:r>
        <w:t xml:space="preserve"> y compris même de prendre le bus jusqu’à l’âge de 13 ans</w:t>
      </w:r>
      <w:r w:rsidR="000E2F65">
        <w:t>–</w:t>
      </w:r>
      <w:r>
        <w:t>, elle m’isolait. Ce qui fait que j’ai eu une enfance extrêmement solitaire, ce qui a contribué à développer une</w:t>
      </w:r>
      <w:r w:rsidR="00F40C81">
        <w:t xml:space="preserve"> forte</w:t>
      </w:r>
      <w:r>
        <w:t xml:space="preserve"> propension </w:t>
      </w:r>
      <w:r w:rsidR="00F40C81">
        <w:t>à la rêverie, chez moi</w:t>
      </w:r>
      <w:r>
        <w:t>, d’où peut-être une focalisation (excessive) sur le phénomène OVNI et la science-fiction (</w:t>
      </w:r>
      <w:r w:rsidR="00F40C81">
        <w:t>probablement</w:t>
      </w:r>
      <w:r>
        <w:t>, une échappatoire à une réalité infernale, insoutenable</w:t>
      </w:r>
      <w:r w:rsidR="00F40C81">
        <w:t xml:space="preserve"> que je vivais</w:t>
      </w:r>
      <w:r>
        <w:t xml:space="preserve">). </w:t>
      </w:r>
    </w:p>
    <w:p w14:paraId="37681873" w14:textId="77777777" w:rsidR="004C15DE" w:rsidRDefault="004C15DE" w:rsidP="00D676DE">
      <w:pPr>
        <w:jc w:val="both"/>
      </w:pPr>
    </w:p>
    <w:p w14:paraId="2F7EB4AB" w14:textId="77777777" w:rsidR="004C15DE" w:rsidRDefault="004C15DE" w:rsidP="00D676DE">
      <w:pPr>
        <w:jc w:val="both"/>
      </w:pPr>
      <w:r>
        <w:t xml:space="preserve">Comme ma famille me coupait de toute relation sociale (durant mon adolescence), ne m’apprenait rien de la vie pratique (elle ne m’avait jamais appris, par exemple, à résoudre une quelconque démarche administrative), je suis resté très profondément « naïf » et inadapté au monde, pendant très longtemps (ma famille disait d’ailleurs, de moi, que je n’avais pas les pieds sur terre). Il y avait dans cette « naïveté », cette « candeur » ou cette « innocence », face au monde, ce que j’appelle le syndrome de « Kaspar Hauser » [3]. Quand l’on est enfermé dans une prison extérieure (celle de la coupure imposée des relations sociales) et intérieure (la paranoïa), la seule échappatoire à ce « vécu insoutenable » semblait alors la fuite dans le rêve, le seul espace de liberté (mentale) qu’il </w:t>
      </w:r>
      <w:r w:rsidR="00F40C81">
        <w:t>me</w:t>
      </w:r>
      <w:r>
        <w:t xml:space="preserve"> rest</w:t>
      </w:r>
      <w:r w:rsidR="00F40C81">
        <w:t>ais</w:t>
      </w:r>
      <w:r>
        <w:t xml:space="preserve">. </w:t>
      </w:r>
    </w:p>
    <w:p w14:paraId="2AE5C323" w14:textId="77777777" w:rsidR="004C15DE" w:rsidRDefault="004C15DE" w:rsidP="00D676DE">
      <w:pPr>
        <w:jc w:val="both"/>
      </w:pPr>
    </w:p>
    <w:p w14:paraId="4B7BE656" w14:textId="77777777" w:rsidR="004C15DE" w:rsidRDefault="004C15DE" w:rsidP="00D676DE">
      <w:pPr>
        <w:jc w:val="both"/>
      </w:pPr>
      <w:r w:rsidRPr="00D676DE">
        <w:rPr>
          <w:u w:val="single"/>
        </w:rPr>
        <w:t>Note</w:t>
      </w:r>
      <w:r>
        <w:t> : Sans en avoir aucune preuve scientifique, je crois que certaines formes de schizophrénies pourraient être en relation avec des dérèglements cérébraux, causés par des expériences et chocs psychiques extrêmes (maltraitances psychiques, graves abandons affectifs) mais aussi à rêves et cauchemars liés des peurs taraudantes, s’incrustant</w:t>
      </w:r>
      <w:r w:rsidR="00F40C81">
        <w:t xml:space="preserve"> et</w:t>
      </w:r>
      <w:r>
        <w:t xml:space="preserve"> s’ancrant dans le cerveau, jusqu’à devenir des hallucinations visuelles et auditives</w:t>
      </w:r>
      <w:r w:rsidR="00F40C81">
        <w:t xml:space="preserve"> permanentes</w:t>
      </w:r>
      <w:r>
        <w:t>.</w:t>
      </w:r>
    </w:p>
    <w:p w14:paraId="6B405C2A" w14:textId="77777777" w:rsidR="004C15DE" w:rsidRDefault="004C15DE" w:rsidP="004C15DE"/>
    <w:p w14:paraId="1F1C98D1" w14:textId="77777777" w:rsidR="004C15DE" w:rsidRDefault="004C15DE" w:rsidP="008F577E">
      <w:pPr>
        <w:pStyle w:val="Titre1"/>
      </w:pPr>
      <w:bookmarkStart w:id="5" w:name="_Toc534293546"/>
      <w:r>
        <w:t>Mes premières expériences du fanatisme durant ma jeunesse</w:t>
      </w:r>
      <w:bookmarkEnd w:id="5"/>
    </w:p>
    <w:p w14:paraId="271F5096" w14:textId="77777777" w:rsidR="004C15DE" w:rsidRDefault="004C15DE" w:rsidP="00D676DE">
      <w:pPr>
        <w:jc w:val="both"/>
      </w:pPr>
    </w:p>
    <w:p w14:paraId="776348FB" w14:textId="77777777" w:rsidR="00F40C81" w:rsidRPr="00F40C81" w:rsidRDefault="00B472A2" w:rsidP="00B472A2">
      <w:pPr>
        <w:pStyle w:val="Titre2"/>
      </w:pPr>
      <w:bookmarkStart w:id="6" w:name="_Toc534293547"/>
      <w:r>
        <w:t>Première expérience du f</w:t>
      </w:r>
      <w:r w:rsidR="00F40C81" w:rsidRPr="00F40C81">
        <w:t>anatisme communiste</w:t>
      </w:r>
      <w:bookmarkEnd w:id="6"/>
    </w:p>
    <w:p w14:paraId="36F3B1C1" w14:textId="77777777" w:rsidR="00F40C81" w:rsidRDefault="00F40C81" w:rsidP="00D676DE">
      <w:pPr>
        <w:jc w:val="both"/>
      </w:pPr>
    </w:p>
    <w:p w14:paraId="3DF71A98" w14:textId="77777777" w:rsidR="00F40C81" w:rsidRDefault="004C15DE" w:rsidP="00D676DE">
      <w:pPr>
        <w:jc w:val="both"/>
      </w:pPr>
      <w:r>
        <w:t>Vers l’âge de 16-17 ans, j’ai été confronté au cas de la fanatisation, d’un ami Bernard, qui était rapidement devenu communiste. Presque du jour au lendemain, il m’était devenu difficile de discuter rationnellement, avec lui, en particulier sur l’URSS, considéré, par lui, comme un</w:t>
      </w:r>
      <w:r w:rsidR="00F40C81">
        <w:t>e</w:t>
      </w:r>
      <w:r>
        <w:t xml:space="preserve"> héroïque</w:t>
      </w:r>
      <w:r w:rsidR="00F40C81">
        <w:t xml:space="preserve"> cité</w:t>
      </w:r>
      <w:r>
        <w:t xml:space="preserve"> Vatican</w:t>
      </w:r>
      <w:r w:rsidR="00F40C81">
        <w:t>e</w:t>
      </w:r>
      <w:r>
        <w:t xml:space="preserve"> communiste</w:t>
      </w:r>
      <w:r w:rsidR="00F40C81">
        <w:t xml:space="preserve"> mondiale,</w:t>
      </w:r>
      <w:r>
        <w:t xml:space="preserve"> luttant pour la libération des peuples du monde entier</w:t>
      </w:r>
      <w:r w:rsidR="00F40C81">
        <w:t xml:space="preserve"> et agissant pour la justice et la bonne cause</w:t>
      </w:r>
      <w:r>
        <w:t>.</w:t>
      </w:r>
    </w:p>
    <w:p w14:paraId="4BC41F1F" w14:textId="77777777" w:rsidR="004C15DE" w:rsidRDefault="004C15DE" w:rsidP="00D676DE">
      <w:pPr>
        <w:jc w:val="both"/>
      </w:pPr>
      <w:r>
        <w:t xml:space="preserve"> </w:t>
      </w:r>
    </w:p>
    <w:p w14:paraId="3DEAC34D" w14:textId="77777777" w:rsidR="004C15DE" w:rsidRDefault="00F40C81" w:rsidP="00D676DE">
      <w:pPr>
        <w:jc w:val="both"/>
      </w:pPr>
      <w:r>
        <w:t xml:space="preserve">Note : </w:t>
      </w:r>
      <w:r w:rsidR="004C15DE">
        <w:t xml:space="preserve">Discuter avec une personne fanatique est toujours épuisant, c’est comme si l’on se heurte à un mur mental. </w:t>
      </w:r>
      <w:r>
        <w:t>Or</w:t>
      </w:r>
      <w:r w:rsidR="004C15DE">
        <w:t xml:space="preserve"> c’était</w:t>
      </w:r>
      <w:r>
        <w:t xml:space="preserve"> déjà</w:t>
      </w:r>
      <w:r w:rsidR="004C15DE">
        <w:t xml:space="preserve"> le cas avec lui.</w:t>
      </w:r>
      <w:r>
        <w:t xml:space="preserve"> </w:t>
      </w:r>
      <w:r w:rsidR="004C15DE">
        <w:t>Le fanatisme comme la paranoïa ont en cela de commun : la fausseté du jugement, les personnes semblent raisonner rationnellement, mais, le plus souvent, à partir de prémices fausses, voire délirantes (privilégiant</w:t>
      </w:r>
      <w:r>
        <w:t>, le plus souvent,</w:t>
      </w:r>
      <w:r w:rsidR="004C15DE">
        <w:t xml:space="preserve"> une vision complotiste et paranoïaque du monde). </w:t>
      </w:r>
    </w:p>
    <w:p w14:paraId="72532F0C" w14:textId="77777777" w:rsidR="004C15DE" w:rsidRDefault="004C15DE" w:rsidP="00D676DE">
      <w:pPr>
        <w:jc w:val="both"/>
      </w:pPr>
    </w:p>
    <w:p w14:paraId="7C40C389" w14:textId="77777777" w:rsidR="00F40C81" w:rsidRPr="00F40C81" w:rsidRDefault="00B472A2" w:rsidP="00B472A2">
      <w:pPr>
        <w:pStyle w:val="Titre2"/>
      </w:pPr>
      <w:bookmarkStart w:id="7" w:name="_Toc534293548"/>
      <w:r>
        <w:t>Le f</w:t>
      </w:r>
      <w:r w:rsidR="00F40C81" w:rsidRPr="00F40C81">
        <w:t>anatisme nationaliste et antisémite en Algérie</w:t>
      </w:r>
      <w:bookmarkEnd w:id="7"/>
    </w:p>
    <w:p w14:paraId="5B9A596D" w14:textId="77777777" w:rsidR="00F40C81" w:rsidRDefault="00F40C81" w:rsidP="00D676DE">
      <w:pPr>
        <w:jc w:val="both"/>
      </w:pPr>
    </w:p>
    <w:p w14:paraId="4B6591C6" w14:textId="77777777" w:rsidR="00F40C81" w:rsidRDefault="004C15DE" w:rsidP="00D676DE">
      <w:pPr>
        <w:jc w:val="both"/>
      </w:pPr>
      <w:r>
        <w:t xml:space="preserve">Durant mes années 17 à 20 ans, je m’étais rendu 4 fois en Algérie, pour des vacances de 2 mois et demi chacune. </w:t>
      </w:r>
    </w:p>
    <w:p w14:paraId="12963758" w14:textId="77777777" w:rsidR="00F40C81" w:rsidRDefault="00F40C81" w:rsidP="00D676DE">
      <w:pPr>
        <w:jc w:val="both"/>
      </w:pPr>
      <w:r>
        <w:t>Or</w:t>
      </w:r>
      <w:r w:rsidR="004C15DE">
        <w:t xml:space="preserve"> c’est ce qui m’avait frappé et choqué était que presque </w:t>
      </w:r>
      <w:r w:rsidR="004C15DE">
        <w:rPr>
          <w:i/>
        </w:rPr>
        <w:t>beaucoup d’Algériens se focalisaient obsessionnellement sur Israël et les juifs</w:t>
      </w:r>
      <w:r w:rsidR="004C15DE">
        <w:t xml:space="preserve"> (je n’ai pas de le souvenir d’avoir rencontré un seul Algérien qui défendait la reconnaissance de l’état d’Israël). Beaucoup voulaient sa disparition, incité en cela par la propagande d’état, à la TV. </w:t>
      </w:r>
    </w:p>
    <w:p w14:paraId="27D5D95A" w14:textId="77777777" w:rsidR="004C15DE" w:rsidRDefault="004C15DE" w:rsidP="00D676DE">
      <w:pPr>
        <w:jc w:val="both"/>
      </w:pPr>
      <w:r>
        <w:t xml:space="preserve">Toute personnalité ayant exprimé son attachement à Israël est alors interdite d’entrée en Algérie, comme par exemple, le chanteur Enrico Macias (alors que ce pays était pourtant son pays d’enfance). </w:t>
      </w:r>
    </w:p>
    <w:p w14:paraId="520015E1" w14:textId="77777777" w:rsidR="004C15DE" w:rsidRDefault="004C15DE" w:rsidP="00D676DE">
      <w:pPr>
        <w:jc w:val="both"/>
      </w:pPr>
    </w:p>
    <w:p w14:paraId="68543DD0" w14:textId="77777777" w:rsidR="004C15DE" w:rsidRDefault="004C15DE" w:rsidP="00D676DE">
      <w:pPr>
        <w:jc w:val="both"/>
      </w:pPr>
      <w:r>
        <w:t xml:space="preserve">La propagande d’était, à la TV, incitaient aussi à développer la haine de la France, des français, à faire croire à des chiffres délirants, comme le fait que les Français, durant la guerre d’Algérie, auraient tué 1,5 à 2 millions d’Algériens. Les Français vivant en Algérie étaient alors obligés de se faire discrets. </w:t>
      </w:r>
    </w:p>
    <w:p w14:paraId="02D4560B" w14:textId="77777777" w:rsidR="00F40C81" w:rsidRDefault="00F40C81" w:rsidP="00D676DE">
      <w:pPr>
        <w:jc w:val="both"/>
      </w:pPr>
    </w:p>
    <w:p w14:paraId="26F592AE" w14:textId="77777777" w:rsidR="004C15DE" w:rsidRDefault="004C15DE" w:rsidP="00D676DE">
      <w:pPr>
        <w:jc w:val="both"/>
      </w:pPr>
      <w:r>
        <w:t>C’est en Algérie que j’ai découvert comment la propagande d’état pouvait contribuer à développer la haine de</w:t>
      </w:r>
      <w:r w:rsidR="00F40C81">
        <w:t xml:space="preserve">s </w:t>
      </w:r>
      <w:r>
        <w:t>autre</w:t>
      </w:r>
      <w:r w:rsidR="00F40C81">
        <w:t>s (de l’altérité …), servant de boucs émissaires perpétuels</w:t>
      </w:r>
      <w:r>
        <w:t xml:space="preserve">. </w:t>
      </w:r>
    </w:p>
    <w:p w14:paraId="3608D6E9" w14:textId="77777777" w:rsidR="001A79C2" w:rsidRDefault="001A79C2" w:rsidP="00D676DE">
      <w:pPr>
        <w:jc w:val="both"/>
      </w:pPr>
    </w:p>
    <w:p w14:paraId="0C296DE2" w14:textId="77777777" w:rsidR="001A79C2" w:rsidRDefault="001A79C2" w:rsidP="00D676DE">
      <w:pPr>
        <w:jc w:val="both"/>
      </w:pPr>
      <w:r>
        <w:t>Un ami, qui avait été enseignant et coopérant dans le sud-est de l’Algérie, me relatait à quel point le niveau des élèves</w:t>
      </w:r>
      <w:r w:rsidR="006A6458">
        <w:t xml:space="preserve"> </w:t>
      </w:r>
      <w:r>
        <w:t>et de l’enseignement</w:t>
      </w:r>
      <w:r w:rsidR="00D676DE">
        <w:t xml:space="preserve"> algérien</w:t>
      </w:r>
      <w:r>
        <w:t xml:space="preserve"> y était bas et </w:t>
      </w:r>
      <w:r w:rsidRPr="00D676DE">
        <w:rPr>
          <w:i/>
        </w:rPr>
        <w:t>le fait que l’éducation nationale algérienne truquait les résultats du Baccalauréat</w:t>
      </w:r>
      <w:r>
        <w:t>, afin d’obtenir des taux de réussite comparables à ceux du Baccalauréat en France.</w:t>
      </w:r>
    </w:p>
    <w:p w14:paraId="2C692449" w14:textId="77777777" w:rsidR="00F40C81" w:rsidRDefault="00F40C81" w:rsidP="00D676DE">
      <w:pPr>
        <w:jc w:val="both"/>
      </w:pPr>
      <w:r>
        <w:t>Ce bas niveau d’instruction favorisait le bourrage de crâne des petits algériens, sans compter la contribution des mosquées et des écoles coraniques à ce bourrage de crâne.</w:t>
      </w:r>
    </w:p>
    <w:p w14:paraId="58A1CC4D" w14:textId="77777777" w:rsidR="004C15DE" w:rsidRDefault="004C15DE" w:rsidP="00D676DE">
      <w:pPr>
        <w:jc w:val="both"/>
      </w:pPr>
    </w:p>
    <w:p w14:paraId="52278043" w14:textId="77777777" w:rsidR="004C15DE" w:rsidRDefault="004C15DE" w:rsidP="00D676DE">
      <w:pPr>
        <w:jc w:val="both"/>
      </w:pPr>
      <w:r>
        <w:t>Par moment, j’avais l’impression que l’Algérie était</w:t>
      </w:r>
      <w:r w:rsidR="00D676DE">
        <w:t xml:space="preserve"> </w:t>
      </w:r>
      <w:r>
        <w:t>l’empire du mensonge, du mal, de l’hypocrisie sexuelle</w:t>
      </w:r>
      <w:r w:rsidR="00F40C81">
        <w:t xml:space="preserve"> et</w:t>
      </w:r>
      <w:r>
        <w:t xml:space="preserve"> face à la consommation d’alcool, de l’affichage d’une dévotion religieuse factice</w:t>
      </w:r>
      <w:r w:rsidR="00F40C81">
        <w:t>, fausse</w:t>
      </w:r>
      <w:r>
        <w:t xml:space="preserve"> etc.</w:t>
      </w:r>
    </w:p>
    <w:p w14:paraId="50705F75" w14:textId="77777777" w:rsidR="004C15DE" w:rsidRDefault="004C15DE" w:rsidP="00D676DE">
      <w:pPr>
        <w:jc w:val="both"/>
      </w:pPr>
      <w:r>
        <w:t xml:space="preserve">Quand une des plus atroces guerres civiles, au monde, s’est déclenchée en Algérie, vers 1990, je n’en ai pas été étonné.  </w:t>
      </w:r>
    </w:p>
    <w:p w14:paraId="020AF289" w14:textId="77777777" w:rsidR="004C15DE" w:rsidRDefault="004C15DE" w:rsidP="00D676DE">
      <w:pPr>
        <w:jc w:val="both"/>
      </w:pPr>
    </w:p>
    <w:p w14:paraId="79071BE0" w14:textId="77777777" w:rsidR="00F40C81" w:rsidRDefault="004C15DE" w:rsidP="00D676DE">
      <w:pPr>
        <w:jc w:val="both"/>
      </w:pPr>
      <w:r>
        <w:t>Quand un régime ou un gourou formatent, conditionnent (d’une façon toxique) tout un peuple dans la haine unanime contre un bouc émissaire, on peut s’attendre au pire. Même si certains n</w:t>
      </w:r>
      <w:r w:rsidR="00F40C81">
        <w:t xml:space="preserve">’étaient </w:t>
      </w:r>
      <w:r>
        <w:t>pas convaincus par cette propagande, ces derniers n’os</w:t>
      </w:r>
      <w:r w:rsidR="00F40C81">
        <w:t>ai</w:t>
      </w:r>
      <w:r>
        <w:t>ent pas s’y opposer, par peur, conformisme, lâcheté et</w:t>
      </w:r>
      <w:r w:rsidR="00F40C81">
        <w:t xml:space="preserve"> aussi</w:t>
      </w:r>
      <w:r>
        <w:t xml:space="preserve"> par le </w:t>
      </w:r>
      <w:r w:rsidR="00D676DE">
        <w:t>mécanisme rassurant</w:t>
      </w:r>
      <w:r w:rsidR="00F40C81">
        <w:t>, consistant à</w:t>
      </w:r>
      <w:r>
        <w:t xml:space="preserve"> hurler avec le</w:t>
      </w:r>
      <w:r w:rsidR="00D676DE">
        <w:t>s</w:t>
      </w:r>
      <w:r>
        <w:t xml:space="preserve"> loup</w:t>
      </w:r>
      <w:r w:rsidR="00D676DE">
        <w:t xml:space="preserve">s, </w:t>
      </w:r>
      <w:r w:rsidR="00F40C81">
        <w:t>à</w:t>
      </w:r>
      <w:r w:rsidR="00D676DE">
        <w:t xml:space="preserve"> se laisser porter par la foule ou la communauté, sans réfléchir</w:t>
      </w:r>
      <w:r w:rsidR="00F40C81">
        <w:t xml:space="preserve">, </w:t>
      </w:r>
      <w:r w:rsidR="00EF5CDB">
        <w:t xml:space="preserve">par </w:t>
      </w:r>
      <w:r w:rsidR="00D676DE">
        <w:t>l’</w:t>
      </w:r>
      <w:r w:rsidR="00EF5CDB">
        <w:t>effet de renforcement communautaire des rangs</w:t>
      </w:r>
      <w:r w:rsidR="00F40C81">
        <w:t>, avec l’invention du bouc émissaire</w:t>
      </w:r>
      <w:r w:rsidR="00EF5CDB">
        <w:t>.</w:t>
      </w:r>
    </w:p>
    <w:p w14:paraId="20C563BB" w14:textId="77777777" w:rsidR="004C15DE" w:rsidRDefault="00F40C81" w:rsidP="00D676DE">
      <w:pPr>
        <w:jc w:val="both"/>
      </w:pPr>
      <w:r>
        <w:lastRenderedPageBreak/>
        <w:t>Note : Ce resserrement « automatique » des rangs (devenu hostile vers l’extérieur perçu comme une menace) est peut-être un</w:t>
      </w:r>
      <w:r w:rsidR="00EF5CDB">
        <w:t xml:space="preserve"> réflexe de défense de la communauté face à toute tentative d’effraction dans le système de croyance de </w:t>
      </w:r>
      <w:r w:rsidR="00D676DE">
        <w:t>celle-ci</w:t>
      </w:r>
      <w:r w:rsidR="004C15DE">
        <w:t>.</w:t>
      </w:r>
    </w:p>
    <w:p w14:paraId="4F8FB102" w14:textId="77777777" w:rsidR="004C15DE" w:rsidRDefault="004C15DE" w:rsidP="00D676DE">
      <w:pPr>
        <w:jc w:val="both"/>
      </w:pPr>
    </w:p>
    <w:p w14:paraId="56867CC8" w14:textId="77777777" w:rsidR="004C15DE" w:rsidRDefault="004C15DE" w:rsidP="00D676DE">
      <w:pPr>
        <w:jc w:val="both"/>
      </w:pPr>
      <w:r>
        <w:t>J’ai compris comment une atmosphère malsaine de mensonges perpétuels et de complotisme, comme dans ce pays, pouvaient être le terreau favorable au développement d</w:t>
      </w:r>
      <w:r w:rsidR="00D676DE">
        <w:t>’un</w:t>
      </w:r>
      <w:r>
        <w:t xml:space="preserve"> fanatisme violent</w:t>
      </w:r>
      <w:r w:rsidR="00D676DE">
        <w:t>, qui s’est exprimé</w:t>
      </w:r>
      <w:r w:rsidR="00F40C81">
        <w:t xml:space="preserve"> ensuite</w:t>
      </w:r>
      <w:r w:rsidR="00D676DE">
        <w:t xml:space="preserve"> vers 1990</w:t>
      </w:r>
      <w:r>
        <w:t xml:space="preserve">. </w:t>
      </w:r>
    </w:p>
    <w:p w14:paraId="006DE372" w14:textId="77777777" w:rsidR="00F40C81" w:rsidRDefault="00F40C81" w:rsidP="00D676DE">
      <w:pPr>
        <w:jc w:val="both"/>
      </w:pPr>
    </w:p>
    <w:p w14:paraId="12BB3747" w14:textId="77777777" w:rsidR="004C15DE" w:rsidRDefault="00F40C81" w:rsidP="00D676DE">
      <w:pPr>
        <w:jc w:val="both"/>
      </w:pPr>
      <w:r>
        <w:t xml:space="preserve">Note : </w:t>
      </w:r>
      <w:r w:rsidR="004C15DE">
        <w:t>Et je crains</w:t>
      </w:r>
      <w:r>
        <w:t xml:space="preserve"> d’ailleurs</w:t>
      </w:r>
      <w:r w:rsidR="004C15DE">
        <w:t xml:space="preserve"> que </w:t>
      </w:r>
      <w:r w:rsidR="00E8111B">
        <w:t>ces phrases de</w:t>
      </w:r>
      <w:r w:rsidR="00D676DE">
        <w:t xml:space="preserve"> </w:t>
      </w:r>
      <w:r w:rsidR="004C15DE">
        <w:t>fanatisme</w:t>
      </w:r>
      <w:r w:rsidR="00E8111B">
        <w:t xml:space="preserve"> violent</w:t>
      </w:r>
      <w:r w:rsidR="004C15DE">
        <w:t xml:space="preserve"> et de barbarie resurgissent</w:t>
      </w:r>
      <w:r w:rsidR="00463914">
        <w:t>,</w:t>
      </w:r>
      <w:r w:rsidR="004C15DE">
        <w:t xml:space="preserve"> </w:t>
      </w:r>
      <w:r w:rsidR="00E8111B">
        <w:t>de nouveau,</w:t>
      </w:r>
      <w:r w:rsidR="004C15DE">
        <w:t xml:space="preserve"> en Algérie.</w:t>
      </w:r>
    </w:p>
    <w:p w14:paraId="33444E60" w14:textId="77777777" w:rsidR="004C15DE" w:rsidRDefault="004C15DE" w:rsidP="004C15DE"/>
    <w:p w14:paraId="5E7F84F7" w14:textId="77777777" w:rsidR="004C15DE" w:rsidRDefault="004C15DE" w:rsidP="008F577E">
      <w:pPr>
        <w:pStyle w:val="Titre1"/>
      </w:pPr>
      <w:bookmarkStart w:id="8" w:name="_Toc534293549"/>
      <w:r>
        <w:t>Ma vulnérabilité face aux mouvements chrétiens</w:t>
      </w:r>
      <w:r w:rsidR="00CA5E92">
        <w:t xml:space="preserve"> et ma confrontation au fanatisme communiste</w:t>
      </w:r>
      <w:bookmarkEnd w:id="8"/>
    </w:p>
    <w:p w14:paraId="5D1CCFE2" w14:textId="77777777" w:rsidR="004C15DE" w:rsidRDefault="004C15DE" w:rsidP="004C15DE"/>
    <w:p w14:paraId="355FF2A9" w14:textId="77777777" w:rsidR="00E85B41" w:rsidRDefault="00AA141B" w:rsidP="008479FE">
      <w:pPr>
        <w:jc w:val="both"/>
      </w:pPr>
      <w:r>
        <w:t xml:space="preserve">En 1973, je suis de nouveau accusé par mes parents, cette fois-ci, d’avoir </w:t>
      </w:r>
      <w:r w:rsidR="00E85B41">
        <w:t>trompé</w:t>
      </w:r>
      <w:r>
        <w:t xml:space="preserve"> mon frère (ce qui était faux)</w:t>
      </w:r>
      <w:r w:rsidR="00E85B41">
        <w:t>, dans un échange d’objets</w:t>
      </w:r>
      <w:r>
        <w:t>. J</w:t>
      </w:r>
      <w:r w:rsidR="00E85B41">
        <w:t>’en</w:t>
      </w:r>
      <w:r>
        <w:t xml:space="preserve"> </w:t>
      </w:r>
      <w:r w:rsidR="00E85B41">
        <w:t>était</w:t>
      </w:r>
      <w:r>
        <w:t xml:space="preserve"> tellement malheureux que je décid</w:t>
      </w:r>
      <w:r w:rsidR="00E85B41">
        <w:t>ais</w:t>
      </w:r>
      <w:r>
        <w:t xml:space="preserve"> d’entreprendre le tour du sud de la France, en mobylette. </w:t>
      </w:r>
    </w:p>
    <w:p w14:paraId="3CED03E7" w14:textId="77777777" w:rsidR="00E85B41" w:rsidRDefault="00E85B41" w:rsidP="008479FE">
      <w:pPr>
        <w:jc w:val="both"/>
      </w:pPr>
    </w:p>
    <w:p w14:paraId="6BBB8BD5" w14:textId="77777777" w:rsidR="00E85B41" w:rsidRDefault="00AA141B" w:rsidP="008479FE">
      <w:pPr>
        <w:jc w:val="both"/>
        <w:rPr>
          <w:rFonts w:ascii="Calibri" w:hAnsi="Calibri" w:cs="Calibri"/>
          <w:color w:val="000000"/>
        </w:rPr>
      </w:pPr>
      <w:r>
        <w:t>Durant mon périple, je m</w:t>
      </w:r>
      <w:r w:rsidR="00E85B41">
        <w:t xml:space="preserve">e suis </w:t>
      </w:r>
      <w:r>
        <w:t>arrêt</w:t>
      </w:r>
      <w:r w:rsidR="00E85B41">
        <w:t>é</w:t>
      </w:r>
      <w:r>
        <w:t xml:space="preserve"> à la </w:t>
      </w:r>
      <w:r>
        <w:rPr>
          <w:rFonts w:ascii="Calibri" w:hAnsi="Calibri" w:cs="Calibri"/>
          <w:color w:val="000000"/>
        </w:rPr>
        <w:t>communauté monastique œcuménique de Taizé en Bourgogne.</w:t>
      </w:r>
      <w:r w:rsidR="00E85B41">
        <w:rPr>
          <w:rFonts w:ascii="Calibri" w:hAnsi="Calibri" w:cs="Calibri"/>
          <w:color w:val="000000"/>
        </w:rPr>
        <w:t xml:space="preserve"> J</w:t>
      </w:r>
      <w:r>
        <w:rPr>
          <w:rFonts w:ascii="Calibri" w:hAnsi="Calibri" w:cs="Calibri"/>
          <w:color w:val="000000"/>
        </w:rPr>
        <w:t>’explique à la personne qui m’accueille que je suis très malheureux</w:t>
      </w:r>
      <w:r w:rsidR="00E85B41">
        <w:rPr>
          <w:rFonts w:ascii="Calibri" w:hAnsi="Calibri" w:cs="Calibri"/>
          <w:color w:val="000000"/>
        </w:rPr>
        <w:t>. Elle</w:t>
      </w:r>
      <w:r>
        <w:rPr>
          <w:rFonts w:ascii="Calibri" w:hAnsi="Calibri" w:cs="Calibri"/>
          <w:color w:val="000000"/>
        </w:rPr>
        <w:t xml:space="preserve"> me conseille de prier dans la crypte. J’y prie avec désespoir. Au bout du 3</w:t>
      </w:r>
      <w:r>
        <w:rPr>
          <w:rFonts w:ascii="Calibri" w:hAnsi="Calibri" w:cs="Calibri"/>
          <w:color w:val="000000"/>
          <w:vertAlign w:val="superscript"/>
        </w:rPr>
        <w:t>ème</w:t>
      </w:r>
      <w:r>
        <w:rPr>
          <w:rFonts w:ascii="Calibri" w:hAnsi="Calibri" w:cs="Calibri"/>
          <w:color w:val="000000"/>
        </w:rPr>
        <w:t> jour de prière, je ressens</w:t>
      </w:r>
      <w:r w:rsidR="00E85B41">
        <w:rPr>
          <w:rFonts w:ascii="Calibri" w:hAnsi="Calibri" w:cs="Calibri"/>
          <w:color w:val="000000"/>
        </w:rPr>
        <w:t xml:space="preserve"> progressivement</w:t>
      </w:r>
      <w:r>
        <w:rPr>
          <w:rFonts w:ascii="Calibri" w:hAnsi="Calibri" w:cs="Calibri"/>
          <w:color w:val="000000"/>
        </w:rPr>
        <w:t xml:space="preserve"> une impression de chaleur agréable, bienfaisante, « surnaturelle » et de bien-être, persist</w:t>
      </w:r>
      <w:r w:rsidR="00E85B41">
        <w:rPr>
          <w:rFonts w:ascii="Calibri" w:hAnsi="Calibri" w:cs="Calibri"/>
          <w:color w:val="000000"/>
        </w:rPr>
        <w:t>ant,</w:t>
      </w:r>
      <w:r>
        <w:rPr>
          <w:rFonts w:ascii="Calibri" w:hAnsi="Calibri" w:cs="Calibri"/>
          <w:color w:val="000000"/>
        </w:rPr>
        <w:t xml:space="preserve"> en moi,</w:t>
      </w:r>
      <w:r w:rsidR="00E85B41">
        <w:rPr>
          <w:rFonts w:ascii="Calibri" w:hAnsi="Calibri" w:cs="Calibri"/>
          <w:color w:val="000000"/>
        </w:rPr>
        <w:t xml:space="preserve"> sans efforts,</w:t>
      </w:r>
      <w:r>
        <w:rPr>
          <w:rFonts w:ascii="Calibri" w:hAnsi="Calibri" w:cs="Calibri"/>
          <w:color w:val="000000"/>
        </w:rPr>
        <w:t xml:space="preserve"> durant 3 jours supplémentaires. </w:t>
      </w:r>
    </w:p>
    <w:p w14:paraId="14F05F32" w14:textId="77777777" w:rsidR="00E85B41" w:rsidRDefault="00E85B41" w:rsidP="008479FE">
      <w:pPr>
        <w:jc w:val="both"/>
        <w:rPr>
          <w:rFonts w:ascii="Calibri" w:hAnsi="Calibri" w:cs="Calibri"/>
          <w:color w:val="000000"/>
        </w:rPr>
      </w:pPr>
      <w:r>
        <w:rPr>
          <w:rFonts w:ascii="Calibri" w:hAnsi="Calibri" w:cs="Calibri"/>
          <w:color w:val="000000"/>
        </w:rPr>
        <w:t>Instantanément, j</w:t>
      </w:r>
      <w:r w:rsidR="00AA141B">
        <w:rPr>
          <w:rFonts w:ascii="Calibri" w:hAnsi="Calibri" w:cs="Calibri"/>
          <w:color w:val="000000"/>
        </w:rPr>
        <w:t>’ai</w:t>
      </w:r>
      <w:r>
        <w:rPr>
          <w:rFonts w:ascii="Calibri" w:hAnsi="Calibri" w:cs="Calibri"/>
          <w:color w:val="000000"/>
        </w:rPr>
        <w:t xml:space="preserve"> eu</w:t>
      </w:r>
      <w:r w:rsidR="00AA141B">
        <w:rPr>
          <w:rFonts w:ascii="Calibri" w:hAnsi="Calibri" w:cs="Calibri"/>
          <w:color w:val="000000"/>
        </w:rPr>
        <w:t xml:space="preserve"> l’impression d’être « sauvé »</w:t>
      </w:r>
      <w:r>
        <w:rPr>
          <w:rFonts w:ascii="Calibri" w:hAnsi="Calibri" w:cs="Calibri"/>
          <w:color w:val="000000"/>
        </w:rPr>
        <w:t>, « protégé »</w:t>
      </w:r>
      <w:r w:rsidR="00AA141B">
        <w:rPr>
          <w:rFonts w:ascii="Calibri" w:hAnsi="Calibri" w:cs="Calibri"/>
          <w:color w:val="000000"/>
        </w:rPr>
        <w:t xml:space="preserve"> par Dieu</w:t>
      </w:r>
      <w:r>
        <w:rPr>
          <w:rFonts w:ascii="Calibri" w:hAnsi="Calibri" w:cs="Calibri"/>
          <w:color w:val="000000"/>
        </w:rPr>
        <w:t xml:space="preserve"> (moi qui était très malheureux, je me sentais soudainement bien)</w:t>
      </w:r>
      <w:r w:rsidR="00AA141B">
        <w:rPr>
          <w:rFonts w:ascii="Calibri" w:hAnsi="Calibri" w:cs="Calibri"/>
          <w:color w:val="000000"/>
        </w:rPr>
        <w:t xml:space="preserve">. </w:t>
      </w:r>
    </w:p>
    <w:p w14:paraId="6480BB88" w14:textId="77777777" w:rsidR="00E85B41" w:rsidRDefault="00E85B41" w:rsidP="008479FE">
      <w:pPr>
        <w:jc w:val="both"/>
        <w:rPr>
          <w:rFonts w:ascii="Calibri" w:hAnsi="Calibri" w:cs="Calibri"/>
          <w:color w:val="000000"/>
        </w:rPr>
      </w:pPr>
    </w:p>
    <w:p w14:paraId="39A73D5A" w14:textId="77777777" w:rsidR="00AA141B" w:rsidRDefault="00E85B41" w:rsidP="008479FE">
      <w:pPr>
        <w:jc w:val="both"/>
        <w:rPr>
          <w:rFonts w:ascii="Calibri" w:hAnsi="Calibri" w:cs="Calibri"/>
          <w:color w:val="000000"/>
        </w:rPr>
      </w:pPr>
      <w:r>
        <w:rPr>
          <w:rFonts w:ascii="Calibri" w:hAnsi="Calibri" w:cs="Calibri"/>
          <w:color w:val="000000"/>
        </w:rPr>
        <w:t>Suite à ce phénomène psychique (« mystique »), j</w:t>
      </w:r>
      <w:r w:rsidR="00AA141B">
        <w:rPr>
          <w:rFonts w:ascii="Calibri" w:hAnsi="Calibri" w:cs="Calibri"/>
          <w:color w:val="000000"/>
        </w:rPr>
        <w:t>e décide de changer totalement</w:t>
      </w:r>
      <w:r w:rsidR="008479FE">
        <w:rPr>
          <w:rFonts w:ascii="Calibri" w:hAnsi="Calibri" w:cs="Calibri"/>
          <w:color w:val="000000"/>
        </w:rPr>
        <w:t>, de m’efforcer d’être rigoureusement honnête. Je me suis mis à prier, la prière contribuant à me remplir de certitudes, d’énergie et de confiance en moi. A partir de ce moment, je me suis senti chrétien.</w:t>
      </w:r>
      <w:r>
        <w:rPr>
          <w:rFonts w:ascii="Calibri" w:hAnsi="Calibri" w:cs="Calibri"/>
          <w:color w:val="000000"/>
        </w:rPr>
        <w:t xml:space="preserve"> Je me convertissais au christianisme.</w:t>
      </w:r>
    </w:p>
    <w:p w14:paraId="5FE98394" w14:textId="77777777" w:rsidR="00E85B41" w:rsidRDefault="00E85B41" w:rsidP="008479FE">
      <w:pPr>
        <w:jc w:val="both"/>
        <w:rPr>
          <w:rFonts w:ascii="Calibri" w:hAnsi="Calibri" w:cs="Calibri"/>
          <w:color w:val="000000"/>
        </w:rPr>
      </w:pPr>
      <w:r>
        <w:rPr>
          <w:rFonts w:ascii="Calibri" w:hAnsi="Calibri" w:cs="Calibri"/>
          <w:color w:val="000000"/>
        </w:rPr>
        <w:t>Pourtant</w:t>
      </w:r>
      <w:r w:rsidR="008479FE">
        <w:rPr>
          <w:rFonts w:ascii="Calibri" w:hAnsi="Calibri" w:cs="Calibri"/>
          <w:color w:val="000000"/>
        </w:rPr>
        <w:t>, des doutes subsistaient sur ma conversion</w:t>
      </w:r>
      <w:r>
        <w:rPr>
          <w:rFonts w:ascii="Calibri" w:hAnsi="Calibri" w:cs="Calibri"/>
          <w:color w:val="000000"/>
        </w:rPr>
        <w:t xml:space="preserve"> et sur la réalité du phénomène que j’avais vécu</w:t>
      </w:r>
      <w:r w:rsidR="008479FE">
        <w:rPr>
          <w:rFonts w:ascii="Calibri" w:hAnsi="Calibri" w:cs="Calibri"/>
          <w:color w:val="000000"/>
        </w:rPr>
        <w:t xml:space="preserve"> (quelle preuve </w:t>
      </w:r>
      <w:r w:rsidR="00CA5E92">
        <w:rPr>
          <w:rFonts w:ascii="Calibri" w:hAnsi="Calibri" w:cs="Calibri"/>
          <w:color w:val="000000"/>
        </w:rPr>
        <w:t>de</w:t>
      </w:r>
      <w:r w:rsidR="008479FE">
        <w:rPr>
          <w:rFonts w:ascii="Calibri" w:hAnsi="Calibri" w:cs="Calibri"/>
          <w:color w:val="000000"/>
        </w:rPr>
        <w:t xml:space="preserve"> l’</w:t>
      </w:r>
      <w:r w:rsidR="00CA5E92">
        <w:rPr>
          <w:rFonts w:ascii="Calibri" w:hAnsi="Calibri" w:cs="Calibri"/>
          <w:color w:val="000000"/>
        </w:rPr>
        <w:t>intervention</w:t>
      </w:r>
      <w:r w:rsidR="008479FE">
        <w:rPr>
          <w:rFonts w:ascii="Calibri" w:hAnsi="Calibri" w:cs="Calibri"/>
          <w:color w:val="000000"/>
        </w:rPr>
        <w:t xml:space="preserve"> de Dieu, dans le phénomène « surnaturel » survenu à Taizé ?)</w:t>
      </w:r>
      <w:r>
        <w:rPr>
          <w:rFonts w:ascii="Calibri" w:hAnsi="Calibri" w:cs="Calibri"/>
          <w:color w:val="000000"/>
        </w:rPr>
        <w:t>.</w:t>
      </w:r>
    </w:p>
    <w:p w14:paraId="1C69B576" w14:textId="77777777" w:rsidR="00E85B41" w:rsidRDefault="00E85B41" w:rsidP="008479FE">
      <w:pPr>
        <w:jc w:val="both"/>
        <w:rPr>
          <w:rFonts w:ascii="Calibri" w:hAnsi="Calibri" w:cs="Calibri"/>
          <w:color w:val="000000"/>
        </w:rPr>
      </w:pPr>
      <w:r>
        <w:rPr>
          <w:rFonts w:ascii="Calibri" w:hAnsi="Calibri" w:cs="Calibri"/>
          <w:color w:val="000000"/>
        </w:rPr>
        <w:t>J’avais aussi la</w:t>
      </w:r>
      <w:r w:rsidR="008479FE">
        <w:rPr>
          <w:rFonts w:ascii="Calibri" w:hAnsi="Calibri" w:cs="Calibri"/>
          <w:color w:val="000000"/>
        </w:rPr>
        <w:t xml:space="preserve"> peur</w:t>
      </w:r>
      <w:r>
        <w:rPr>
          <w:rFonts w:ascii="Calibri" w:hAnsi="Calibri" w:cs="Calibri"/>
          <w:color w:val="000000"/>
        </w:rPr>
        <w:t xml:space="preserve"> « paranoïaque », en devenant, dès maintenant, strictement et éternellement honnête,</w:t>
      </w:r>
      <w:r w:rsidR="008479FE">
        <w:rPr>
          <w:rFonts w:ascii="Calibri" w:hAnsi="Calibri" w:cs="Calibri"/>
          <w:color w:val="000000"/>
        </w:rPr>
        <w:t xml:space="preserve"> de</w:t>
      </w:r>
      <w:r>
        <w:rPr>
          <w:rFonts w:ascii="Calibri" w:hAnsi="Calibri" w:cs="Calibri"/>
          <w:color w:val="000000"/>
        </w:rPr>
        <w:t xml:space="preserve"> risquer</w:t>
      </w:r>
      <w:r w:rsidR="008479FE">
        <w:rPr>
          <w:rFonts w:ascii="Calibri" w:hAnsi="Calibri" w:cs="Calibri"/>
          <w:color w:val="000000"/>
        </w:rPr>
        <w:t xml:space="preserve"> devenir faible</w:t>
      </w:r>
      <w:r>
        <w:rPr>
          <w:rFonts w:ascii="Calibri" w:hAnsi="Calibri" w:cs="Calibri"/>
          <w:color w:val="000000"/>
        </w:rPr>
        <w:t>, vulnérable</w:t>
      </w:r>
      <w:r w:rsidR="008479FE">
        <w:rPr>
          <w:rFonts w:ascii="Calibri" w:hAnsi="Calibri" w:cs="Calibri"/>
          <w:color w:val="000000"/>
        </w:rPr>
        <w:t xml:space="preserve">, par rapport aux « méchants » (i.e. ma famille …), </w:t>
      </w:r>
      <w:r>
        <w:rPr>
          <w:rFonts w:ascii="Calibri" w:hAnsi="Calibri" w:cs="Calibri"/>
          <w:color w:val="000000"/>
        </w:rPr>
        <w:t>qui eux continueraient à être « mal</w:t>
      </w:r>
      <w:r w:rsidR="008479FE">
        <w:rPr>
          <w:rFonts w:ascii="Calibri" w:hAnsi="Calibri" w:cs="Calibri"/>
          <w:color w:val="000000"/>
        </w:rPr>
        <w:t>honnête</w:t>
      </w:r>
      <w:r>
        <w:rPr>
          <w:rFonts w:ascii="Calibri" w:hAnsi="Calibri" w:cs="Calibri"/>
          <w:color w:val="000000"/>
        </w:rPr>
        <w:t>s »</w:t>
      </w:r>
      <w:r w:rsidR="008479FE">
        <w:rPr>
          <w:rFonts w:ascii="Calibri" w:hAnsi="Calibri" w:cs="Calibri"/>
          <w:color w:val="000000"/>
        </w:rPr>
        <w:t>.</w:t>
      </w:r>
    </w:p>
    <w:p w14:paraId="1E632A8A" w14:textId="77777777" w:rsidR="008479FE" w:rsidRDefault="008479FE" w:rsidP="008479FE">
      <w:pPr>
        <w:jc w:val="both"/>
        <w:rPr>
          <w:rFonts w:ascii="Calibri" w:hAnsi="Calibri" w:cs="Calibri"/>
          <w:color w:val="000000"/>
        </w:rPr>
      </w:pPr>
      <w:r>
        <w:rPr>
          <w:rFonts w:ascii="Calibri" w:hAnsi="Calibri" w:cs="Calibri"/>
          <w:color w:val="000000"/>
        </w:rPr>
        <w:t xml:space="preserve"> </w:t>
      </w:r>
    </w:p>
    <w:p w14:paraId="5D63AC39" w14:textId="77777777" w:rsidR="00CA5E92" w:rsidRDefault="00CA5E92" w:rsidP="008479FE">
      <w:pPr>
        <w:jc w:val="both"/>
        <w:rPr>
          <w:rFonts w:ascii="Calibri" w:hAnsi="Calibri" w:cs="Calibri"/>
          <w:color w:val="000000"/>
        </w:rPr>
      </w:pPr>
      <w:r>
        <w:rPr>
          <w:rFonts w:ascii="Calibri" w:hAnsi="Calibri" w:cs="Calibri"/>
          <w:color w:val="000000"/>
        </w:rPr>
        <w:t xml:space="preserve">Au retour de mon périple, je trouvais un travail de plongeur dans un Novotel. </w:t>
      </w:r>
      <w:r w:rsidR="00E85B41">
        <w:rPr>
          <w:rFonts w:ascii="Calibri" w:hAnsi="Calibri" w:cs="Calibri"/>
          <w:color w:val="000000"/>
        </w:rPr>
        <w:t>Malheureusement, cela a été</w:t>
      </w:r>
      <w:r>
        <w:rPr>
          <w:rFonts w:ascii="Calibri" w:hAnsi="Calibri" w:cs="Calibri"/>
          <w:color w:val="000000"/>
        </w:rPr>
        <w:t xml:space="preserve"> un des expériences professionnelles les </w:t>
      </w:r>
      <w:r w:rsidR="00E85B41">
        <w:rPr>
          <w:rFonts w:ascii="Calibri" w:hAnsi="Calibri" w:cs="Calibri"/>
          <w:color w:val="000000"/>
        </w:rPr>
        <w:t>éprouvante que j’ai vécu</w:t>
      </w:r>
      <w:r>
        <w:rPr>
          <w:rFonts w:ascii="Calibri" w:hAnsi="Calibri" w:cs="Calibri"/>
          <w:color w:val="000000"/>
        </w:rPr>
        <w:t xml:space="preserve"> (</w:t>
      </w:r>
      <w:r w:rsidR="00E85B41">
        <w:rPr>
          <w:rFonts w:ascii="Calibri" w:hAnsi="Calibri" w:cs="Calibri"/>
          <w:color w:val="000000"/>
        </w:rPr>
        <w:t>car j’étais</w:t>
      </w:r>
      <w:r>
        <w:rPr>
          <w:rFonts w:ascii="Calibri" w:hAnsi="Calibri" w:cs="Calibri"/>
          <w:color w:val="000000"/>
        </w:rPr>
        <w:t xml:space="preserve"> seul plongeur, pour une salle de 120 couverts, chaque jour, un travail de S</w:t>
      </w:r>
      <w:r w:rsidRPr="00CA5E92">
        <w:rPr>
          <w:rFonts w:ascii="Calibri" w:hAnsi="Calibri" w:cs="Calibri"/>
          <w:color w:val="000000"/>
        </w:rPr>
        <w:t xml:space="preserve">takhanov </w:t>
      </w:r>
      <w:r>
        <w:rPr>
          <w:rFonts w:ascii="Calibri" w:hAnsi="Calibri" w:cs="Calibri"/>
          <w:color w:val="000000"/>
        </w:rPr>
        <w:t>épuisant</w:t>
      </w:r>
      <w:r w:rsidR="00E85B41">
        <w:rPr>
          <w:rFonts w:ascii="Calibri" w:hAnsi="Calibri" w:cs="Calibri"/>
          <w:color w:val="000000"/>
        </w:rPr>
        <w:t xml:space="preserve">, pire que dans </w:t>
      </w:r>
      <w:r w:rsidR="00E85B41" w:rsidRPr="00E85B41">
        <w:rPr>
          <w:rFonts w:ascii="Calibri" w:hAnsi="Calibri" w:cs="Calibri"/>
          <w:i/>
          <w:color w:val="000000"/>
        </w:rPr>
        <w:t>les temps modernes</w:t>
      </w:r>
      <w:r w:rsidR="00E85B41">
        <w:rPr>
          <w:rFonts w:ascii="Calibri" w:hAnsi="Calibri" w:cs="Calibri"/>
          <w:color w:val="000000"/>
        </w:rPr>
        <w:t xml:space="preserve"> de Charlie Chaplin)</w:t>
      </w:r>
      <w:r>
        <w:rPr>
          <w:rFonts w:ascii="Calibri" w:hAnsi="Calibri" w:cs="Calibri"/>
          <w:color w:val="000000"/>
        </w:rPr>
        <w:t xml:space="preserve">. </w:t>
      </w:r>
      <w:r w:rsidR="0023208F">
        <w:rPr>
          <w:rFonts w:ascii="Calibri" w:hAnsi="Calibri" w:cs="Calibri"/>
          <w:color w:val="000000"/>
        </w:rPr>
        <w:t>Au bout du 3</w:t>
      </w:r>
      <w:r w:rsidR="0023208F" w:rsidRPr="00CA5E92">
        <w:rPr>
          <w:rFonts w:ascii="Calibri" w:hAnsi="Calibri" w:cs="Calibri"/>
          <w:color w:val="000000"/>
          <w:vertAlign w:val="superscript"/>
        </w:rPr>
        <w:t>ème</w:t>
      </w:r>
      <w:r w:rsidR="0023208F">
        <w:rPr>
          <w:rFonts w:ascii="Calibri" w:hAnsi="Calibri" w:cs="Calibri"/>
          <w:color w:val="000000"/>
        </w:rPr>
        <w:t xml:space="preserve"> jour, j</w:t>
      </w:r>
      <w:r>
        <w:rPr>
          <w:rFonts w:ascii="Calibri" w:hAnsi="Calibri" w:cs="Calibri"/>
          <w:color w:val="000000"/>
        </w:rPr>
        <w:t xml:space="preserve">e décidais de faire preuve de courage, en demandant au directeur, l’amélioration de mes conditions de travail, </w:t>
      </w:r>
      <w:r w:rsidR="00E85B41">
        <w:rPr>
          <w:rFonts w:ascii="Calibri" w:hAnsi="Calibri" w:cs="Calibri"/>
          <w:color w:val="000000"/>
        </w:rPr>
        <w:t>c'est-à-dire qu’il embauche</w:t>
      </w:r>
      <w:r>
        <w:rPr>
          <w:rFonts w:ascii="Calibri" w:hAnsi="Calibri" w:cs="Calibri"/>
          <w:color w:val="000000"/>
        </w:rPr>
        <w:t xml:space="preserve"> </w:t>
      </w:r>
      <w:r w:rsidR="00E85B41">
        <w:rPr>
          <w:rFonts w:ascii="Calibri" w:hAnsi="Calibri" w:cs="Calibri"/>
          <w:color w:val="000000"/>
        </w:rPr>
        <w:t>un second</w:t>
      </w:r>
      <w:r>
        <w:rPr>
          <w:rFonts w:ascii="Calibri" w:hAnsi="Calibri" w:cs="Calibri"/>
          <w:color w:val="000000"/>
        </w:rPr>
        <w:t xml:space="preserve"> plongeur, le matin et le soir. Ce responsable me répondit </w:t>
      </w:r>
      <w:r w:rsidR="00E85B41">
        <w:rPr>
          <w:rFonts w:ascii="Calibri" w:hAnsi="Calibri" w:cs="Calibri"/>
          <w:color w:val="000000"/>
        </w:rPr>
        <w:t>immédiatement</w:t>
      </w:r>
      <w:r>
        <w:rPr>
          <w:rFonts w:ascii="Calibri" w:hAnsi="Calibri" w:cs="Calibri"/>
          <w:color w:val="000000"/>
        </w:rPr>
        <w:t xml:space="preserve"> « </w:t>
      </w:r>
      <w:r w:rsidRPr="00CA5E92">
        <w:rPr>
          <w:rFonts w:ascii="Calibri" w:hAnsi="Calibri" w:cs="Calibri"/>
          <w:i/>
          <w:color w:val="000000"/>
        </w:rPr>
        <w:t>c’est à prendre ou à laisser</w:t>
      </w:r>
      <w:r>
        <w:rPr>
          <w:rFonts w:ascii="Calibri" w:hAnsi="Calibri" w:cs="Calibri"/>
          <w:color w:val="000000"/>
        </w:rPr>
        <w:t> ». Je décidais de laisser tomber, mais j’étais très malheureux, car je ne comprenais pas, alors que j’avais pris pourtant de bonnes résolutions</w:t>
      </w:r>
      <w:r w:rsidR="004D07CA">
        <w:rPr>
          <w:rFonts w:ascii="Calibri" w:hAnsi="Calibri" w:cs="Calibri"/>
          <w:color w:val="000000"/>
        </w:rPr>
        <w:t xml:space="preserve"> dans ma vie</w:t>
      </w:r>
      <w:r>
        <w:rPr>
          <w:rFonts w:ascii="Calibri" w:hAnsi="Calibri" w:cs="Calibri"/>
          <w:color w:val="000000"/>
        </w:rPr>
        <w:t xml:space="preserve">, </w:t>
      </w:r>
      <w:r w:rsidR="004D07CA">
        <w:rPr>
          <w:rFonts w:ascii="Calibri" w:hAnsi="Calibri" w:cs="Calibri"/>
          <w:color w:val="000000"/>
        </w:rPr>
        <w:t xml:space="preserve">pourquoi </w:t>
      </w:r>
      <w:r>
        <w:rPr>
          <w:rFonts w:ascii="Calibri" w:hAnsi="Calibri" w:cs="Calibri"/>
          <w:color w:val="000000"/>
        </w:rPr>
        <w:t>Dieu</w:t>
      </w:r>
      <w:r w:rsidR="00E85B41">
        <w:rPr>
          <w:rFonts w:ascii="Calibri" w:hAnsi="Calibri" w:cs="Calibri"/>
          <w:color w:val="000000"/>
        </w:rPr>
        <w:t>, qui semblait enfin me « prendre en charge »</w:t>
      </w:r>
      <w:r>
        <w:rPr>
          <w:rFonts w:ascii="Calibri" w:hAnsi="Calibri" w:cs="Calibri"/>
          <w:color w:val="000000"/>
        </w:rPr>
        <w:t xml:space="preserve"> m’abandonnait à ce </w:t>
      </w:r>
      <w:r w:rsidR="00E85B41">
        <w:rPr>
          <w:rFonts w:ascii="Calibri" w:hAnsi="Calibri" w:cs="Calibri"/>
          <w:color w:val="000000"/>
        </w:rPr>
        <w:t>moment</w:t>
      </w:r>
      <w:r>
        <w:rPr>
          <w:rFonts w:ascii="Calibri" w:hAnsi="Calibri" w:cs="Calibri"/>
          <w:color w:val="000000"/>
        </w:rPr>
        <w:t xml:space="preserve"> si critique ?</w:t>
      </w:r>
    </w:p>
    <w:p w14:paraId="53D2FA78" w14:textId="77777777" w:rsidR="00E85B41" w:rsidRDefault="00E85B41" w:rsidP="008479FE">
      <w:pPr>
        <w:jc w:val="both"/>
        <w:rPr>
          <w:rFonts w:ascii="Calibri" w:hAnsi="Calibri" w:cs="Calibri"/>
          <w:color w:val="000000"/>
        </w:rPr>
      </w:pPr>
    </w:p>
    <w:p w14:paraId="5FDFBFC8" w14:textId="77777777" w:rsidR="00E85B41" w:rsidRDefault="00E85B41" w:rsidP="008479FE">
      <w:pPr>
        <w:jc w:val="both"/>
        <w:rPr>
          <w:rFonts w:ascii="Calibri" w:hAnsi="Calibri" w:cs="Calibri"/>
          <w:color w:val="000000"/>
        </w:rPr>
      </w:pPr>
      <w:r>
        <w:rPr>
          <w:rFonts w:ascii="Calibri" w:hAnsi="Calibri" w:cs="Calibri"/>
          <w:color w:val="000000"/>
        </w:rPr>
        <w:t>Or u</w:t>
      </w:r>
      <w:r w:rsidR="004D07CA">
        <w:rPr>
          <w:rFonts w:ascii="Calibri" w:hAnsi="Calibri" w:cs="Calibri"/>
          <w:color w:val="000000"/>
        </w:rPr>
        <w:t>n jour après</w:t>
      </w:r>
      <w:r>
        <w:rPr>
          <w:rFonts w:ascii="Calibri" w:hAnsi="Calibri" w:cs="Calibri"/>
          <w:color w:val="000000"/>
        </w:rPr>
        <w:t xml:space="preserve"> ma démission</w:t>
      </w:r>
      <w:r w:rsidR="004D07CA">
        <w:rPr>
          <w:rFonts w:ascii="Calibri" w:hAnsi="Calibri" w:cs="Calibri"/>
          <w:color w:val="000000"/>
        </w:rPr>
        <w:t>, une sorte de miracle est survenu, l’ANPE me proposant un emploi de pompiste sur l’autoroute (les précédents pompistes ayant été licenciés pour avoir volé</w:t>
      </w:r>
      <w:r>
        <w:rPr>
          <w:rFonts w:ascii="Calibri" w:hAnsi="Calibri" w:cs="Calibri"/>
          <w:color w:val="000000"/>
        </w:rPr>
        <w:t xml:space="preserve"> dans la caisse de</w:t>
      </w:r>
      <w:r w:rsidR="004D07CA">
        <w:rPr>
          <w:rFonts w:ascii="Calibri" w:hAnsi="Calibri" w:cs="Calibri"/>
          <w:color w:val="000000"/>
        </w:rPr>
        <w:t xml:space="preserve"> la station-service). </w:t>
      </w:r>
    </w:p>
    <w:p w14:paraId="25CD54F8" w14:textId="77777777" w:rsidR="00E85B41" w:rsidRDefault="00E85B41" w:rsidP="008479FE">
      <w:pPr>
        <w:jc w:val="both"/>
        <w:rPr>
          <w:rFonts w:ascii="Calibri" w:hAnsi="Calibri" w:cs="Calibri"/>
          <w:color w:val="000000"/>
        </w:rPr>
      </w:pPr>
      <w:r>
        <w:rPr>
          <w:rFonts w:ascii="Calibri" w:hAnsi="Calibri" w:cs="Calibri"/>
          <w:color w:val="000000"/>
        </w:rPr>
        <w:t xml:space="preserve">Cet emploi s’est révélé être un </w:t>
      </w:r>
      <w:r w:rsidR="004D07CA">
        <w:rPr>
          <w:rFonts w:ascii="Calibri" w:hAnsi="Calibri" w:cs="Calibri"/>
          <w:color w:val="000000"/>
        </w:rPr>
        <w:t xml:space="preserve">des emplois les plus agréables que j’ai dans ma vie, d’autant que </w:t>
      </w:r>
      <w:r>
        <w:rPr>
          <w:rFonts w:ascii="Calibri" w:hAnsi="Calibri" w:cs="Calibri"/>
          <w:color w:val="000000"/>
        </w:rPr>
        <w:t xml:space="preserve">mon </w:t>
      </w:r>
      <w:r w:rsidR="004D07CA">
        <w:rPr>
          <w:rFonts w:ascii="Calibri" w:hAnsi="Calibri" w:cs="Calibri"/>
          <w:color w:val="000000"/>
        </w:rPr>
        <w:t xml:space="preserve">employeur était humain. Ce « miracle » me </w:t>
      </w:r>
      <w:r>
        <w:rPr>
          <w:rFonts w:ascii="Calibri" w:hAnsi="Calibri" w:cs="Calibri"/>
          <w:color w:val="000000"/>
        </w:rPr>
        <w:t>re</w:t>
      </w:r>
      <w:r w:rsidR="004D07CA">
        <w:rPr>
          <w:rFonts w:ascii="Calibri" w:hAnsi="Calibri" w:cs="Calibri"/>
          <w:color w:val="000000"/>
        </w:rPr>
        <w:t xml:space="preserve">donnait l’impression que Dieu était bien derrière moi et me protégeait. </w:t>
      </w:r>
    </w:p>
    <w:p w14:paraId="5141647E" w14:textId="77777777" w:rsidR="0023208F" w:rsidRDefault="004D07CA" w:rsidP="008479FE">
      <w:pPr>
        <w:jc w:val="both"/>
        <w:rPr>
          <w:rFonts w:ascii="Calibri" w:hAnsi="Calibri" w:cs="Calibri"/>
          <w:color w:val="000000"/>
        </w:rPr>
      </w:pPr>
      <w:r>
        <w:rPr>
          <w:rFonts w:ascii="Calibri" w:hAnsi="Calibri" w:cs="Calibri"/>
          <w:color w:val="000000"/>
        </w:rPr>
        <w:t xml:space="preserve">A partir de ce moment, je me mis à m’enfermer dans un biais de confirmation, </w:t>
      </w:r>
      <w:r w:rsidRPr="00EF0D7C">
        <w:rPr>
          <w:rFonts w:ascii="Calibri" w:hAnsi="Calibri" w:cs="Calibri"/>
          <w:i/>
          <w:color w:val="000000"/>
        </w:rPr>
        <w:t>celui de l’illusion que tout me réussissait, à cause de ma conversion</w:t>
      </w:r>
      <w:r>
        <w:rPr>
          <w:rFonts w:ascii="Calibri" w:hAnsi="Calibri" w:cs="Calibri"/>
          <w:color w:val="000000"/>
        </w:rPr>
        <w:t>.</w:t>
      </w:r>
    </w:p>
    <w:p w14:paraId="54B90AAB" w14:textId="77777777" w:rsidR="002F40CE" w:rsidRDefault="002F40CE" w:rsidP="008479FE">
      <w:pPr>
        <w:jc w:val="both"/>
        <w:rPr>
          <w:rFonts w:ascii="Calibri" w:hAnsi="Calibri" w:cs="Calibri"/>
          <w:color w:val="000000"/>
        </w:rPr>
      </w:pPr>
    </w:p>
    <w:p w14:paraId="59DB143E" w14:textId="77777777" w:rsidR="004D07CA" w:rsidRDefault="002F40CE" w:rsidP="008479FE">
      <w:pPr>
        <w:jc w:val="both"/>
        <w:rPr>
          <w:rFonts w:ascii="Calibri" w:hAnsi="Calibri" w:cs="Calibri"/>
          <w:color w:val="000000"/>
        </w:rPr>
      </w:pPr>
      <w:r>
        <w:rPr>
          <w:rFonts w:ascii="Calibri" w:hAnsi="Calibri" w:cs="Calibri"/>
          <w:color w:val="000000"/>
        </w:rPr>
        <w:t>Comme je vous l’ai dit,</w:t>
      </w:r>
      <w:r w:rsidR="004D07CA">
        <w:rPr>
          <w:rFonts w:ascii="Calibri" w:hAnsi="Calibri" w:cs="Calibri"/>
          <w:color w:val="000000"/>
        </w:rPr>
        <w:t xml:space="preserve"> le doute subsistait en moi</w:t>
      </w:r>
      <w:r>
        <w:rPr>
          <w:rFonts w:ascii="Calibri" w:hAnsi="Calibri" w:cs="Calibri"/>
          <w:color w:val="000000"/>
        </w:rPr>
        <w:t>, car j</w:t>
      </w:r>
      <w:r w:rsidR="004D07CA">
        <w:rPr>
          <w:rFonts w:ascii="Calibri" w:hAnsi="Calibri" w:cs="Calibri"/>
          <w:color w:val="000000"/>
        </w:rPr>
        <w:t xml:space="preserve">’aimais les choses rationnelles (peut-être à cause de mes lectures scientifiques ?), or </w:t>
      </w:r>
      <w:r w:rsidR="00EF0D7C">
        <w:rPr>
          <w:rFonts w:ascii="Calibri" w:hAnsi="Calibri" w:cs="Calibri"/>
          <w:color w:val="000000"/>
        </w:rPr>
        <w:t>cette conversion</w:t>
      </w:r>
      <w:r w:rsidR="004D07CA">
        <w:rPr>
          <w:rFonts w:ascii="Calibri" w:hAnsi="Calibri" w:cs="Calibri"/>
          <w:color w:val="000000"/>
        </w:rPr>
        <w:t xml:space="preserve"> ne me semblait pas rationnel</w:t>
      </w:r>
      <w:r>
        <w:rPr>
          <w:rFonts w:ascii="Calibri" w:hAnsi="Calibri" w:cs="Calibri"/>
          <w:color w:val="000000"/>
        </w:rPr>
        <w:t>. D</w:t>
      </w:r>
      <w:r w:rsidR="004D07CA">
        <w:rPr>
          <w:rFonts w:ascii="Calibri" w:hAnsi="Calibri" w:cs="Calibri"/>
          <w:color w:val="000000"/>
        </w:rPr>
        <w:t>urant ma période de « conversion au christianisme », j’ai toujours oscillé entre croyance et doute. Et ma foi n’a jamais été totale</w:t>
      </w:r>
      <w:r>
        <w:rPr>
          <w:rFonts w:ascii="Calibri" w:hAnsi="Calibri" w:cs="Calibri"/>
          <w:color w:val="000000"/>
        </w:rPr>
        <w:t>, entière</w:t>
      </w:r>
      <w:r w:rsidR="004D07CA">
        <w:rPr>
          <w:rFonts w:ascii="Calibri" w:hAnsi="Calibri" w:cs="Calibri"/>
          <w:color w:val="000000"/>
        </w:rPr>
        <w:t xml:space="preserve"> et fanatique.</w:t>
      </w:r>
      <w:r>
        <w:rPr>
          <w:rFonts w:ascii="Calibri" w:hAnsi="Calibri" w:cs="Calibri"/>
          <w:color w:val="000000"/>
        </w:rPr>
        <w:t xml:space="preserve"> J’ai toujours douté d’elle.</w:t>
      </w:r>
    </w:p>
    <w:p w14:paraId="44A46B5C" w14:textId="77777777" w:rsidR="008479FE" w:rsidRDefault="008479FE" w:rsidP="004C15DE"/>
    <w:p w14:paraId="72B78448" w14:textId="77777777" w:rsidR="00B472A2" w:rsidRDefault="00B472A2" w:rsidP="004C15DE"/>
    <w:p w14:paraId="055AB286" w14:textId="77777777" w:rsidR="00B472A2" w:rsidRDefault="00B472A2" w:rsidP="00E33D09">
      <w:pPr>
        <w:pStyle w:val="Titre1"/>
      </w:pPr>
      <w:bookmarkStart w:id="9" w:name="_Toc534293550"/>
      <w:r>
        <w:lastRenderedPageBreak/>
        <w:t>Seconde expérience du communisme révolutionnaire</w:t>
      </w:r>
      <w:bookmarkEnd w:id="9"/>
    </w:p>
    <w:p w14:paraId="037F759B" w14:textId="77777777" w:rsidR="00B472A2" w:rsidRDefault="00B472A2" w:rsidP="004C15DE"/>
    <w:p w14:paraId="4BCF7441" w14:textId="77777777" w:rsidR="008479FE" w:rsidRPr="008479FE" w:rsidRDefault="008479FE" w:rsidP="008479FE">
      <w:pPr>
        <w:jc w:val="both"/>
        <w:rPr>
          <w:rFonts w:ascii="Calibri" w:eastAsia="Times New Roman" w:hAnsi="Calibri" w:cs="Calibri"/>
          <w:color w:val="000000"/>
          <w:lang w:eastAsia="fr-FR"/>
        </w:rPr>
      </w:pPr>
      <w:r w:rsidRPr="008479FE">
        <w:rPr>
          <w:rFonts w:ascii="Calibri" w:eastAsia="Times New Roman" w:hAnsi="Calibri" w:cs="Calibri"/>
          <w:color w:val="000000"/>
          <w:lang w:eastAsia="fr-FR"/>
        </w:rPr>
        <w:t>Entre 73 et 78, j’ai suivi des études à l’INSA de Lyon.</w:t>
      </w:r>
    </w:p>
    <w:p w14:paraId="70ABBD3F" w14:textId="77777777" w:rsidR="00770458" w:rsidRDefault="002F40CE"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En 1974, j’ai découvert que c</w:t>
      </w:r>
      <w:r w:rsidR="004D07CA">
        <w:rPr>
          <w:rFonts w:ascii="Calibri" w:eastAsia="Times New Roman" w:hAnsi="Calibri" w:cs="Calibri"/>
          <w:color w:val="000000"/>
          <w:lang w:eastAsia="fr-FR"/>
        </w:rPr>
        <w:t>ette école était noyauté</w:t>
      </w:r>
      <w:r w:rsidR="00EF0D7C">
        <w:rPr>
          <w:rFonts w:ascii="Calibri" w:eastAsia="Times New Roman" w:hAnsi="Calibri" w:cs="Calibri"/>
          <w:color w:val="000000"/>
          <w:lang w:eastAsia="fr-FR"/>
        </w:rPr>
        <w:t>e</w:t>
      </w:r>
      <w:r w:rsidR="004D07CA">
        <w:rPr>
          <w:rFonts w:ascii="Calibri" w:eastAsia="Times New Roman" w:hAnsi="Calibri" w:cs="Calibri"/>
          <w:color w:val="000000"/>
          <w:lang w:eastAsia="fr-FR"/>
        </w:rPr>
        <w:t xml:space="preserve"> par </w:t>
      </w:r>
      <w:r w:rsidR="002F34EF">
        <w:rPr>
          <w:rFonts w:ascii="Calibri" w:eastAsia="Times New Roman" w:hAnsi="Calibri" w:cs="Calibri"/>
          <w:color w:val="000000"/>
          <w:lang w:eastAsia="fr-FR"/>
        </w:rPr>
        <w:t>ces mouvements communistes</w:t>
      </w:r>
      <w:r w:rsidR="004D07CA">
        <w:rPr>
          <w:rFonts w:ascii="Calibri" w:eastAsia="Times New Roman" w:hAnsi="Calibri" w:cs="Calibri"/>
          <w:color w:val="000000"/>
          <w:lang w:eastAsia="fr-FR"/>
        </w:rPr>
        <w:t xml:space="preserve"> d’extrême-gauche : LO (trotskiste) et PCR-ML (</w:t>
      </w:r>
      <w:r w:rsidR="00EF0D7C">
        <w:rPr>
          <w:rFonts w:ascii="Calibri" w:eastAsia="Times New Roman" w:hAnsi="Calibri" w:cs="Calibri"/>
          <w:color w:val="000000"/>
          <w:lang w:eastAsia="fr-FR"/>
        </w:rPr>
        <w:t xml:space="preserve">maoïste et stalinien). </w:t>
      </w:r>
      <w:r>
        <w:rPr>
          <w:rFonts w:ascii="Calibri" w:eastAsia="Times New Roman" w:hAnsi="Calibri" w:cs="Calibri"/>
          <w:color w:val="000000"/>
          <w:lang w:eastAsia="fr-FR"/>
        </w:rPr>
        <w:t>Or</w:t>
      </w:r>
      <w:r w:rsidR="00B32B26">
        <w:rPr>
          <w:rFonts w:ascii="Calibri" w:eastAsia="Times New Roman" w:hAnsi="Calibri" w:cs="Calibri"/>
          <w:color w:val="000000"/>
          <w:lang w:eastAsia="fr-FR"/>
        </w:rPr>
        <w:t xml:space="preserve"> </w:t>
      </w:r>
      <w:r w:rsidR="00494013">
        <w:rPr>
          <w:rFonts w:ascii="Calibri" w:eastAsia="Times New Roman" w:hAnsi="Calibri" w:cs="Calibri"/>
          <w:color w:val="000000"/>
          <w:lang w:eastAsia="fr-FR"/>
        </w:rPr>
        <w:t>en raison de</w:t>
      </w:r>
      <w:r w:rsidR="00EE5780">
        <w:rPr>
          <w:rFonts w:ascii="Calibri" w:eastAsia="Times New Roman" w:hAnsi="Calibri" w:cs="Calibri"/>
          <w:color w:val="000000"/>
          <w:lang w:eastAsia="fr-FR"/>
        </w:rPr>
        <w:t xml:space="preserve"> l’absence d</w:t>
      </w:r>
      <w:r w:rsidR="00494013">
        <w:rPr>
          <w:rFonts w:ascii="Calibri" w:eastAsia="Times New Roman" w:hAnsi="Calibri" w:cs="Calibri"/>
          <w:color w:val="000000"/>
          <w:lang w:eastAsia="fr-FR"/>
        </w:rPr>
        <w:t>’une</w:t>
      </w:r>
      <w:r w:rsidR="00EE5780">
        <w:rPr>
          <w:rFonts w:ascii="Calibri" w:eastAsia="Times New Roman" w:hAnsi="Calibri" w:cs="Calibri"/>
          <w:color w:val="000000"/>
          <w:lang w:eastAsia="fr-FR"/>
        </w:rPr>
        <w:t xml:space="preserve"> direction à la tête de l’INSA</w:t>
      </w:r>
      <w:r w:rsidR="00494013">
        <w:rPr>
          <w:rFonts w:ascii="Calibri" w:eastAsia="Times New Roman" w:hAnsi="Calibri" w:cs="Calibri"/>
          <w:color w:val="000000"/>
          <w:lang w:eastAsia="fr-FR"/>
        </w:rPr>
        <w:t>, durant 6 mois</w:t>
      </w:r>
      <w:r w:rsidR="00EE5780">
        <w:rPr>
          <w:rFonts w:ascii="Calibri" w:eastAsia="Times New Roman" w:hAnsi="Calibri" w:cs="Calibri"/>
          <w:color w:val="000000"/>
          <w:lang w:eastAsia="fr-FR"/>
        </w:rPr>
        <w:t>, les militants d’extrême-gauche</w:t>
      </w:r>
      <w:r w:rsidR="00BC4F56">
        <w:rPr>
          <w:rFonts w:ascii="Calibri" w:eastAsia="Times New Roman" w:hAnsi="Calibri" w:cs="Calibri"/>
          <w:color w:val="000000"/>
          <w:lang w:eastAsia="fr-FR"/>
        </w:rPr>
        <w:t xml:space="preserve">, </w:t>
      </w:r>
      <w:r>
        <w:rPr>
          <w:rFonts w:ascii="Calibri" w:eastAsia="Times New Roman" w:hAnsi="Calibri" w:cs="Calibri"/>
          <w:color w:val="000000"/>
          <w:lang w:eastAsia="fr-FR"/>
        </w:rPr>
        <w:t>ont alors</w:t>
      </w:r>
      <w:r w:rsidR="00BC4F56">
        <w:rPr>
          <w:rFonts w:ascii="Calibri" w:eastAsia="Times New Roman" w:hAnsi="Calibri" w:cs="Calibri"/>
          <w:color w:val="000000"/>
          <w:lang w:eastAsia="fr-FR"/>
        </w:rPr>
        <w:t xml:space="preserve"> profité pour</w:t>
      </w:r>
      <w:r w:rsidR="00EE5780">
        <w:rPr>
          <w:rFonts w:ascii="Calibri" w:eastAsia="Times New Roman" w:hAnsi="Calibri" w:cs="Calibri"/>
          <w:color w:val="000000"/>
          <w:lang w:eastAsia="fr-FR"/>
        </w:rPr>
        <w:t xml:space="preserve"> lanc</w:t>
      </w:r>
      <w:r w:rsidR="00BC4F56">
        <w:rPr>
          <w:rFonts w:ascii="Calibri" w:eastAsia="Times New Roman" w:hAnsi="Calibri" w:cs="Calibri"/>
          <w:color w:val="000000"/>
          <w:lang w:eastAsia="fr-FR"/>
        </w:rPr>
        <w:t>er</w:t>
      </w:r>
      <w:r w:rsidR="00EE5780">
        <w:rPr>
          <w:rFonts w:ascii="Calibri" w:eastAsia="Times New Roman" w:hAnsi="Calibri" w:cs="Calibri"/>
          <w:color w:val="000000"/>
          <w:lang w:eastAsia="fr-FR"/>
        </w:rPr>
        <w:t xml:space="preserve"> une</w:t>
      </w:r>
      <w:r w:rsidR="00BC4F56">
        <w:rPr>
          <w:rFonts w:ascii="Calibri" w:eastAsia="Times New Roman" w:hAnsi="Calibri" w:cs="Calibri"/>
          <w:color w:val="000000"/>
          <w:lang w:eastAsia="fr-FR"/>
        </w:rPr>
        <w:t xml:space="preserve"> véritable</w:t>
      </w:r>
      <w:r w:rsidR="00EE5780">
        <w:rPr>
          <w:rFonts w:ascii="Calibri" w:eastAsia="Times New Roman" w:hAnsi="Calibri" w:cs="Calibri"/>
          <w:color w:val="000000"/>
          <w:lang w:eastAsia="fr-FR"/>
        </w:rPr>
        <w:t xml:space="preserve"> grève insurrectionnelle, </w:t>
      </w:r>
      <w:r w:rsidR="00770458">
        <w:rPr>
          <w:rFonts w:ascii="Calibri" w:eastAsia="Times New Roman" w:hAnsi="Calibri" w:cs="Calibri"/>
          <w:color w:val="000000"/>
          <w:lang w:eastAsia="fr-FR"/>
        </w:rPr>
        <w:t>afin de</w:t>
      </w:r>
      <w:r w:rsidR="00EE5780">
        <w:rPr>
          <w:rFonts w:ascii="Calibri" w:eastAsia="Times New Roman" w:hAnsi="Calibri" w:cs="Calibri"/>
          <w:color w:val="000000"/>
          <w:lang w:eastAsia="fr-FR"/>
        </w:rPr>
        <w:t xml:space="preserve"> prendre le contrôle</w:t>
      </w:r>
      <w:r w:rsidR="00BC4F56">
        <w:rPr>
          <w:rFonts w:ascii="Calibri" w:eastAsia="Times New Roman" w:hAnsi="Calibri" w:cs="Calibri"/>
          <w:color w:val="000000"/>
          <w:lang w:eastAsia="fr-FR"/>
        </w:rPr>
        <w:t xml:space="preserve"> total</w:t>
      </w:r>
      <w:r w:rsidR="00494013">
        <w:rPr>
          <w:rFonts w:ascii="Calibri" w:eastAsia="Times New Roman" w:hAnsi="Calibri" w:cs="Calibri"/>
          <w:color w:val="000000"/>
          <w:lang w:eastAsia="fr-FR"/>
        </w:rPr>
        <w:t xml:space="preserve"> de l’INSA</w:t>
      </w:r>
      <w:r w:rsidR="00770458">
        <w:rPr>
          <w:rFonts w:ascii="Calibri" w:eastAsia="Times New Roman" w:hAnsi="Calibri" w:cs="Calibri"/>
          <w:color w:val="000000"/>
          <w:lang w:eastAsia="fr-FR"/>
        </w:rPr>
        <w:t xml:space="preserve"> (le directeur intérimaire n’a</w:t>
      </w:r>
      <w:r>
        <w:rPr>
          <w:rFonts w:ascii="Calibri" w:eastAsia="Times New Roman" w:hAnsi="Calibri" w:cs="Calibri"/>
          <w:color w:val="000000"/>
          <w:lang w:eastAsia="fr-FR"/>
        </w:rPr>
        <w:t>yant</w:t>
      </w:r>
      <w:r w:rsidR="00770458">
        <w:rPr>
          <w:rFonts w:ascii="Calibri" w:eastAsia="Times New Roman" w:hAnsi="Calibri" w:cs="Calibri"/>
          <w:color w:val="000000"/>
          <w:lang w:eastAsia="fr-FR"/>
        </w:rPr>
        <w:t xml:space="preserve"> jamais osé faire intervenir les CRS au sein du campus)</w:t>
      </w:r>
      <w:r w:rsidR="00494013">
        <w:rPr>
          <w:rFonts w:ascii="Calibri" w:eastAsia="Times New Roman" w:hAnsi="Calibri" w:cs="Calibri"/>
          <w:color w:val="000000"/>
          <w:lang w:eastAsia="fr-FR"/>
        </w:rPr>
        <w:t xml:space="preserve">. </w:t>
      </w:r>
    </w:p>
    <w:p w14:paraId="07881FB6" w14:textId="77777777" w:rsidR="002F40CE" w:rsidRDefault="002F40CE" w:rsidP="008479FE">
      <w:pPr>
        <w:jc w:val="both"/>
        <w:rPr>
          <w:rFonts w:ascii="Calibri" w:eastAsia="Times New Roman" w:hAnsi="Calibri" w:cs="Calibri"/>
          <w:color w:val="000000"/>
          <w:lang w:eastAsia="fr-FR"/>
        </w:rPr>
      </w:pPr>
    </w:p>
    <w:p w14:paraId="0C354C7B" w14:textId="77777777" w:rsidR="002F40CE" w:rsidRDefault="00EE5780"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Pour cela, </w:t>
      </w:r>
      <w:r w:rsidR="002F40CE">
        <w:rPr>
          <w:rFonts w:ascii="Calibri" w:eastAsia="Times New Roman" w:hAnsi="Calibri" w:cs="Calibri"/>
          <w:color w:val="000000"/>
          <w:lang w:eastAsia="fr-FR"/>
        </w:rPr>
        <w:t>ces révolutionnaires</w:t>
      </w:r>
      <w:r w:rsidR="00A82F03">
        <w:rPr>
          <w:rFonts w:ascii="Calibri" w:eastAsia="Times New Roman" w:hAnsi="Calibri" w:cs="Calibri"/>
          <w:color w:val="000000"/>
          <w:lang w:eastAsia="fr-FR"/>
        </w:rPr>
        <w:t xml:space="preserve"> pratiquaient « l’agit-prop », la mobilisation permanente,</w:t>
      </w:r>
      <w:r w:rsidR="00BC4F56">
        <w:rPr>
          <w:rFonts w:ascii="Calibri" w:eastAsia="Times New Roman" w:hAnsi="Calibri" w:cs="Calibri"/>
          <w:color w:val="000000"/>
          <w:lang w:eastAsia="fr-FR"/>
        </w:rPr>
        <w:t xml:space="preserve"> grâc</w:t>
      </w:r>
      <w:r w:rsidR="00770458">
        <w:rPr>
          <w:rFonts w:ascii="Calibri" w:eastAsia="Times New Roman" w:hAnsi="Calibri" w:cs="Calibri"/>
          <w:color w:val="000000"/>
          <w:lang w:eastAsia="fr-FR"/>
        </w:rPr>
        <w:t>e</w:t>
      </w:r>
      <w:r w:rsidR="002F40CE">
        <w:rPr>
          <w:rFonts w:ascii="Calibri" w:eastAsia="Times New Roman" w:hAnsi="Calibri" w:cs="Calibri"/>
          <w:color w:val="000000"/>
          <w:lang w:eastAsia="fr-FR"/>
        </w:rPr>
        <w:t> :</w:t>
      </w:r>
    </w:p>
    <w:p w14:paraId="73C3C978" w14:textId="77777777" w:rsidR="002F40CE" w:rsidRDefault="002F40CE" w:rsidP="008479FE">
      <w:pPr>
        <w:jc w:val="both"/>
        <w:rPr>
          <w:rFonts w:ascii="Calibri" w:eastAsia="Times New Roman" w:hAnsi="Calibri" w:cs="Calibri"/>
          <w:color w:val="000000"/>
          <w:lang w:eastAsia="fr-FR"/>
        </w:rPr>
      </w:pPr>
    </w:p>
    <w:p w14:paraId="3915090A" w14:textId="77777777" w:rsidR="002F40CE" w:rsidRDefault="002F40CE"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1) à la pose, sur les</w:t>
      </w:r>
      <w:r w:rsidR="00BC4F56">
        <w:rPr>
          <w:rFonts w:ascii="Calibri" w:eastAsia="Times New Roman" w:hAnsi="Calibri" w:cs="Calibri"/>
          <w:color w:val="000000"/>
          <w:lang w:eastAsia="fr-FR"/>
        </w:rPr>
        <w:t xml:space="preserve"> bâtiments</w:t>
      </w:r>
      <w:r>
        <w:rPr>
          <w:rFonts w:ascii="Calibri" w:eastAsia="Times New Roman" w:hAnsi="Calibri" w:cs="Calibri"/>
          <w:color w:val="000000"/>
          <w:lang w:eastAsia="fr-FR"/>
        </w:rPr>
        <w:t xml:space="preserve"> du campus, de</w:t>
      </w:r>
      <w:r w:rsidR="00BC4F56">
        <w:rPr>
          <w:rFonts w:ascii="Calibri" w:eastAsia="Times New Roman" w:hAnsi="Calibri" w:cs="Calibri"/>
          <w:color w:val="000000"/>
          <w:lang w:eastAsia="fr-FR"/>
        </w:rPr>
        <w:t xml:space="preserve"> centaines affiches rouges ronéotypés ou non,</w:t>
      </w:r>
      <w:r w:rsidR="00A82F03">
        <w:rPr>
          <w:rFonts w:ascii="Calibri" w:eastAsia="Times New Roman" w:hAnsi="Calibri" w:cs="Calibri"/>
          <w:color w:val="000000"/>
          <w:lang w:eastAsia="fr-FR"/>
        </w:rPr>
        <w:t> </w:t>
      </w:r>
    </w:p>
    <w:p w14:paraId="770895A1" w14:textId="77777777" w:rsidR="002F40CE" w:rsidRDefault="002F40CE"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2) aux</w:t>
      </w:r>
      <w:r w:rsidR="00A82F03">
        <w:rPr>
          <w:rFonts w:ascii="Calibri" w:eastAsia="Times New Roman" w:hAnsi="Calibri" w:cs="Calibri"/>
          <w:color w:val="000000"/>
          <w:lang w:eastAsia="fr-FR"/>
        </w:rPr>
        <w:t xml:space="preserve"> convocations</w:t>
      </w:r>
      <w:r w:rsidR="00BC4F56">
        <w:rPr>
          <w:rFonts w:ascii="Calibri" w:eastAsia="Times New Roman" w:hAnsi="Calibri" w:cs="Calibri"/>
          <w:color w:val="000000"/>
          <w:lang w:eastAsia="fr-FR"/>
        </w:rPr>
        <w:t xml:space="preserve"> répétées</w:t>
      </w:r>
      <w:r w:rsidR="00A82F03">
        <w:rPr>
          <w:rFonts w:ascii="Calibri" w:eastAsia="Times New Roman" w:hAnsi="Calibri" w:cs="Calibri"/>
          <w:color w:val="000000"/>
          <w:lang w:eastAsia="fr-FR"/>
        </w:rPr>
        <w:t xml:space="preserve"> </w:t>
      </w:r>
      <w:r w:rsidR="00BC4F56">
        <w:rPr>
          <w:rFonts w:ascii="Calibri" w:eastAsia="Times New Roman" w:hAnsi="Calibri" w:cs="Calibri"/>
          <w:color w:val="000000"/>
          <w:lang w:eastAsia="fr-FR"/>
        </w:rPr>
        <w:t>à des a</w:t>
      </w:r>
      <w:r w:rsidR="00A82F03">
        <w:rPr>
          <w:rFonts w:ascii="Calibri" w:eastAsia="Times New Roman" w:hAnsi="Calibri" w:cs="Calibri"/>
          <w:color w:val="000000"/>
          <w:lang w:eastAsia="fr-FR"/>
        </w:rPr>
        <w:t>ssemblées générales (AG)</w:t>
      </w:r>
      <w:r w:rsidR="00BC4F56">
        <w:rPr>
          <w:rFonts w:ascii="Calibri" w:eastAsia="Times New Roman" w:hAnsi="Calibri" w:cs="Calibri"/>
          <w:color w:val="000000"/>
          <w:lang w:eastAsia="fr-FR"/>
        </w:rPr>
        <w:t xml:space="preserve"> interminables</w:t>
      </w:r>
      <w:r w:rsidR="00770458">
        <w:rPr>
          <w:rFonts w:ascii="Calibri" w:eastAsia="Times New Roman" w:hAnsi="Calibri" w:cs="Calibri"/>
          <w:color w:val="000000"/>
          <w:lang w:eastAsia="fr-FR"/>
        </w:rPr>
        <w:t xml:space="preserve"> et épuisantes</w:t>
      </w:r>
      <w:r w:rsidR="00494013">
        <w:rPr>
          <w:rFonts w:ascii="Calibri" w:eastAsia="Times New Roman" w:hAnsi="Calibri" w:cs="Calibri"/>
          <w:color w:val="000000"/>
          <w:lang w:eastAsia="fr-FR"/>
        </w:rPr>
        <w:t xml:space="preserve">, </w:t>
      </w:r>
    </w:p>
    <w:p w14:paraId="1F6128E4" w14:textId="77777777" w:rsidR="002F40CE" w:rsidRDefault="002F40CE"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3) à </w:t>
      </w:r>
      <w:r w:rsidR="00BC4F56">
        <w:rPr>
          <w:rFonts w:ascii="Calibri" w:eastAsia="Times New Roman" w:hAnsi="Calibri" w:cs="Calibri"/>
          <w:color w:val="000000"/>
          <w:lang w:eastAsia="fr-FR"/>
        </w:rPr>
        <w:t>la façon de</w:t>
      </w:r>
      <w:r w:rsidR="00494013">
        <w:rPr>
          <w:rFonts w:ascii="Calibri" w:eastAsia="Times New Roman" w:hAnsi="Calibri" w:cs="Calibri"/>
          <w:color w:val="000000"/>
          <w:lang w:eastAsia="fr-FR"/>
        </w:rPr>
        <w:t xml:space="preserve"> condui</w:t>
      </w:r>
      <w:r w:rsidR="00BC4F56">
        <w:rPr>
          <w:rFonts w:ascii="Calibri" w:eastAsia="Times New Roman" w:hAnsi="Calibri" w:cs="Calibri"/>
          <w:color w:val="000000"/>
          <w:lang w:eastAsia="fr-FR"/>
        </w:rPr>
        <w:t>re</w:t>
      </w:r>
      <w:r>
        <w:rPr>
          <w:rFonts w:ascii="Calibri" w:eastAsia="Times New Roman" w:hAnsi="Calibri" w:cs="Calibri"/>
          <w:color w:val="000000"/>
          <w:lang w:eastAsia="fr-FR"/>
        </w:rPr>
        <w:t>, régulièrement,</w:t>
      </w:r>
      <w:r w:rsidR="00494013">
        <w:rPr>
          <w:rFonts w:ascii="Calibri" w:eastAsia="Times New Roman" w:hAnsi="Calibri" w:cs="Calibri"/>
          <w:color w:val="000000"/>
          <w:lang w:eastAsia="fr-FR"/>
        </w:rPr>
        <w:t xml:space="preserve"> les étudiants à l’amphithéâtre, comme des bergers conduisant </w:t>
      </w:r>
      <w:r w:rsidR="00BC4F56">
        <w:rPr>
          <w:rFonts w:ascii="Calibri" w:eastAsia="Times New Roman" w:hAnsi="Calibri" w:cs="Calibri"/>
          <w:color w:val="000000"/>
          <w:lang w:eastAsia="fr-FR"/>
        </w:rPr>
        <w:t>un troupeau de</w:t>
      </w:r>
      <w:r w:rsidR="00494013">
        <w:rPr>
          <w:rFonts w:ascii="Calibri" w:eastAsia="Times New Roman" w:hAnsi="Calibri" w:cs="Calibri"/>
          <w:color w:val="000000"/>
          <w:lang w:eastAsia="fr-FR"/>
        </w:rPr>
        <w:t xml:space="preserve"> moutons</w:t>
      </w:r>
      <w:r w:rsidR="00BC4F56">
        <w:rPr>
          <w:rFonts w:ascii="Calibri" w:eastAsia="Times New Roman" w:hAnsi="Calibri" w:cs="Calibri"/>
          <w:color w:val="000000"/>
          <w:lang w:eastAsia="fr-FR"/>
        </w:rPr>
        <w:t xml:space="preserve"> dociles. </w:t>
      </w:r>
    </w:p>
    <w:p w14:paraId="6D6A7FC7" w14:textId="77777777" w:rsidR="002F40CE" w:rsidRDefault="002F40CE" w:rsidP="008479FE">
      <w:pPr>
        <w:jc w:val="both"/>
        <w:rPr>
          <w:rFonts w:ascii="Calibri" w:eastAsia="Times New Roman" w:hAnsi="Calibri" w:cs="Calibri"/>
          <w:color w:val="000000"/>
          <w:lang w:eastAsia="fr-FR"/>
        </w:rPr>
      </w:pPr>
    </w:p>
    <w:p w14:paraId="29B4E40A" w14:textId="77777777" w:rsidR="00770458" w:rsidRDefault="00BC4F56"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Dans cette assemblée,</w:t>
      </w:r>
      <w:r w:rsidR="00A82F03">
        <w:rPr>
          <w:rFonts w:ascii="Calibri" w:eastAsia="Times New Roman" w:hAnsi="Calibri" w:cs="Calibri"/>
          <w:color w:val="000000"/>
          <w:lang w:eastAsia="fr-FR"/>
        </w:rPr>
        <w:t xml:space="preserve"> la parole</w:t>
      </w:r>
      <w:r w:rsidR="001D5CAD">
        <w:rPr>
          <w:rFonts w:ascii="Calibri" w:eastAsia="Times New Roman" w:hAnsi="Calibri" w:cs="Calibri"/>
          <w:color w:val="000000"/>
          <w:lang w:eastAsia="fr-FR"/>
        </w:rPr>
        <w:t>, à la tribune,</w:t>
      </w:r>
      <w:r w:rsidR="00A82F03">
        <w:rPr>
          <w:rFonts w:ascii="Calibri" w:eastAsia="Times New Roman" w:hAnsi="Calibri" w:cs="Calibri"/>
          <w:color w:val="000000"/>
          <w:lang w:eastAsia="fr-FR"/>
        </w:rPr>
        <w:t xml:space="preserve"> était</w:t>
      </w:r>
      <w:r>
        <w:rPr>
          <w:rFonts w:ascii="Calibri" w:eastAsia="Times New Roman" w:hAnsi="Calibri" w:cs="Calibri"/>
          <w:color w:val="000000"/>
          <w:lang w:eastAsia="fr-FR"/>
        </w:rPr>
        <w:t xml:space="preserve"> systématiquement</w:t>
      </w:r>
      <w:r w:rsidR="00A82F03">
        <w:rPr>
          <w:rFonts w:ascii="Calibri" w:eastAsia="Times New Roman" w:hAnsi="Calibri" w:cs="Calibri"/>
          <w:color w:val="000000"/>
          <w:lang w:eastAsia="fr-FR"/>
        </w:rPr>
        <w:t xml:space="preserve"> </w:t>
      </w:r>
      <w:r w:rsidR="00494013">
        <w:rPr>
          <w:rFonts w:ascii="Calibri" w:eastAsia="Times New Roman" w:hAnsi="Calibri" w:cs="Calibri"/>
          <w:color w:val="000000"/>
          <w:lang w:eastAsia="fr-FR"/>
        </w:rPr>
        <w:t xml:space="preserve">accaparée et monopolisée </w:t>
      </w:r>
      <w:r w:rsidR="00A82F03">
        <w:rPr>
          <w:rFonts w:ascii="Calibri" w:eastAsia="Times New Roman" w:hAnsi="Calibri" w:cs="Calibri"/>
          <w:color w:val="000000"/>
          <w:lang w:eastAsia="fr-FR"/>
        </w:rPr>
        <w:t xml:space="preserve">par </w:t>
      </w:r>
      <w:r w:rsidR="00494013">
        <w:rPr>
          <w:rFonts w:ascii="Calibri" w:eastAsia="Times New Roman" w:hAnsi="Calibri" w:cs="Calibri"/>
          <w:color w:val="000000"/>
          <w:lang w:eastAsia="fr-FR"/>
        </w:rPr>
        <w:t>les orateurs révolutionnaires et</w:t>
      </w:r>
      <w:r w:rsidR="00A82F03">
        <w:rPr>
          <w:rFonts w:ascii="Calibri" w:eastAsia="Times New Roman" w:hAnsi="Calibri" w:cs="Calibri"/>
          <w:color w:val="000000"/>
          <w:lang w:eastAsia="fr-FR"/>
        </w:rPr>
        <w:t xml:space="preserve"> </w:t>
      </w:r>
      <w:r>
        <w:rPr>
          <w:rFonts w:ascii="Calibri" w:eastAsia="Times New Roman" w:hAnsi="Calibri" w:cs="Calibri"/>
          <w:color w:val="000000"/>
          <w:lang w:eastAsia="fr-FR"/>
        </w:rPr>
        <w:t>l</w:t>
      </w:r>
      <w:r w:rsidR="001C4CEE">
        <w:rPr>
          <w:rFonts w:ascii="Calibri" w:eastAsia="Times New Roman" w:hAnsi="Calibri" w:cs="Calibri"/>
          <w:color w:val="000000"/>
          <w:lang w:eastAsia="fr-FR"/>
        </w:rPr>
        <w:t>es</w:t>
      </w:r>
      <w:r w:rsidR="00A82F03">
        <w:rPr>
          <w:rFonts w:ascii="Calibri" w:eastAsia="Times New Roman" w:hAnsi="Calibri" w:cs="Calibri"/>
          <w:color w:val="000000"/>
          <w:lang w:eastAsia="fr-FR"/>
        </w:rPr>
        <w:t xml:space="preserve"> votes </w:t>
      </w:r>
      <w:r w:rsidR="001C4CEE">
        <w:rPr>
          <w:rFonts w:ascii="Calibri" w:eastAsia="Times New Roman" w:hAnsi="Calibri" w:cs="Calibri"/>
          <w:color w:val="000000"/>
          <w:lang w:eastAsia="fr-FR"/>
        </w:rPr>
        <w:t>à main levée</w:t>
      </w:r>
      <w:r w:rsidR="00494013">
        <w:rPr>
          <w:rFonts w:ascii="Calibri" w:eastAsia="Times New Roman" w:hAnsi="Calibri" w:cs="Calibri"/>
          <w:color w:val="000000"/>
          <w:lang w:eastAsia="fr-FR"/>
        </w:rPr>
        <w:t xml:space="preserve"> s</w:t>
      </w:r>
      <w:r>
        <w:rPr>
          <w:rFonts w:ascii="Calibri" w:eastAsia="Times New Roman" w:hAnsi="Calibri" w:cs="Calibri"/>
          <w:color w:val="000000"/>
          <w:lang w:eastAsia="fr-FR"/>
        </w:rPr>
        <w:t>’y</w:t>
      </w:r>
      <w:r w:rsidR="00494013">
        <w:rPr>
          <w:rFonts w:ascii="Calibri" w:eastAsia="Times New Roman" w:hAnsi="Calibri" w:cs="Calibri"/>
          <w:color w:val="000000"/>
          <w:lang w:eastAsia="fr-FR"/>
        </w:rPr>
        <w:t xml:space="preserve"> pratiquaient systématiquement</w:t>
      </w:r>
      <w:r w:rsidR="001C4CEE">
        <w:rPr>
          <w:rFonts w:ascii="Calibri" w:eastAsia="Times New Roman" w:hAnsi="Calibri" w:cs="Calibri"/>
          <w:color w:val="000000"/>
          <w:lang w:eastAsia="fr-FR"/>
        </w:rPr>
        <w:t xml:space="preserve">. </w:t>
      </w:r>
    </w:p>
    <w:p w14:paraId="1B9D1918" w14:textId="77777777" w:rsidR="002F40CE" w:rsidRDefault="002F40CE" w:rsidP="002F40CE">
      <w:pPr>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Quand j’essayais d’intervenir à la tribune, le plus souvent j’y étais. Ou bien, les rares fois, où j’y accédais, le temps de parole, qui m’était accordé, était alors extrêmement court et l’on me coupait la parole. </w:t>
      </w:r>
    </w:p>
    <w:p w14:paraId="74D86FCD" w14:textId="77777777" w:rsidR="00770458" w:rsidRDefault="00BC4F56"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Quand l’amphithéâtre était « bourré à bloc », plus de 600 élèves étaient</w:t>
      </w:r>
      <w:r w:rsidR="000B5DAE">
        <w:rPr>
          <w:rFonts w:ascii="Calibri" w:eastAsia="Times New Roman" w:hAnsi="Calibri" w:cs="Calibri"/>
          <w:color w:val="000000"/>
          <w:lang w:eastAsia="fr-FR"/>
        </w:rPr>
        <w:t xml:space="preserve"> y</w:t>
      </w:r>
      <w:r>
        <w:rPr>
          <w:rFonts w:ascii="Calibri" w:eastAsia="Times New Roman" w:hAnsi="Calibri" w:cs="Calibri"/>
          <w:color w:val="000000"/>
          <w:lang w:eastAsia="fr-FR"/>
        </w:rPr>
        <w:t xml:space="preserve"> alors réunis et le décompte des voix à main levé y étai</w:t>
      </w:r>
      <w:r w:rsidR="000B5DAE">
        <w:rPr>
          <w:rFonts w:ascii="Calibri" w:eastAsia="Times New Roman" w:hAnsi="Calibri" w:cs="Calibri"/>
          <w:color w:val="000000"/>
          <w:lang w:eastAsia="fr-FR"/>
        </w:rPr>
        <w:t>t alors</w:t>
      </w:r>
      <w:r>
        <w:rPr>
          <w:rFonts w:ascii="Calibri" w:eastAsia="Times New Roman" w:hAnsi="Calibri" w:cs="Calibri"/>
          <w:color w:val="000000"/>
          <w:lang w:eastAsia="fr-FR"/>
        </w:rPr>
        <w:t xml:space="preserve"> impossible</w:t>
      </w:r>
      <w:r w:rsidR="000B5DAE">
        <w:rPr>
          <w:rFonts w:ascii="Calibri" w:eastAsia="Times New Roman" w:hAnsi="Calibri" w:cs="Calibri"/>
          <w:color w:val="000000"/>
          <w:lang w:eastAsia="fr-FR"/>
        </w:rPr>
        <w:t>, d’autant que les mains levées semblent toujours plus nombreuses que celles baissées et alors que l’estimation d’une majorité n’étaient évoluée que d’une façon « pifométrique » et instantanée,</w:t>
      </w:r>
      <w:r w:rsidR="00770458">
        <w:rPr>
          <w:rFonts w:ascii="Calibri" w:eastAsia="Times New Roman" w:hAnsi="Calibri" w:cs="Calibri"/>
          <w:color w:val="000000"/>
          <w:lang w:eastAsia="fr-FR"/>
        </w:rPr>
        <w:t xml:space="preserve"> le résultat obtenu allant le plus souvent</w:t>
      </w:r>
      <w:r w:rsidR="000B5DAE">
        <w:rPr>
          <w:rFonts w:ascii="Calibri" w:eastAsia="Times New Roman" w:hAnsi="Calibri" w:cs="Calibri"/>
          <w:color w:val="000000"/>
          <w:lang w:eastAsia="fr-FR"/>
        </w:rPr>
        <w:t xml:space="preserve"> dans le sens d</w:t>
      </w:r>
      <w:r w:rsidR="00770458">
        <w:rPr>
          <w:rFonts w:ascii="Calibri" w:eastAsia="Times New Roman" w:hAnsi="Calibri" w:cs="Calibri"/>
          <w:color w:val="000000"/>
          <w:lang w:eastAsia="fr-FR"/>
        </w:rPr>
        <w:t>u</w:t>
      </w:r>
      <w:r w:rsidR="000B5DAE">
        <w:rPr>
          <w:rFonts w:ascii="Calibri" w:eastAsia="Times New Roman" w:hAnsi="Calibri" w:cs="Calibri"/>
          <w:color w:val="000000"/>
          <w:lang w:eastAsia="fr-FR"/>
        </w:rPr>
        <w:t xml:space="preserve"> renforce</w:t>
      </w:r>
      <w:r w:rsidR="00770458">
        <w:rPr>
          <w:rFonts w:ascii="Calibri" w:eastAsia="Times New Roman" w:hAnsi="Calibri" w:cs="Calibri"/>
          <w:color w:val="000000"/>
          <w:lang w:eastAsia="fr-FR"/>
        </w:rPr>
        <w:t>ment</w:t>
      </w:r>
      <w:r w:rsidR="000B5DAE">
        <w:rPr>
          <w:rFonts w:ascii="Calibri" w:eastAsia="Times New Roman" w:hAnsi="Calibri" w:cs="Calibri"/>
          <w:color w:val="000000"/>
          <w:lang w:eastAsia="fr-FR"/>
        </w:rPr>
        <w:t xml:space="preserve"> </w:t>
      </w:r>
      <w:r w:rsidR="00770458">
        <w:rPr>
          <w:rFonts w:ascii="Calibri" w:eastAsia="Times New Roman" w:hAnsi="Calibri" w:cs="Calibri"/>
          <w:color w:val="000000"/>
          <w:lang w:eastAsia="fr-FR"/>
        </w:rPr>
        <w:t>du</w:t>
      </w:r>
      <w:r w:rsidR="000B5DAE">
        <w:rPr>
          <w:rFonts w:ascii="Calibri" w:eastAsia="Times New Roman" w:hAnsi="Calibri" w:cs="Calibri"/>
          <w:color w:val="000000"/>
          <w:lang w:eastAsia="fr-FR"/>
        </w:rPr>
        <w:t xml:space="preserve"> camp révolutionnaire</w:t>
      </w:r>
      <w:r>
        <w:rPr>
          <w:rFonts w:ascii="Calibri" w:eastAsia="Times New Roman" w:hAnsi="Calibri" w:cs="Calibri"/>
          <w:color w:val="000000"/>
          <w:lang w:eastAsia="fr-FR"/>
        </w:rPr>
        <w:t xml:space="preserve">. </w:t>
      </w:r>
    </w:p>
    <w:p w14:paraId="2E46139E" w14:textId="77777777" w:rsidR="00770458" w:rsidRDefault="000B5DAE"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Beaucoup d’étudiants, </w:t>
      </w:r>
      <w:r w:rsidRPr="000B5DAE">
        <w:rPr>
          <w:rFonts w:ascii="Calibri" w:eastAsia="Times New Roman" w:hAnsi="Calibri" w:cs="Calibri"/>
          <w:color w:val="000000"/>
          <w:lang w:eastAsia="fr-FR"/>
        </w:rPr>
        <w:t>intimidée par les autres votants</w:t>
      </w:r>
      <w:r>
        <w:rPr>
          <w:rFonts w:ascii="Calibri" w:eastAsia="Times New Roman" w:hAnsi="Calibri" w:cs="Calibri"/>
          <w:color w:val="000000"/>
          <w:lang w:eastAsia="fr-FR"/>
        </w:rPr>
        <w:t xml:space="preserve"> et surtout par cette atmosphère </w:t>
      </w:r>
      <w:r w:rsidRPr="000B5DAE">
        <w:rPr>
          <w:rFonts w:ascii="Calibri" w:eastAsia="Times New Roman" w:hAnsi="Calibri" w:cs="Calibri"/>
          <w:i/>
          <w:color w:val="000000"/>
          <w:lang w:eastAsia="fr-FR"/>
        </w:rPr>
        <w:t>d’intimidation</w:t>
      </w:r>
      <w:r w:rsidR="00770458">
        <w:rPr>
          <w:rFonts w:ascii="Calibri" w:eastAsia="Times New Roman" w:hAnsi="Calibri" w:cs="Calibri"/>
          <w:i/>
          <w:color w:val="000000"/>
          <w:lang w:eastAsia="fr-FR"/>
        </w:rPr>
        <w:t xml:space="preserve"> rampante</w:t>
      </w:r>
      <w:r>
        <w:rPr>
          <w:rFonts w:ascii="Calibri" w:eastAsia="Times New Roman" w:hAnsi="Calibri" w:cs="Calibri"/>
          <w:color w:val="000000"/>
          <w:lang w:eastAsia="fr-FR"/>
        </w:rPr>
        <w:t xml:space="preserve">, entretenue par les orateurs révolutionnaires, </w:t>
      </w:r>
      <w:r w:rsidRPr="000B5DAE">
        <w:rPr>
          <w:rFonts w:ascii="Calibri" w:eastAsia="Times New Roman" w:hAnsi="Calibri" w:cs="Calibri"/>
          <w:color w:val="000000"/>
          <w:lang w:eastAsia="fr-FR"/>
        </w:rPr>
        <w:t>n</w:t>
      </w:r>
      <w:r>
        <w:rPr>
          <w:rFonts w:ascii="Calibri" w:eastAsia="Times New Roman" w:hAnsi="Calibri" w:cs="Calibri"/>
          <w:color w:val="000000"/>
          <w:lang w:eastAsia="fr-FR"/>
        </w:rPr>
        <w:t>’</w:t>
      </w:r>
      <w:r w:rsidRPr="000B5DAE">
        <w:rPr>
          <w:rFonts w:ascii="Calibri" w:eastAsia="Times New Roman" w:hAnsi="Calibri" w:cs="Calibri"/>
          <w:color w:val="000000"/>
          <w:lang w:eastAsia="fr-FR"/>
        </w:rPr>
        <w:t>os</w:t>
      </w:r>
      <w:r>
        <w:rPr>
          <w:rFonts w:ascii="Calibri" w:eastAsia="Times New Roman" w:hAnsi="Calibri" w:cs="Calibri"/>
          <w:color w:val="000000"/>
          <w:lang w:eastAsia="fr-FR"/>
        </w:rPr>
        <w:t>aient p</w:t>
      </w:r>
      <w:r w:rsidR="00770458">
        <w:rPr>
          <w:rFonts w:ascii="Calibri" w:eastAsia="Times New Roman" w:hAnsi="Calibri" w:cs="Calibri"/>
          <w:color w:val="000000"/>
          <w:lang w:eastAsia="fr-FR"/>
        </w:rPr>
        <w:t>lu</w:t>
      </w:r>
      <w:r>
        <w:rPr>
          <w:rFonts w:ascii="Calibri" w:eastAsia="Times New Roman" w:hAnsi="Calibri" w:cs="Calibri"/>
          <w:color w:val="000000"/>
          <w:lang w:eastAsia="fr-FR"/>
        </w:rPr>
        <w:t>s</w:t>
      </w:r>
      <w:r w:rsidRPr="000B5DAE">
        <w:rPr>
          <w:rFonts w:ascii="Calibri" w:eastAsia="Times New Roman" w:hAnsi="Calibri" w:cs="Calibri"/>
          <w:color w:val="000000"/>
          <w:lang w:eastAsia="fr-FR"/>
        </w:rPr>
        <w:t xml:space="preserve"> exprimer leur opinion</w:t>
      </w:r>
      <w:r>
        <w:rPr>
          <w:rFonts w:ascii="Calibri" w:eastAsia="Times New Roman" w:hAnsi="Calibri" w:cs="Calibri"/>
          <w:color w:val="000000"/>
          <w:lang w:eastAsia="fr-FR"/>
        </w:rPr>
        <w:t xml:space="preserve"> et </w:t>
      </w:r>
      <w:r w:rsidRPr="000B5DAE">
        <w:rPr>
          <w:rFonts w:ascii="Calibri" w:eastAsia="Times New Roman" w:hAnsi="Calibri" w:cs="Calibri"/>
          <w:color w:val="000000"/>
          <w:lang w:eastAsia="fr-FR"/>
        </w:rPr>
        <w:t>conviction</w:t>
      </w:r>
      <w:r w:rsidR="00770458">
        <w:rPr>
          <w:rFonts w:ascii="Calibri" w:eastAsia="Times New Roman" w:hAnsi="Calibri" w:cs="Calibri"/>
          <w:color w:val="000000"/>
          <w:lang w:eastAsia="fr-FR"/>
        </w:rPr>
        <w:t>,</w:t>
      </w:r>
      <w:r w:rsidRPr="000B5DAE">
        <w:rPr>
          <w:rFonts w:ascii="Calibri" w:eastAsia="Times New Roman" w:hAnsi="Calibri" w:cs="Calibri"/>
          <w:color w:val="000000"/>
          <w:lang w:eastAsia="fr-FR"/>
        </w:rPr>
        <w:t xml:space="preserve"> à voix haute</w:t>
      </w:r>
      <w:r>
        <w:rPr>
          <w:rFonts w:ascii="Calibri" w:eastAsia="Times New Roman" w:hAnsi="Calibri" w:cs="Calibri"/>
          <w:color w:val="000000"/>
          <w:lang w:eastAsia="fr-FR"/>
        </w:rPr>
        <w:t xml:space="preserve">. </w:t>
      </w:r>
    </w:p>
    <w:p w14:paraId="516B6FE3" w14:textId="77777777" w:rsidR="008479FE" w:rsidRDefault="000B5DAE"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De plus, </w:t>
      </w:r>
      <w:r w:rsidRPr="000B5DAE">
        <w:rPr>
          <w:rFonts w:ascii="Calibri" w:eastAsia="Times New Roman" w:hAnsi="Calibri" w:cs="Calibri"/>
          <w:color w:val="000000"/>
          <w:lang w:eastAsia="fr-FR"/>
        </w:rPr>
        <w:t>Dans le vote à main levé s'ajoute l'effet de masse</w:t>
      </w:r>
      <w:r>
        <w:rPr>
          <w:rFonts w:ascii="Calibri" w:eastAsia="Times New Roman" w:hAnsi="Calibri" w:cs="Calibri"/>
          <w:color w:val="000000"/>
          <w:lang w:eastAsia="fr-FR"/>
        </w:rPr>
        <w:t xml:space="preserve">, l’effet mouton de panurge (ce phénomène où les </w:t>
      </w:r>
      <w:r w:rsidR="00770458">
        <w:rPr>
          <w:rFonts w:ascii="Calibri" w:eastAsia="Times New Roman" w:hAnsi="Calibri" w:cs="Calibri"/>
          <w:color w:val="000000"/>
          <w:lang w:eastAsia="fr-FR"/>
        </w:rPr>
        <w:t>l</w:t>
      </w:r>
      <w:r>
        <w:rPr>
          <w:rFonts w:ascii="Calibri" w:eastAsia="Times New Roman" w:hAnsi="Calibri" w:cs="Calibri"/>
          <w:color w:val="000000"/>
          <w:lang w:eastAsia="fr-FR"/>
        </w:rPr>
        <w:t>oups se mettent à hurler à l’unisson avec les autres loups</w:t>
      </w:r>
      <w:r w:rsidR="00770458">
        <w:rPr>
          <w:rFonts w:ascii="Calibri" w:eastAsia="Times New Roman" w:hAnsi="Calibri" w:cs="Calibri"/>
          <w:color w:val="000000"/>
          <w:lang w:eastAsia="fr-FR"/>
        </w:rPr>
        <w:t>, même si au départ, ils n’étaient pas d’accord avec l’opinion majoritaire affichée par le groupe</w:t>
      </w:r>
      <w:r>
        <w:rPr>
          <w:rFonts w:ascii="Calibri" w:eastAsia="Times New Roman" w:hAnsi="Calibri" w:cs="Calibri"/>
          <w:color w:val="000000"/>
          <w:lang w:eastAsia="fr-FR"/>
        </w:rPr>
        <w:t>)</w:t>
      </w:r>
      <w:r w:rsidRPr="000B5DAE">
        <w:rPr>
          <w:rFonts w:ascii="Calibri" w:eastAsia="Times New Roman" w:hAnsi="Calibri" w:cs="Calibri"/>
          <w:color w:val="000000"/>
          <w:lang w:eastAsia="fr-FR"/>
        </w:rPr>
        <w:t>.</w:t>
      </w:r>
    </w:p>
    <w:p w14:paraId="21B028FD" w14:textId="77777777" w:rsidR="002F40CE" w:rsidRDefault="002F40CE" w:rsidP="008479FE">
      <w:pPr>
        <w:jc w:val="both"/>
        <w:rPr>
          <w:rFonts w:ascii="Calibri" w:eastAsia="Times New Roman" w:hAnsi="Calibri" w:cs="Calibri"/>
          <w:color w:val="000000"/>
          <w:lang w:eastAsia="fr-FR"/>
        </w:rPr>
      </w:pPr>
    </w:p>
    <w:p w14:paraId="7E213D5C" w14:textId="77777777" w:rsidR="002F40CE" w:rsidRDefault="002F40CE" w:rsidP="002F40CE">
      <w:pPr>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En fait, ces « commissaires politiques » tentaient d’instaurer la « dictature du prolétariat » et les trotskistes d’imposer la « révolution permanente », par le biais de cette agitation, propagande et mobilisations permanentes des élèves, qui les empêchaient de réfléchir par eux-mêmes. </w:t>
      </w:r>
    </w:p>
    <w:p w14:paraId="5C3BEF40" w14:textId="77777777" w:rsidR="002F40CE" w:rsidRDefault="002F40CE" w:rsidP="008479FE">
      <w:pPr>
        <w:jc w:val="both"/>
        <w:rPr>
          <w:rFonts w:ascii="Calibri" w:eastAsia="Times New Roman" w:hAnsi="Calibri" w:cs="Calibri"/>
          <w:color w:val="000000"/>
          <w:lang w:eastAsia="fr-FR"/>
        </w:rPr>
      </w:pPr>
    </w:p>
    <w:p w14:paraId="02565BC5" w14:textId="77777777" w:rsidR="00770458" w:rsidRDefault="00770458"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Grâce à cette expérience, j’ai compris comment un groupe minoritaire</w:t>
      </w:r>
      <w:r w:rsidR="00E47847">
        <w:rPr>
          <w:rFonts w:ascii="Calibri" w:eastAsia="Times New Roman" w:hAnsi="Calibri" w:cs="Calibri"/>
          <w:color w:val="000000"/>
          <w:lang w:eastAsia="fr-FR"/>
        </w:rPr>
        <w:t>, mais</w:t>
      </w:r>
      <w:r>
        <w:rPr>
          <w:rFonts w:ascii="Calibri" w:eastAsia="Times New Roman" w:hAnsi="Calibri" w:cs="Calibri"/>
          <w:color w:val="000000"/>
          <w:lang w:eastAsia="fr-FR"/>
        </w:rPr>
        <w:t xml:space="preserve"> suffisamment déterminé</w:t>
      </w:r>
      <w:r w:rsidR="00E47847">
        <w:rPr>
          <w:rFonts w:ascii="Calibri" w:eastAsia="Times New Roman" w:hAnsi="Calibri" w:cs="Calibri"/>
          <w:color w:val="000000"/>
          <w:lang w:eastAsia="fr-FR"/>
        </w:rPr>
        <w:t>, combattif</w:t>
      </w:r>
      <w:r>
        <w:rPr>
          <w:rFonts w:ascii="Calibri" w:eastAsia="Times New Roman" w:hAnsi="Calibri" w:cs="Calibri"/>
          <w:color w:val="000000"/>
          <w:lang w:eastAsia="fr-FR"/>
        </w:rPr>
        <w:t>, fanatique</w:t>
      </w:r>
      <w:r w:rsidR="00E47847">
        <w:rPr>
          <w:rFonts w:ascii="Calibri" w:eastAsia="Times New Roman" w:hAnsi="Calibri" w:cs="Calibri"/>
          <w:color w:val="000000"/>
          <w:lang w:eastAsia="fr-FR"/>
        </w:rPr>
        <w:t xml:space="preserve"> (et révolutionnaire),</w:t>
      </w:r>
      <w:r>
        <w:rPr>
          <w:rFonts w:ascii="Calibri" w:eastAsia="Times New Roman" w:hAnsi="Calibri" w:cs="Calibri"/>
          <w:color w:val="000000"/>
          <w:lang w:eastAsia="fr-FR"/>
        </w:rPr>
        <w:t xml:space="preserve"> pouvaient manipuler des groupes humains plus importants, afin d’y instaurer </w:t>
      </w:r>
      <w:r w:rsidR="002F34EF">
        <w:rPr>
          <w:rFonts w:ascii="Calibri" w:eastAsia="Times New Roman" w:hAnsi="Calibri" w:cs="Calibri"/>
          <w:color w:val="000000"/>
          <w:lang w:eastAsia="fr-FR"/>
        </w:rPr>
        <w:t>une dictature</w:t>
      </w:r>
      <w:r>
        <w:rPr>
          <w:rFonts w:ascii="Calibri" w:eastAsia="Times New Roman" w:hAnsi="Calibri" w:cs="Calibri"/>
          <w:color w:val="000000"/>
          <w:lang w:eastAsia="fr-FR"/>
        </w:rPr>
        <w:t>.</w:t>
      </w:r>
    </w:p>
    <w:p w14:paraId="460B4F29" w14:textId="77777777" w:rsidR="00F044D3" w:rsidRDefault="0029766B"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Cette instauration nécessitait de</w:t>
      </w:r>
      <w:r w:rsidR="00F044D3">
        <w:rPr>
          <w:rFonts w:ascii="Calibri" w:eastAsia="Times New Roman" w:hAnsi="Calibri" w:cs="Calibri"/>
          <w:color w:val="000000"/>
          <w:lang w:eastAsia="fr-FR"/>
        </w:rPr>
        <w:t xml:space="preserve"> créer une agitation et mobilisation permanente,</w:t>
      </w:r>
      <w:r w:rsidR="002A5504">
        <w:rPr>
          <w:rFonts w:ascii="Calibri" w:eastAsia="Times New Roman" w:hAnsi="Calibri" w:cs="Calibri"/>
          <w:color w:val="000000"/>
          <w:lang w:eastAsia="fr-FR"/>
        </w:rPr>
        <w:t xml:space="preserve"> favorable aux émotions</w:t>
      </w:r>
      <w:r w:rsidR="002F40CE">
        <w:rPr>
          <w:rFonts w:ascii="Calibri" w:eastAsia="Times New Roman" w:hAnsi="Calibri" w:cs="Calibri"/>
          <w:color w:val="000000"/>
          <w:lang w:eastAsia="fr-FR"/>
        </w:rPr>
        <w:t>,</w:t>
      </w:r>
      <w:r w:rsidR="002A5504">
        <w:rPr>
          <w:rFonts w:ascii="Calibri" w:eastAsia="Times New Roman" w:hAnsi="Calibri" w:cs="Calibri"/>
          <w:color w:val="000000"/>
          <w:lang w:eastAsia="fr-FR"/>
        </w:rPr>
        <w:t xml:space="preserve"> </w:t>
      </w:r>
      <w:r w:rsidR="00F044D3">
        <w:rPr>
          <w:rFonts w:ascii="Calibri" w:eastAsia="Times New Roman" w:hAnsi="Calibri" w:cs="Calibri"/>
          <w:color w:val="000000"/>
          <w:lang w:eastAsia="fr-FR"/>
        </w:rPr>
        <w:t>peu propice</w:t>
      </w:r>
      <w:r w:rsidR="002F40CE">
        <w:rPr>
          <w:rFonts w:ascii="Calibri" w:eastAsia="Times New Roman" w:hAnsi="Calibri" w:cs="Calibri"/>
          <w:color w:val="000000"/>
          <w:lang w:eastAsia="fr-FR"/>
        </w:rPr>
        <w:t xml:space="preserve"> à la raison,</w:t>
      </w:r>
      <w:r w:rsidR="00A24B95">
        <w:rPr>
          <w:rFonts w:ascii="Calibri" w:eastAsia="Times New Roman" w:hAnsi="Calibri" w:cs="Calibri"/>
          <w:color w:val="000000"/>
          <w:lang w:eastAsia="fr-FR"/>
        </w:rPr>
        <w:t xml:space="preserve"> au calme,</w:t>
      </w:r>
      <w:r w:rsidR="00F044D3">
        <w:rPr>
          <w:rFonts w:ascii="Calibri" w:eastAsia="Times New Roman" w:hAnsi="Calibri" w:cs="Calibri"/>
          <w:color w:val="000000"/>
          <w:lang w:eastAsia="fr-FR"/>
        </w:rPr>
        <w:t xml:space="preserve"> à la réflexion</w:t>
      </w:r>
      <w:r w:rsidR="00A24B95">
        <w:rPr>
          <w:rFonts w:ascii="Calibri" w:eastAsia="Times New Roman" w:hAnsi="Calibri" w:cs="Calibri"/>
          <w:color w:val="000000"/>
          <w:lang w:eastAsia="fr-FR"/>
        </w:rPr>
        <w:t xml:space="preserve"> sereine</w:t>
      </w:r>
      <w:r w:rsidR="00F044D3">
        <w:rPr>
          <w:rFonts w:ascii="Calibri" w:eastAsia="Times New Roman" w:hAnsi="Calibri" w:cs="Calibri"/>
          <w:color w:val="000000"/>
          <w:lang w:eastAsia="fr-FR"/>
        </w:rPr>
        <w:t xml:space="preserve"> et au recul.</w:t>
      </w:r>
    </w:p>
    <w:p w14:paraId="3AE8B363" w14:textId="77777777" w:rsidR="00463914" w:rsidRDefault="00463914" w:rsidP="008479FE">
      <w:pPr>
        <w:jc w:val="both"/>
        <w:rPr>
          <w:rFonts w:ascii="Calibri" w:eastAsia="Times New Roman" w:hAnsi="Calibri" w:cs="Calibri"/>
          <w:color w:val="000000"/>
          <w:lang w:eastAsia="fr-FR"/>
        </w:rPr>
      </w:pPr>
    </w:p>
    <w:p w14:paraId="0C369F21" w14:textId="77777777" w:rsidR="002A5504" w:rsidRDefault="002A5504"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A un moment</w:t>
      </w:r>
      <w:r w:rsidR="00A24B95">
        <w:rPr>
          <w:rFonts w:ascii="Calibri" w:eastAsia="Times New Roman" w:hAnsi="Calibri" w:cs="Calibri"/>
          <w:color w:val="000000"/>
          <w:lang w:eastAsia="fr-FR"/>
        </w:rPr>
        <w:t xml:space="preserve"> donné</w:t>
      </w:r>
      <w:r>
        <w:rPr>
          <w:rFonts w:ascii="Calibri" w:eastAsia="Times New Roman" w:hAnsi="Calibri" w:cs="Calibri"/>
          <w:color w:val="000000"/>
          <w:lang w:eastAsia="fr-FR"/>
        </w:rPr>
        <w:t>,</w:t>
      </w:r>
      <w:r w:rsidR="00A24B95">
        <w:rPr>
          <w:rFonts w:ascii="Calibri" w:eastAsia="Times New Roman" w:hAnsi="Calibri" w:cs="Calibri"/>
          <w:color w:val="000000"/>
          <w:lang w:eastAsia="fr-FR"/>
        </w:rPr>
        <w:t xml:space="preserve"> j’ai eu comme voisin de chambr</w:t>
      </w:r>
      <w:r w:rsidR="00505533">
        <w:rPr>
          <w:rFonts w:ascii="Calibri" w:eastAsia="Times New Roman" w:hAnsi="Calibri" w:cs="Calibri"/>
          <w:color w:val="000000"/>
          <w:lang w:eastAsia="fr-FR"/>
        </w:rPr>
        <w:t xml:space="preserve">e, </w:t>
      </w:r>
      <w:r w:rsidR="00463914">
        <w:rPr>
          <w:rFonts w:ascii="Calibri" w:eastAsia="Times New Roman" w:hAnsi="Calibri" w:cs="Calibri"/>
          <w:color w:val="000000"/>
          <w:lang w:eastAsia="fr-FR"/>
        </w:rPr>
        <w:t>un</w:t>
      </w:r>
      <w:r w:rsidR="002F34EF">
        <w:rPr>
          <w:rFonts w:ascii="Calibri" w:eastAsia="Times New Roman" w:hAnsi="Calibri" w:cs="Calibri"/>
          <w:color w:val="000000"/>
          <w:lang w:eastAsia="fr-FR"/>
        </w:rPr>
        <w:t xml:space="preserve"> </w:t>
      </w:r>
      <w:r w:rsidR="00505533">
        <w:rPr>
          <w:rFonts w:ascii="Calibri" w:eastAsia="Times New Roman" w:hAnsi="Calibri" w:cs="Calibri"/>
          <w:color w:val="000000"/>
          <w:lang w:eastAsia="fr-FR"/>
        </w:rPr>
        <w:t>militant du PCR-ML</w:t>
      </w:r>
      <w:r w:rsidR="00A24B95">
        <w:rPr>
          <w:rFonts w:ascii="Calibri" w:eastAsia="Times New Roman" w:hAnsi="Calibri" w:cs="Calibri"/>
          <w:color w:val="000000"/>
          <w:lang w:eastAsia="fr-FR"/>
        </w:rPr>
        <w:t xml:space="preserve">, surnommé « Bachéline », à cause de sa moustache taillée comme celle de Staline, </w:t>
      </w:r>
      <w:r w:rsidR="00505533">
        <w:rPr>
          <w:rFonts w:ascii="Calibri" w:eastAsia="Times New Roman" w:hAnsi="Calibri" w:cs="Calibri"/>
          <w:color w:val="000000"/>
          <w:lang w:eastAsia="fr-FR"/>
        </w:rPr>
        <w:t>et surtout à cause de ses convictions révolutionnaires staliniennes.</w:t>
      </w:r>
    </w:p>
    <w:p w14:paraId="26837760" w14:textId="77777777" w:rsidR="00596119" w:rsidRDefault="00505533"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Ses camarades et lui </w:t>
      </w:r>
      <w:r w:rsidR="002F40CE">
        <w:rPr>
          <w:rFonts w:ascii="Calibri" w:eastAsia="Times New Roman" w:hAnsi="Calibri" w:cs="Calibri"/>
          <w:color w:val="000000"/>
          <w:lang w:eastAsia="fr-FR"/>
        </w:rPr>
        <w:t>de réunissaient</w:t>
      </w:r>
      <w:r>
        <w:rPr>
          <w:rFonts w:ascii="Calibri" w:eastAsia="Times New Roman" w:hAnsi="Calibri" w:cs="Calibri"/>
          <w:color w:val="000000"/>
          <w:lang w:eastAsia="fr-FR"/>
        </w:rPr>
        <w:t xml:space="preserve"> souvent</w:t>
      </w:r>
      <w:r w:rsidR="002F40CE">
        <w:rPr>
          <w:rFonts w:ascii="Calibri" w:eastAsia="Times New Roman" w:hAnsi="Calibri" w:cs="Calibri"/>
          <w:color w:val="000000"/>
          <w:lang w:eastAsia="fr-FR"/>
        </w:rPr>
        <w:t xml:space="preserve"> dans notre chambre, en agissant</w:t>
      </w:r>
      <w:r>
        <w:rPr>
          <w:rFonts w:ascii="Calibri" w:eastAsia="Times New Roman" w:hAnsi="Calibri" w:cs="Calibri"/>
          <w:color w:val="000000"/>
          <w:lang w:eastAsia="fr-FR"/>
        </w:rPr>
        <w:t xml:space="preserve"> comme des comploteurs. </w:t>
      </w:r>
      <w:r w:rsidR="00596119">
        <w:rPr>
          <w:rFonts w:ascii="Calibri" w:eastAsia="Times New Roman" w:hAnsi="Calibri" w:cs="Calibri"/>
          <w:color w:val="000000"/>
          <w:lang w:eastAsia="fr-FR"/>
        </w:rPr>
        <w:t xml:space="preserve">Un soir, je les surpris </w:t>
      </w:r>
      <w:r w:rsidR="002F40CE">
        <w:rPr>
          <w:rFonts w:ascii="Calibri" w:eastAsia="Times New Roman" w:hAnsi="Calibri" w:cs="Calibri"/>
          <w:color w:val="000000"/>
          <w:lang w:eastAsia="fr-FR"/>
        </w:rPr>
        <w:t>à</w:t>
      </w:r>
      <w:r w:rsidR="00596119">
        <w:rPr>
          <w:rFonts w:ascii="Calibri" w:eastAsia="Times New Roman" w:hAnsi="Calibri" w:cs="Calibri"/>
          <w:color w:val="000000"/>
          <w:lang w:eastAsia="fr-FR"/>
        </w:rPr>
        <w:t xml:space="preserve"> </w:t>
      </w:r>
      <w:r w:rsidR="00463914">
        <w:rPr>
          <w:rFonts w:ascii="Calibri" w:eastAsia="Times New Roman" w:hAnsi="Calibri" w:cs="Calibri"/>
          <w:color w:val="000000"/>
          <w:lang w:eastAsia="fr-FR"/>
        </w:rPr>
        <w:t>discuter</w:t>
      </w:r>
      <w:r w:rsidR="002F40CE">
        <w:rPr>
          <w:rFonts w:ascii="Calibri" w:eastAsia="Times New Roman" w:hAnsi="Calibri" w:cs="Calibri"/>
          <w:color w:val="000000"/>
          <w:lang w:eastAsia="fr-FR"/>
        </w:rPr>
        <w:t xml:space="preserve"> sérieusement</w:t>
      </w:r>
      <w:r w:rsidR="00463914">
        <w:rPr>
          <w:rFonts w:ascii="Calibri" w:eastAsia="Times New Roman" w:hAnsi="Calibri" w:cs="Calibri"/>
          <w:color w:val="000000"/>
          <w:lang w:eastAsia="fr-FR"/>
        </w:rPr>
        <w:t xml:space="preserve"> d’un projet d’</w:t>
      </w:r>
      <w:r w:rsidR="00596119">
        <w:rPr>
          <w:rFonts w:ascii="Calibri" w:eastAsia="Times New Roman" w:hAnsi="Calibri" w:cs="Calibri"/>
          <w:color w:val="000000"/>
          <w:lang w:eastAsia="fr-FR"/>
        </w:rPr>
        <w:t>attentat à Lyon</w:t>
      </w:r>
      <w:r w:rsidR="00463914">
        <w:rPr>
          <w:rFonts w:ascii="Calibri" w:eastAsia="Times New Roman" w:hAnsi="Calibri" w:cs="Calibri"/>
          <w:color w:val="000000"/>
          <w:lang w:eastAsia="fr-FR"/>
        </w:rPr>
        <w:t xml:space="preserve"> (</w:t>
      </w:r>
      <w:r w:rsidR="002F40CE">
        <w:rPr>
          <w:rFonts w:ascii="Calibri" w:eastAsia="Times New Roman" w:hAnsi="Calibri" w:cs="Calibri"/>
          <w:color w:val="000000"/>
          <w:lang w:eastAsia="fr-FR"/>
        </w:rPr>
        <w:t xml:space="preserve">à </w:t>
      </w:r>
      <w:r w:rsidR="00463914">
        <w:rPr>
          <w:rFonts w:ascii="Calibri" w:eastAsia="Times New Roman" w:hAnsi="Calibri" w:cs="Calibri"/>
          <w:color w:val="000000"/>
          <w:lang w:eastAsia="fr-FR"/>
        </w:rPr>
        <w:t>l’époque « Action directe »</w:t>
      </w:r>
      <w:r w:rsidR="002F40CE">
        <w:rPr>
          <w:rFonts w:ascii="Calibri" w:eastAsia="Times New Roman" w:hAnsi="Calibri" w:cs="Calibri"/>
          <w:color w:val="000000"/>
          <w:lang w:eastAsia="fr-FR"/>
        </w:rPr>
        <w:t xml:space="preserve"> faisait la une</w:t>
      </w:r>
      <w:r w:rsidR="00463914">
        <w:rPr>
          <w:rFonts w:ascii="Calibri" w:eastAsia="Times New Roman" w:hAnsi="Calibri" w:cs="Calibri"/>
          <w:color w:val="000000"/>
          <w:lang w:eastAsia="fr-FR"/>
        </w:rPr>
        <w:t>)</w:t>
      </w:r>
      <w:proofErr w:type="gramStart"/>
      <w:r w:rsidR="00596119">
        <w:rPr>
          <w:rFonts w:ascii="Calibri" w:eastAsia="Times New Roman" w:hAnsi="Calibri" w:cs="Calibri"/>
          <w:color w:val="000000"/>
          <w:lang w:eastAsia="fr-FR"/>
        </w:rPr>
        <w:t>.</w:t>
      </w:r>
      <w:r w:rsidR="002F40CE">
        <w:rPr>
          <w:rFonts w:ascii="Calibri" w:eastAsia="Times New Roman" w:hAnsi="Calibri" w:cs="Calibri"/>
          <w:color w:val="000000"/>
          <w:lang w:eastAsia="fr-FR"/>
        </w:rPr>
        <w:t xml:space="preserve"> </w:t>
      </w:r>
      <w:proofErr w:type="gramEnd"/>
      <w:r w:rsidR="002F40CE">
        <w:rPr>
          <w:rFonts w:ascii="Calibri" w:eastAsia="Times New Roman" w:hAnsi="Calibri" w:cs="Calibri"/>
          <w:color w:val="000000"/>
          <w:lang w:eastAsia="fr-FR"/>
        </w:rPr>
        <w:t>Je m’insurgeais contre leur projet</w:t>
      </w:r>
      <w:r w:rsidR="00596119">
        <w:rPr>
          <w:rFonts w:ascii="Calibri" w:eastAsia="Times New Roman" w:hAnsi="Calibri" w:cs="Calibri"/>
          <w:color w:val="000000"/>
          <w:lang w:eastAsia="fr-FR"/>
        </w:rPr>
        <w:t>. « </w:t>
      </w:r>
      <w:proofErr w:type="spellStart"/>
      <w:r w:rsidR="00596119">
        <w:rPr>
          <w:rFonts w:ascii="Calibri" w:eastAsia="Times New Roman" w:hAnsi="Calibri" w:cs="Calibri"/>
          <w:color w:val="000000"/>
          <w:lang w:eastAsia="fr-FR"/>
        </w:rPr>
        <w:t>Bachéline</w:t>
      </w:r>
      <w:proofErr w:type="spellEnd"/>
      <w:r w:rsidR="00596119">
        <w:rPr>
          <w:rFonts w:ascii="Calibri" w:eastAsia="Times New Roman" w:hAnsi="Calibri" w:cs="Calibri"/>
          <w:color w:val="000000"/>
          <w:lang w:eastAsia="fr-FR"/>
        </w:rPr>
        <w:t> » m’expulsa</w:t>
      </w:r>
      <w:r w:rsidR="002F40CE">
        <w:rPr>
          <w:rFonts w:ascii="Calibri" w:eastAsia="Times New Roman" w:hAnsi="Calibri" w:cs="Calibri"/>
          <w:color w:val="000000"/>
          <w:lang w:eastAsia="fr-FR"/>
        </w:rPr>
        <w:t xml:space="preserve"> alors</w:t>
      </w:r>
      <w:r w:rsidR="00596119">
        <w:rPr>
          <w:rFonts w:ascii="Calibri" w:eastAsia="Times New Roman" w:hAnsi="Calibri" w:cs="Calibri"/>
          <w:color w:val="000000"/>
          <w:lang w:eastAsia="fr-FR"/>
        </w:rPr>
        <w:t>,</w:t>
      </w:r>
      <w:r w:rsidR="00463914">
        <w:rPr>
          <w:rFonts w:ascii="Calibri" w:eastAsia="Times New Roman" w:hAnsi="Calibri" w:cs="Calibri"/>
          <w:color w:val="000000"/>
          <w:lang w:eastAsia="fr-FR"/>
        </w:rPr>
        <w:t xml:space="preserve"> immédiatement</w:t>
      </w:r>
      <w:r w:rsidR="002F40CE">
        <w:rPr>
          <w:rFonts w:ascii="Calibri" w:eastAsia="Times New Roman" w:hAnsi="Calibri" w:cs="Calibri"/>
          <w:color w:val="000000"/>
          <w:lang w:eastAsia="fr-FR"/>
        </w:rPr>
        <w:t>,</w:t>
      </w:r>
      <w:r w:rsidR="00596119">
        <w:rPr>
          <w:rFonts w:ascii="Calibri" w:eastAsia="Times New Roman" w:hAnsi="Calibri" w:cs="Calibri"/>
          <w:color w:val="000000"/>
          <w:lang w:eastAsia="fr-FR"/>
        </w:rPr>
        <w:t xml:space="preserve"> manu militari</w:t>
      </w:r>
      <w:r w:rsidR="002F40CE">
        <w:rPr>
          <w:rFonts w:ascii="Calibri" w:eastAsia="Times New Roman" w:hAnsi="Calibri" w:cs="Calibri"/>
          <w:color w:val="000000"/>
          <w:lang w:eastAsia="fr-FR"/>
        </w:rPr>
        <w:t xml:space="preserve"> et définitivement</w:t>
      </w:r>
      <w:r w:rsidR="00596119">
        <w:rPr>
          <w:rFonts w:ascii="Calibri" w:eastAsia="Times New Roman" w:hAnsi="Calibri" w:cs="Calibri"/>
          <w:color w:val="000000"/>
          <w:lang w:eastAsia="fr-FR"/>
        </w:rPr>
        <w:t>, de notre chambre.</w:t>
      </w:r>
    </w:p>
    <w:p w14:paraId="1C87752B" w14:textId="77777777" w:rsidR="0029766B" w:rsidRDefault="0029766B" w:rsidP="008479FE">
      <w:pPr>
        <w:jc w:val="both"/>
        <w:rPr>
          <w:rFonts w:ascii="Calibri" w:eastAsia="Times New Roman" w:hAnsi="Calibri" w:cs="Calibri"/>
          <w:color w:val="000000"/>
          <w:lang w:eastAsia="fr-FR"/>
        </w:rPr>
      </w:pPr>
    </w:p>
    <w:p w14:paraId="13A6BD8D" w14:textId="77777777" w:rsidR="00596119" w:rsidRDefault="0029766B"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Notes : Je pense que c</w:t>
      </w:r>
      <w:r w:rsidR="00596119">
        <w:rPr>
          <w:rFonts w:ascii="Calibri" w:eastAsia="Times New Roman" w:hAnsi="Calibri" w:cs="Calibri"/>
          <w:color w:val="000000"/>
          <w:lang w:eastAsia="fr-FR"/>
        </w:rPr>
        <w:t xml:space="preserve">es personnes n’avaient </w:t>
      </w:r>
      <w:r>
        <w:rPr>
          <w:rFonts w:ascii="Calibri" w:eastAsia="Times New Roman" w:hAnsi="Calibri" w:cs="Calibri"/>
          <w:color w:val="000000"/>
          <w:lang w:eastAsia="fr-FR"/>
        </w:rPr>
        <w:t>pas</w:t>
      </w:r>
      <w:r w:rsidR="00596119">
        <w:rPr>
          <w:rFonts w:ascii="Calibri" w:eastAsia="Times New Roman" w:hAnsi="Calibri" w:cs="Calibri"/>
          <w:color w:val="000000"/>
          <w:lang w:eastAsia="fr-FR"/>
        </w:rPr>
        <w:t xml:space="preserve"> retenu les leçons de l’histoires, dont celles que toutes les révolutions communistes (violentes) avaient toutes débouchées sur des tyrannies</w:t>
      </w:r>
      <w:r>
        <w:rPr>
          <w:rFonts w:ascii="Calibri" w:eastAsia="Times New Roman" w:hAnsi="Calibri" w:cs="Calibri"/>
          <w:color w:val="000000"/>
          <w:lang w:eastAsia="fr-FR"/>
        </w:rPr>
        <w:t xml:space="preserve"> et qu’elles avaient broyé leurs propres « enfants »</w:t>
      </w:r>
      <w:r w:rsidR="00596119">
        <w:rPr>
          <w:rFonts w:ascii="Calibri" w:eastAsia="Times New Roman" w:hAnsi="Calibri" w:cs="Calibri"/>
          <w:color w:val="000000"/>
          <w:lang w:eastAsia="fr-FR"/>
        </w:rPr>
        <w:t>. Ces révolutionnaires étaient incapables de prendre la juste mesure des conséquences potentielles des actes qu’ils envisageaient</w:t>
      </w:r>
      <w:r>
        <w:rPr>
          <w:rFonts w:ascii="Calibri" w:eastAsia="Times New Roman" w:hAnsi="Calibri" w:cs="Calibri"/>
          <w:color w:val="000000"/>
          <w:lang w:eastAsia="fr-FR"/>
        </w:rPr>
        <w:t>, dont les actions terroristes</w:t>
      </w:r>
      <w:r w:rsidR="00596119">
        <w:rPr>
          <w:rFonts w:ascii="Calibri" w:eastAsia="Times New Roman" w:hAnsi="Calibri" w:cs="Calibri"/>
          <w:color w:val="000000"/>
          <w:lang w:eastAsia="fr-FR"/>
        </w:rPr>
        <w:t xml:space="preserve"> (c’est ce qui distingue l’immaturité de la maturité). </w:t>
      </w:r>
    </w:p>
    <w:p w14:paraId="7EC29645" w14:textId="77777777" w:rsidR="0029766B" w:rsidRDefault="0029766B" w:rsidP="0029766B">
      <w:pPr>
        <w:jc w:val="both"/>
        <w:rPr>
          <w:rFonts w:ascii="Calibri" w:eastAsia="Times New Roman" w:hAnsi="Calibri" w:cs="Calibri"/>
          <w:color w:val="000000"/>
          <w:lang w:eastAsia="fr-FR"/>
        </w:rPr>
      </w:pPr>
      <w:r>
        <w:rPr>
          <w:rFonts w:ascii="Calibri" w:eastAsia="Times New Roman" w:hAnsi="Calibri" w:cs="Calibri"/>
          <w:color w:val="000000"/>
          <w:lang w:eastAsia="fr-FR"/>
        </w:rPr>
        <w:t>Ces révolutionnaires, tout comme tous les fanatiques, ont en commun de ne pas être des personnes tolérantes.</w:t>
      </w:r>
    </w:p>
    <w:p w14:paraId="0A0BE349" w14:textId="77777777" w:rsidR="00596119" w:rsidRDefault="00596119" w:rsidP="008479FE">
      <w:pPr>
        <w:jc w:val="both"/>
        <w:rPr>
          <w:rFonts w:ascii="Calibri" w:eastAsia="Times New Roman" w:hAnsi="Calibri" w:cs="Calibri"/>
          <w:color w:val="000000"/>
          <w:lang w:eastAsia="fr-FR"/>
        </w:rPr>
      </w:pPr>
    </w:p>
    <w:p w14:paraId="051B11B5" w14:textId="77777777" w:rsidR="002F34EF" w:rsidRDefault="00596119"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t>Ensuite, j’eu comme voisin de chambre (cothurne), un fils de militaire d’extrême-droite, qui, comme ses amis, considérait que lors du service militaire. Il était normal qu’il y ait 7% de perte</w:t>
      </w:r>
      <w:r w:rsidR="002F34EF">
        <w:rPr>
          <w:rFonts w:ascii="Calibri" w:eastAsia="Times New Roman" w:hAnsi="Calibri" w:cs="Calibri"/>
          <w:color w:val="000000"/>
          <w:lang w:eastAsia="fr-FR"/>
        </w:rPr>
        <w:t xml:space="preserve"> parmi les appelés et qui étaient des partisans convaincus de la peine de mort</w:t>
      </w:r>
      <w:r>
        <w:rPr>
          <w:rFonts w:ascii="Calibri" w:eastAsia="Times New Roman" w:hAnsi="Calibri" w:cs="Calibri"/>
          <w:color w:val="000000"/>
          <w:lang w:eastAsia="fr-FR"/>
        </w:rPr>
        <w:t>.</w:t>
      </w:r>
      <w:r w:rsidR="002F34EF">
        <w:rPr>
          <w:rFonts w:ascii="Calibri" w:eastAsia="Times New Roman" w:hAnsi="Calibri" w:cs="Calibri"/>
          <w:color w:val="000000"/>
          <w:lang w:eastAsia="fr-FR"/>
        </w:rPr>
        <w:t xml:space="preserve"> Là aussi, je leur ai dit ma manière de penser.</w:t>
      </w:r>
      <w:r w:rsidR="00B50A35">
        <w:rPr>
          <w:rFonts w:ascii="Calibri" w:eastAsia="Times New Roman" w:hAnsi="Calibri" w:cs="Calibri"/>
          <w:color w:val="000000"/>
          <w:lang w:eastAsia="fr-FR"/>
        </w:rPr>
        <w:t xml:space="preserve"> </w:t>
      </w:r>
    </w:p>
    <w:p w14:paraId="7A830A57" w14:textId="77777777" w:rsidR="00596119" w:rsidRDefault="00B50A35" w:rsidP="008479FE">
      <w:pPr>
        <w:jc w:val="both"/>
        <w:rPr>
          <w:rFonts w:ascii="Calibri" w:eastAsia="Times New Roman" w:hAnsi="Calibri" w:cs="Calibri"/>
          <w:color w:val="000000"/>
          <w:lang w:eastAsia="fr-FR"/>
        </w:rPr>
      </w:pPr>
      <w:r>
        <w:rPr>
          <w:rFonts w:ascii="Calibri" w:eastAsia="Times New Roman" w:hAnsi="Calibri" w:cs="Calibri"/>
          <w:color w:val="000000"/>
          <w:lang w:eastAsia="fr-FR"/>
        </w:rPr>
        <w:lastRenderedPageBreak/>
        <w:t>Ces derniers étaient tout aussi remplis de certitudes que les communistes révolutionnaires que j’avais côtoyés.</w:t>
      </w:r>
    </w:p>
    <w:p w14:paraId="1030B7A6" w14:textId="77777777" w:rsidR="00463914" w:rsidRDefault="00463914" w:rsidP="008479FE">
      <w:pPr>
        <w:jc w:val="both"/>
        <w:rPr>
          <w:rFonts w:ascii="Calibri" w:eastAsia="Times New Roman" w:hAnsi="Calibri" w:cs="Calibri"/>
          <w:color w:val="000000"/>
          <w:lang w:eastAsia="fr-FR"/>
        </w:rPr>
      </w:pPr>
    </w:p>
    <w:p w14:paraId="38022183" w14:textId="77777777" w:rsidR="00B472A2" w:rsidRDefault="00B472A2" w:rsidP="00E33D09">
      <w:pPr>
        <w:pStyle w:val="Titre1"/>
        <w:rPr>
          <w:rFonts w:eastAsia="Times New Roman"/>
          <w:lang w:eastAsia="fr-FR"/>
        </w:rPr>
      </w:pPr>
      <w:bookmarkStart w:id="10" w:name="_Toc534293551"/>
      <w:r>
        <w:rPr>
          <w:rFonts w:eastAsia="Times New Roman"/>
          <w:lang w:eastAsia="fr-FR"/>
        </w:rPr>
        <w:t>Expérience du fanatisme ou de l’irrationnalité évangélique</w:t>
      </w:r>
      <w:bookmarkEnd w:id="10"/>
    </w:p>
    <w:p w14:paraId="44CC7FFF" w14:textId="77777777" w:rsidR="00B472A2" w:rsidRPr="008479FE" w:rsidRDefault="00B472A2" w:rsidP="008479FE">
      <w:pPr>
        <w:jc w:val="both"/>
        <w:rPr>
          <w:rFonts w:ascii="Calibri" w:eastAsia="Times New Roman" w:hAnsi="Calibri" w:cs="Calibri"/>
          <w:color w:val="000000"/>
          <w:lang w:eastAsia="fr-FR"/>
        </w:rPr>
      </w:pPr>
    </w:p>
    <w:p w14:paraId="74573891" w14:textId="77777777" w:rsidR="008479FE" w:rsidRPr="008479FE" w:rsidRDefault="008479FE" w:rsidP="008479FE">
      <w:pPr>
        <w:jc w:val="both"/>
        <w:rPr>
          <w:rFonts w:ascii="Calibri" w:eastAsia="Times New Roman" w:hAnsi="Calibri" w:cs="Calibri"/>
          <w:color w:val="000000"/>
          <w:lang w:eastAsia="fr-FR"/>
        </w:rPr>
      </w:pPr>
      <w:r w:rsidRPr="008479FE">
        <w:rPr>
          <w:rFonts w:ascii="Calibri" w:eastAsia="Times New Roman" w:hAnsi="Calibri" w:cs="Calibri"/>
          <w:color w:val="000000"/>
          <w:lang w:eastAsia="fr-FR"/>
        </w:rPr>
        <w:t xml:space="preserve">Vers </w:t>
      </w:r>
      <w:r w:rsidR="00596119">
        <w:rPr>
          <w:rFonts w:ascii="Calibri" w:eastAsia="Times New Roman" w:hAnsi="Calibri" w:cs="Calibri"/>
          <w:color w:val="000000"/>
          <w:lang w:eastAsia="fr-FR"/>
        </w:rPr>
        <w:t>1974-</w:t>
      </w:r>
      <w:r w:rsidRPr="008479FE">
        <w:rPr>
          <w:rFonts w:ascii="Calibri" w:eastAsia="Times New Roman" w:hAnsi="Calibri" w:cs="Calibri"/>
          <w:color w:val="000000"/>
          <w:lang w:eastAsia="fr-FR"/>
        </w:rPr>
        <w:t>1975, j’</w:t>
      </w:r>
      <w:r w:rsidR="00596119">
        <w:rPr>
          <w:rFonts w:ascii="Calibri" w:eastAsia="Times New Roman" w:hAnsi="Calibri" w:cs="Calibri"/>
          <w:color w:val="000000"/>
          <w:lang w:eastAsia="fr-FR"/>
        </w:rPr>
        <w:t>ai eu alors</w:t>
      </w:r>
      <w:r w:rsidR="00B50A35">
        <w:rPr>
          <w:rFonts w:ascii="Calibri" w:eastAsia="Times New Roman" w:hAnsi="Calibri" w:cs="Calibri"/>
          <w:color w:val="000000"/>
          <w:lang w:eastAsia="fr-FR"/>
        </w:rPr>
        <w:t xml:space="preserve"> ensuite</w:t>
      </w:r>
      <w:r w:rsidRPr="008479FE">
        <w:rPr>
          <w:rFonts w:ascii="Calibri" w:eastAsia="Times New Roman" w:hAnsi="Calibri" w:cs="Calibri"/>
          <w:color w:val="000000"/>
          <w:lang w:eastAsia="fr-FR"/>
        </w:rPr>
        <w:t xml:space="preserve"> un voisin de chambre évangéliste</w:t>
      </w:r>
      <w:r w:rsidR="00463914">
        <w:rPr>
          <w:rFonts w:ascii="Calibri" w:eastAsia="Times New Roman" w:hAnsi="Calibri" w:cs="Calibri"/>
          <w:color w:val="000000"/>
          <w:lang w:eastAsia="fr-FR"/>
        </w:rPr>
        <w:t>, plutôt calme</w:t>
      </w:r>
      <w:r w:rsidRPr="008479FE">
        <w:rPr>
          <w:rFonts w:ascii="Calibri" w:eastAsia="Times New Roman" w:hAnsi="Calibri" w:cs="Calibri"/>
          <w:color w:val="000000"/>
          <w:lang w:eastAsia="fr-FR"/>
        </w:rPr>
        <w:t>, Gérard, qui travaillait en rapport avec un organisme missionnaire américain « </w:t>
      </w:r>
      <w:r w:rsidRPr="008479FE">
        <w:rPr>
          <w:rFonts w:ascii="Calibri" w:eastAsia="Times New Roman" w:hAnsi="Calibri" w:cs="Calibri"/>
          <w:i/>
          <w:iCs/>
          <w:color w:val="000000"/>
          <w:lang w:eastAsia="fr-FR"/>
        </w:rPr>
        <w:t>Campus for Christ</w:t>
      </w:r>
      <w:r w:rsidRPr="008479FE">
        <w:rPr>
          <w:rFonts w:ascii="Calibri" w:eastAsia="Times New Roman" w:hAnsi="Calibri" w:cs="Calibri"/>
          <w:color w:val="000000"/>
          <w:lang w:eastAsia="fr-FR"/>
        </w:rPr>
        <w:t xml:space="preserve"> ». Il m’a alors invité à des réunions d’évangélisation et puis aussi à un grand show médiatique, une sorte de foire aux miracles spectaculaires </w:t>
      </w:r>
      <w:r w:rsidR="000E2F65">
        <w:rPr>
          <w:rFonts w:ascii="Calibri" w:eastAsia="Times New Roman" w:hAnsi="Calibri" w:cs="Calibri"/>
          <w:color w:val="000000"/>
          <w:lang w:eastAsia="fr-FR"/>
        </w:rPr>
        <w:t>–</w:t>
      </w:r>
      <w:r w:rsidRPr="008479FE">
        <w:rPr>
          <w:rFonts w:ascii="Calibri" w:eastAsia="Times New Roman" w:hAnsi="Calibri" w:cs="Calibri"/>
          <w:color w:val="000000"/>
          <w:lang w:eastAsia="fr-FR"/>
        </w:rPr>
        <w:t xml:space="preserve"> où l’on voyait des paralysées remarch</w:t>
      </w:r>
      <w:r w:rsidR="00596119">
        <w:rPr>
          <w:rFonts w:ascii="Calibri" w:eastAsia="Times New Roman" w:hAnsi="Calibri" w:cs="Calibri"/>
          <w:color w:val="000000"/>
          <w:lang w:eastAsia="fr-FR"/>
        </w:rPr>
        <w:t>a</w:t>
      </w:r>
      <w:r w:rsidRPr="008479FE">
        <w:rPr>
          <w:rFonts w:ascii="Calibri" w:eastAsia="Times New Roman" w:hAnsi="Calibri" w:cs="Calibri"/>
          <w:color w:val="000000"/>
          <w:lang w:eastAsia="fr-FR"/>
        </w:rPr>
        <w:t>nt, des gens parl</w:t>
      </w:r>
      <w:r w:rsidR="00B50A35">
        <w:rPr>
          <w:rFonts w:ascii="Calibri" w:eastAsia="Times New Roman" w:hAnsi="Calibri" w:cs="Calibri"/>
          <w:color w:val="000000"/>
          <w:lang w:eastAsia="fr-FR"/>
        </w:rPr>
        <w:t>a</w:t>
      </w:r>
      <w:r w:rsidRPr="008479FE">
        <w:rPr>
          <w:rFonts w:ascii="Calibri" w:eastAsia="Times New Roman" w:hAnsi="Calibri" w:cs="Calibri"/>
          <w:color w:val="000000"/>
          <w:lang w:eastAsia="fr-FR"/>
        </w:rPr>
        <w:t>nt</w:t>
      </w:r>
      <w:r w:rsidR="00B50A35">
        <w:rPr>
          <w:rFonts w:ascii="Calibri" w:eastAsia="Times New Roman" w:hAnsi="Calibri" w:cs="Calibri"/>
          <w:color w:val="000000"/>
          <w:lang w:eastAsia="fr-FR"/>
        </w:rPr>
        <w:t xml:space="preserve"> dans</w:t>
      </w:r>
      <w:r w:rsidRPr="008479FE">
        <w:rPr>
          <w:rFonts w:ascii="Calibri" w:eastAsia="Times New Roman" w:hAnsi="Calibri" w:cs="Calibri"/>
          <w:color w:val="000000"/>
          <w:lang w:eastAsia="fr-FR"/>
        </w:rPr>
        <w:t xml:space="preserve"> des langues inconnus (le « parlé en langues ») … </w:t>
      </w:r>
      <w:r w:rsidR="000E2F65">
        <w:rPr>
          <w:rFonts w:ascii="Calibri" w:eastAsia="Times New Roman" w:hAnsi="Calibri" w:cs="Calibri"/>
          <w:color w:val="000000"/>
          <w:lang w:eastAsia="fr-FR"/>
        </w:rPr>
        <w:t>–</w:t>
      </w:r>
      <w:r w:rsidRPr="008479FE">
        <w:rPr>
          <w:rFonts w:ascii="Calibri" w:eastAsia="Times New Roman" w:hAnsi="Calibri" w:cs="Calibri"/>
          <w:color w:val="000000"/>
          <w:lang w:eastAsia="fr-FR"/>
        </w:rPr>
        <w:t>, suivi par des séances de conversions collectives, organisées par un missionnaire prédicateur</w:t>
      </w:r>
      <w:r w:rsidR="00B50A35">
        <w:rPr>
          <w:rFonts w:ascii="Calibri" w:eastAsia="Times New Roman" w:hAnsi="Calibri" w:cs="Calibri"/>
          <w:color w:val="000000"/>
          <w:lang w:eastAsia="fr-FR"/>
        </w:rPr>
        <w:t xml:space="preserve"> américain</w:t>
      </w:r>
      <w:r w:rsidRPr="008479FE">
        <w:rPr>
          <w:rFonts w:ascii="Calibri" w:eastAsia="Times New Roman" w:hAnsi="Calibri" w:cs="Calibri"/>
          <w:color w:val="000000"/>
          <w:lang w:eastAsia="fr-FR"/>
        </w:rPr>
        <w:t xml:space="preserve">, Billy Graham, dans la bourse du travail de Lyon </w:t>
      </w:r>
      <w:r w:rsidR="00E94DBC">
        <w:rPr>
          <w:rFonts w:ascii="Calibri" w:hAnsi="Calibri" w:cs="Calibri"/>
          <w:color w:val="000000"/>
        </w:rPr>
        <w:t>[9]</w:t>
      </w:r>
      <w:r w:rsidRPr="008479FE">
        <w:rPr>
          <w:rFonts w:ascii="Calibri" w:eastAsia="Times New Roman" w:hAnsi="Calibri" w:cs="Calibri"/>
          <w:color w:val="000000"/>
          <w:lang w:eastAsia="fr-FR"/>
        </w:rPr>
        <w:t>.</w:t>
      </w:r>
    </w:p>
    <w:p w14:paraId="51221833" w14:textId="77777777" w:rsidR="0029766B" w:rsidRDefault="0029766B" w:rsidP="008479FE">
      <w:pPr>
        <w:jc w:val="both"/>
        <w:rPr>
          <w:rFonts w:ascii="Calibri" w:eastAsia="Times New Roman" w:hAnsi="Calibri" w:cs="Calibri"/>
          <w:color w:val="000000"/>
          <w:lang w:eastAsia="fr-FR"/>
        </w:rPr>
      </w:pPr>
    </w:p>
    <w:p w14:paraId="24072A61" w14:textId="77777777" w:rsidR="008479FE" w:rsidRPr="008479FE" w:rsidRDefault="008479FE" w:rsidP="008479FE">
      <w:pPr>
        <w:jc w:val="both"/>
        <w:rPr>
          <w:rFonts w:ascii="Calibri" w:eastAsia="Times New Roman" w:hAnsi="Calibri" w:cs="Calibri"/>
          <w:color w:val="000000"/>
          <w:lang w:eastAsia="fr-FR"/>
        </w:rPr>
      </w:pPr>
      <w:r w:rsidRPr="008479FE">
        <w:rPr>
          <w:rFonts w:ascii="Calibri" w:eastAsia="Times New Roman" w:hAnsi="Calibri" w:cs="Calibri"/>
          <w:color w:val="000000"/>
          <w:lang w:eastAsia="fr-FR"/>
        </w:rPr>
        <w:t>Parmi les prêcheurs / prédicateurs évangélistes illuminés et exaltés, il y avait aussi un ancien membre noir d’un gang violent, aux traits durs</w:t>
      </w:r>
      <w:r w:rsidR="00B50A35">
        <w:rPr>
          <w:rFonts w:ascii="Calibri" w:eastAsia="Times New Roman" w:hAnsi="Calibri" w:cs="Calibri"/>
          <w:color w:val="000000"/>
          <w:lang w:eastAsia="fr-FR"/>
        </w:rPr>
        <w:t>, ressemblant à James Brown</w:t>
      </w:r>
      <w:r w:rsidRPr="008479FE">
        <w:rPr>
          <w:rFonts w:ascii="Calibri" w:eastAsia="Times New Roman" w:hAnsi="Calibri" w:cs="Calibri"/>
          <w:color w:val="000000"/>
          <w:lang w:eastAsia="fr-FR"/>
        </w:rPr>
        <w:t>, un « born again », dont j’ai oublié le nom, affirmant, avec force, qu’il avait été sauvé de Satan.</w:t>
      </w:r>
      <w:r w:rsidR="00B50A35">
        <w:rPr>
          <w:rFonts w:ascii="Calibri" w:eastAsia="Times New Roman" w:hAnsi="Calibri" w:cs="Calibri"/>
          <w:color w:val="000000"/>
          <w:lang w:eastAsia="fr-FR"/>
        </w:rPr>
        <w:t xml:space="preserve"> Son côté excessif et exalté m’avait </w:t>
      </w:r>
      <w:r w:rsidR="0029766B">
        <w:rPr>
          <w:rFonts w:ascii="Calibri" w:eastAsia="Times New Roman" w:hAnsi="Calibri" w:cs="Calibri"/>
          <w:color w:val="000000"/>
          <w:lang w:eastAsia="fr-FR"/>
        </w:rPr>
        <w:t>créé</w:t>
      </w:r>
      <w:r w:rsidR="00B50A35">
        <w:rPr>
          <w:rFonts w:ascii="Calibri" w:eastAsia="Times New Roman" w:hAnsi="Calibri" w:cs="Calibri"/>
          <w:color w:val="000000"/>
          <w:lang w:eastAsia="fr-FR"/>
        </w:rPr>
        <w:t xml:space="preserve"> un malaise.</w:t>
      </w:r>
      <w:r w:rsidR="0029766B">
        <w:rPr>
          <w:rFonts w:ascii="Calibri" w:eastAsia="Times New Roman" w:hAnsi="Calibri" w:cs="Calibri"/>
          <w:color w:val="000000"/>
          <w:lang w:eastAsia="fr-FR"/>
        </w:rPr>
        <w:t xml:space="preserve"> </w:t>
      </w:r>
      <w:r w:rsidRPr="008479FE">
        <w:rPr>
          <w:rFonts w:ascii="Calibri" w:eastAsia="Times New Roman" w:hAnsi="Calibri" w:cs="Calibri"/>
          <w:color w:val="000000"/>
          <w:lang w:eastAsia="fr-FR"/>
        </w:rPr>
        <w:t>Le caractère outrancier de cette séance d’hystérie collective, en particuliers, les prêches excessi</w:t>
      </w:r>
      <w:r w:rsidR="00B50A35">
        <w:rPr>
          <w:rFonts w:ascii="Calibri" w:eastAsia="Times New Roman" w:hAnsi="Calibri" w:cs="Calibri"/>
          <w:color w:val="000000"/>
          <w:lang w:eastAsia="fr-FR"/>
        </w:rPr>
        <w:t>ve</w:t>
      </w:r>
      <w:r w:rsidRPr="008479FE">
        <w:rPr>
          <w:rFonts w:ascii="Calibri" w:eastAsia="Times New Roman" w:hAnsi="Calibri" w:cs="Calibri"/>
          <w:color w:val="000000"/>
          <w:lang w:eastAsia="fr-FR"/>
        </w:rPr>
        <w:t>s des prédicateurs présents, ne m’avaient pas convaincu.</w:t>
      </w:r>
    </w:p>
    <w:p w14:paraId="41F19A83" w14:textId="77777777" w:rsidR="0029766B" w:rsidRDefault="0029766B" w:rsidP="00B50A35">
      <w:pPr>
        <w:jc w:val="both"/>
        <w:rPr>
          <w:rFonts w:ascii="Calibri" w:hAnsi="Calibri" w:cs="Calibri"/>
          <w:color w:val="000000"/>
        </w:rPr>
      </w:pPr>
    </w:p>
    <w:p w14:paraId="6CC1742C" w14:textId="77777777" w:rsidR="0029766B" w:rsidRDefault="00B50A35" w:rsidP="00B50A35">
      <w:pPr>
        <w:jc w:val="both"/>
        <w:rPr>
          <w:rFonts w:ascii="Calibri" w:hAnsi="Calibri" w:cs="Calibri"/>
          <w:color w:val="000000"/>
        </w:rPr>
      </w:pPr>
      <w:r>
        <w:rPr>
          <w:rFonts w:ascii="Calibri" w:hAnsi="Calibri" w:cs="Calibri"/>
          <w:color w:val="000000"/>
        </w:rPr>
        <w:t xml:space="preserve">Cette atmosphère de ferveur unanime, entretenue dans le public, </w:t>
      </w:r>
      <w:r w:rsidR="0029766B">
        <w:rPr>
          <w:rFonts w:ascii="Calibri" w:hAnsi="Calibri" w:cs="Calibri"/>
          <w:color w:val="000000"/>
        </w:rPr>
        <w:t xml:space="preserve">contribuait à </w:t>
      </w:r>
      <w:r>
        <w:rPr>
          <w:rFonts w:ascii="Calibri" w:hAnsi="Calibri" w:cs="Calibri"/>
          <w:color w:val="000000"/>
        </w:rPr>
        <w:t>aboli</w:t>
      </w:r>
      <w:r w:rsidR="0029766B">
        <w:rPr>
          <w:rFonts w:ascii="Calibri" w:hAnsi="Calibri" w:cs="Calibri"/>
          <w:color w:val="000000"/>
        </w:rPr>
        <w:t>r tout</w:t>
      </w:r>
      <w:r>
        <w:rPr>
          <w:rFonts w:ascii="Calibri" w:hAnsi="Calibri" w:cs="Calibri"/>
          <w:color w:val="000000"/>
        </w:rPr>
        <w:t xml:space="preserve"> esprit critique</w:t>
      </w:r>
      <w:r w:rsidR="0029766B">
        <w:rPr>
          <w:rFonts w:ascii="Calibri" w:hAnsi="Calibri" w:cs="Calibri"/>
          <w:color w:val="000000"/>
        </w:rPr>
        <w:t xml:space="preserve"> (en particulier au sein du public)</w:t>
      </w:r>
      <w:r>
        <w:rPr>
          <w:rFonts w:ascii="Calibri" w:hAnsi="Calibri" w:cs="Calibri"/>
          <w:color w:val="000000"/>
        </w:rPr>
        <w:t xml:space="preserve">. </w:t>
      </w:r>
    </w:p>
    <w:p w14:paraId="54929AFE" w14:textId="77777777" w:rsidR="0029766B" w:rsidRDefault="0029766B" w:rsidP="00B50A35">
      <w:pPr>
        <w:jc w:val="both"/>
        <w:rPr>
          <w:rFonts w:ascii="Calibri" w:hAnsi="Calibri" w:cs="Calibri"/>
          <w:color w:val="000000"/>
        </w:rPr>
      </w:pPr>
    </w:p>
    <w:p w14:paraId="1750E867" w14:textId="77777777" w:rsidR="008479FE" w:rsidRDefault="0029766B" w:rsidP="00B50A35">
      <w:pPr>
        <w:jc w:val="both"/>
        <w:rPr>
          <w:rFonts w:ascii="Calibri" w:hAnsi="Calibri" w:cs="Calibri"/>
          <w:color w:val="000000"/>
        </w:rPr>
      </w:pPr>
      <w:r>
        <w:rPr>
          <w:rFonts w:ascii="Calibri" w:hAnsi="Calibri" w:cs="Calibri"/>
          <w:color w:val="000000"/>
        </w:rPr>
        <w:t xml:space="preserve">Note : </w:t>
      </w:r>
      <w:r w:rsidR="00B50A35">
        <w:rPr>
          <w:rFonts w:ascii="Calibri" w:hAnsi="Calibri" w:cs="Calibri"/>
          <w:color w:val="000000"/>
        </w:rPr>
        <w:t>Ce phénomène est, d’ailleurs, bien décrit dans l’ouvrage « </w:t>
      </w:r>
      <w:r w:rsidR="00B50A35">
        <w:rPr>
          <w:rFonts w:ascii="Calibri" w:hAnsi="Calibri" w:cs="Calibri"/>
          <w:i/>
          <w:iCs/>
          <w:color w:val="000000"/>
        </w:rPr>
        <w:t>La psychologie des foules</w:t>
      </w:r>
      <w:r w:rsidR="00B50A35">
        <w:rPr>
          <w:rFonts w:ascii="Calibri" w:hAnsi="Calibri" w:cs="Calibri"/>
          <w:color w:val="000000"/>
        </w:rPr>
        <w:t> », de Gustav Le Bon (</w:t>
      </w:r>
      <w:r w:rsidR="00B50A35">
        <w:rPr>
          <w:rFonts w:ascii="Calibri" w:hAnsi="Calibri" w:cs="Calibri"/>
          <w:color w:val="000000"/>
          <w:shd w:val="clear" w:color="auto" w:fill="FFFFFF"/>
        </w:rPr>
        <w:t>1895</w:t>
      </w:r>
      <w:r w:rsidR="00B50A35">
        <w:rPr>
          <w:rFonts w:ascii="Calibri" w:hAnsi="Calibri" w:cs="Calibri"/>
          <w:color w:val="000000"/>
        </w:rPr>
        <w:t>). C’est pourquoi</w:t>
      </w:r>
      <w:r>
        <w:rPr>
          <w:rFonts w:ascii="Calibri" w:hAnsi="Calibri" w:cs="Calibri"/>
          <w:color w:val="000000"/>
        </w:rPr>
        <w:t>, à mon avis,</w:t>
      </w:r>
      <w:r w:rsidR="00B50A35">
        <w:rPr>
          <w:rFonts w:ascii="Calibri" w:hAnsi="Calibri" w:cs="Calibri"/>
          <w:color w:val="000000"/>
        </w:rPr>
        <w:t xml:space="preserve"> les totalitarismes (nazisme, communisme …) et les dictatures aiment </w:t>
      </w:r>
      <w:r w:rsidR="00463914">
        <w:rPr>
          <w:rFonts w:ascii="Calibri" w:hAnsi="Calibri" w:cs="Calibri"/>
          <w:color w:val="000000"/>
        </w:rPr>
        <w:t>organiser</w:t>
      </w:r>
      <w:r w:rsidR="00B50A35">
        <w:rPr>
          <w:rFonts w:ascii="Calibri" w:hAnsi="Calibri" w:cs="Calibri"/>
          <w:color w:val="000000"/>
        </w:rPr>
        <w:t xml:space="preserve"> </w:t>
      </w:r>
      <w:r w:rsidR="00463914">
        <w:rPr>
          <w:rFonts w:ascii="Calibri" w:hAnsi="Calibri" w:cs="Calibri"/>
          <w:color w:val="000000"/>
        </w:rPr>
        <w:t>d</w:t>
      </w:r>
      <w:r w:rsidR="00B50A35">
        <w:rPr>
          <w:rFonts w:ascii="Calibri" w:hAnsi="Calibri" w:cs="Calibri"/>
          <w:color w:val="000000"/>
        </w:rPr>
        <w:t>es rassemblements spectaculaires</w:t>
      </w:r>
      <w:r w:rsidR="00463914">
        <w:rPr>
          <w:rFonts w:ascii="Calibri" w:hAnsi="Calibri" w:cs="Calibri"/>
          <w:color w:val="000000"/>
        </w:rPr>
        <w:t xml:space="preserve"> avec</w:t>
      </w:r>
      <w:r w:rsidR="00B50A35">
        <w:rPr>
          <w:rFonts w:ascii="Calibri" w:hAnsi="Calibri" w:cs="Calibri"/>
          <w:color w:val="000000"/>
        </w:rPr>
        <w:t xml:space="preserve"> de</w:t>
      </w:r>
      <w:r w:rsidR="00463914">
        <w:rPr>
          <w:rFonts w:ascii="Calibri" w:hAnsi="Calibri" w:cs="Calibri"/>
          <w:color w:val="000000"/>
        </w:rPr>
        <w:t>s</w:t>
      </w:r>
      <w:r w:rsidR="00B50A35">
        <w:rPr>
          <w:rFonts w:ascii="Calibri" w:hAnsi="Calibri" w:cs="Calibri"/>
          <w:color w:val="000000"/>
        </w:rPr>
        <w:t xml:space="preserve"> foules immenses.</w:t>
      </w:r>
    </w:p>
    <w:p w14:paraId="15F08100" w14:textId="77777777" w:rsidR="0029766B" w:rsidRDefault="0029766B" w:rsidP="00B50A35">
      <w:pPr>
        <w:jc w:val="both"/>
      </w:pPr>
    </w:p>
    <w:p w14:paraId="46919EB6" w14:textId="77777777" w:rsidR="00D9228B" w:rsidRDefault="00D9228B" w:rsidP="0029766B">
      <w:pPr>
        <w:jc w:val="both"/>
        <w:rPr>
          <w:rFonts w:ascii="Calibri" w:eastAsia="Times New Roman" w:hAnsi="Calibri" w:cs="Calibri"/>
          <w:color w:val="000000"/>
          <w:lang w:eastAsia="fr-FR"/>
        </w:rPr>
      </w:pPr>
      <w:r w:rsidRPr="008479FE">
        <w:rPr>
          <w:rFonts w:ascii="Calibri" w:eastAsia="Times New Roman" w:hAnsi="Calibri" w:cs="Calibri"/>
          <w:color w:val="000000"/>
          <w:lang w:eastAsia="fr-FR"/>
        </w:rPr>
        <w:t>Gérard</w:t>
      </w:r>
      <w:r w:rsidR="0029766B">
        <w:rPr>
          <w:rFonts w:ascii="Calibri" w:eastAsia="Times New Roman" w:hAnsi="Calibri" w:cs="Calibri"/>
          <w:color w:val="000000"/>
          <w:lang w:eastAsia="fr-FR"/>
        </w:rPr>
        <w:t>, mon voisin de chambre chrétien,</w:t>
      </w:r>
      <w:r>
        <w:rPr>
          <w:rFonts w:ascii="Calibri" w:eastAsia="Times New Roman" w:hAnsi="Calibri" w:cs="Calibri"/>
          <w:color w:val="000000"/>
          <w:lang w:eastAsia="fr-FR"/>
        </w:rPr>
        <w:t xml:space="preserve"> était aussi rempli de certitudes </w:t>
      </w:r>
      <w:proofErr w:type="spellStart"/>
      <w:r w:rsidRPr="002F34EF">
        <w:rPr>
          <w:rFonts w:ascii="Calibri" w:eastAsia="Times New Roman" w:hAnsi="Calibri" w:cs="Calibri"/>
          <w:color w:val="000000"/>
          <w:lang w:eastAsia="fr-FR"/>
        </w:rPr>
        <w:t>rassérénantes</w:t>
      </w:r>
      <w:proofErr w:type="spellEnd"/>
      <w:r w:rsidRPr="002F34EF">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(rassurantes), </w:t>
      </w:r>
      <w:r w:rsidR="0029766B">
        <w:rPr>
          <w:rFonts w:ascii="Calibri" w:eastAsia="Times New Roman" w:hAnsi="Calibri" w:cs="Calibri"/>
          <w:color w:val="000000"/>
          <w:lang w:eastAsia="fr-FR"/>
        </w:rPr>
        <w:t>devant certainement lui apporter</w:t>
      </w:r>
      <w:r>
        <w:rPr>
          <w:rFonts w:ascii="Calibri" w:eastAsia="Times New Roman" w:hAnsi="Calibri" w:cs="Calibri"/>
          <w:color w:val="000000"/>
          <w:lang w:eastAsia="fr-FR"/>
        </w:rPr>
        <w:t xml:space="preserve"> le réconfort intérieur, sur la vie et la mort</w:t>
      </w:r>
      <w:r w:rsidR="0029766B">
        <w:rPr>
          <w:rFonts w:ascii="Calibri" w:eastAsia="Times New Roman" w:hAnsi="Calibri" w:cs="Calibri"/>
          <w:color w:val="000000"/>
          <w:lang w:eastAsia="fr-FR"/>
        </w:rPr>
        <w:t xml:space="preserve"> et</w:t>
      </w:r>
      <w:r>
        <w:rPr>
          <w:rFonts w:ascii="Calibri" w:eastAsia="Times New Roman" w:hAnsi="Calibri" w:cs="Calibri"/>
          <w:color w:val="000000"/>
          <w:lang w:eastAsia="fr-FR"/>
        </w:rPr>
        <w:t xml:space="preserve"> sur tous les aspects de </w:t>
      </w:r>
      <w:r w:rsidR="0029766B">
        <w:rPr>
          <w:rFonts w:ascii="Calibri" w:eastAsia="Times New Roman" w:hAnsi="Calibri" w:cs="Calibri"/>
          <w:color w:val="000000"/>
          <w:lang w:eastAsia="fr-FR"/>
        </w:rPr>
        <w:t>sa propre</w:t>
      </w:r>
      <w:r>
        <w:rPr>
          <w:rFonts w:ascii="Calibri" w:eastAsia="Times New Roman" w:hAnsi="Calibri" w:cs="Calibri"/>
          <w:color w:val="000000"/>
          <w:lang w:eastAsia="fr-FR"/>
        </w:rPr>
        <w:t xml:space="preserve"> vie. </w:t>
      </w:r>
    </w:p>
    <w:p w14:paraId="5B82916B" w14:textId="77777777" w:rsidR="0029766B" w:rsidRDefault="0029766B" w:rsidP="00D9228B">
      <w:pPr>
        <w:rPr>
          <w:rFonts w:ascii="Calibri" w:eastAsia="Times New Roman" w:hAnsi="Calibri" w:cs="Calibri"/>
          <w:color w:val="000000"/>
          <w:lang w:eastAsia="fr-FR"/>
        </w:rPr>
      </w:pPr>
    </w:p>
    <w:p w14:paraId="3B11A5E4" w14:textId="77777777" w:rsidR="0068388D" w:rsidRDefault="00463914" w:rsidP="004C15DE">
      <w:r>
        <w:t>Sinon, l</w:t>
      </w:r>
      <w:r w:rsidR="00B50A35">
        <w:t>e fait que j’ai vécu, dans la même chambre, presque 3 ans, avec Gérard, a certainement eu une influence sur mes conceptions chrétiennes</w:t>
      </w:r>
      <w:r w:rsidR="0029766B">
        <w:t xml:space="preserve">. Elle </w:t>
      </w:r>
      <w:r>
        <w:t>a certainement renforcé mon adhésion</w:t>
      </w:r>
      <w:r w:rsidR="0029766B">
        <w:t xml:space="preserve"> (religieuse) au christianisme</w:t>
      </w:r>
      <w:r w:rsidR="00B50A35">
        <w:t>.</w:t>
      </w:r>
      <w:r>
        <w:t xml:space="preserve"> </w:t>
      </w:r>
    </w:p>
    <w:p w14:paraId="2F15E483" w14:textId="77777777" w:rsidR="0029766B" w:rsidRDefault="00D9228B" w:rsidP="00D9228B">
      <w:pPr>
        <w:jc w:val="both"/>
        <w:rPr>
          <w:rFonts w:ascii="Calibri" w:hAnsi="Calibri" w:cs="Calibri"/>
          <w:color w:val="000000"/>
        </w:rPr>
      </w:pPr>
      <w:r>
        <w:rPr>
          <w:rFonts w:ascii="Calibri" w:hAnsi="Calibri" w:cs="Calibri"/>
          <w:color w:val="000000"/>
        </w:rPr>
        <w:t>J’aimais le Christianisme et l’histoire du Christ, peut-être, parce qu’ils constituent une très belle histoire ou un très beau conte de fée, rempli de merveilleux et de miracles, pouvant susciter l’enthousiasme pour un esprit simple, candide, un « cœur pur » (naïf (?)), via un message d’espoir universel pour les plus pauvres et affligés</w:t>
      </w:r>
      <w:r w:rsidR="0029766B">
        <w:rPr>
          <w:rFonts w:ascii="Calibri" w:hAnsi="Calibri" w:cs="Calibri"/>
          <w:color w:val="000000"/>
        </w:rPr>
        <w:t>. Une phrase été importante</w:t>
      </w:r>
      <w:r>
        <w:rPr>
          <w:rFonts w:ascii="Calibri" w:hAnsi="Calibri" w:cs="Calibri"/>
          <w:color w:val="000000"/>
        </w:rPr>
        <w:t xml:space="preserve"> : </w:t>
      </w:r>
    </w:p>
    <w:p w14:paraId="75EC3068" w14:textId="77777777" w:rsidR="0029766B" w:rsidRDefault="0029766B" w:rsidP="00D9228B">
      <w:pPr>
        <w:jc w:val="both"/>
        <w:rPr>
          <w:rFonts w:ascii="Calibri" w:hAnsi="Calibri" w:cs="Calibri"/>
          <w:color w:val="000000"/>
        </w:rPr>
      </w:pPr>
    </w:p>
    <w:p w14:paraId="0109F62E" w14:textId="77777777" w:rsidR="00D9228B" w:rsidRDefault="00D9228B" w:rsidP="00D9228B">
      <w:pPr>
        <w:jc w:val="both"/>
        <w:rPr>
          <w:rFonts w:ascii="Calibri" w:hAnsi="Calibri" w:cs="Calibri"/>
          <w:color w:val="000000"/>
        </w:rPr>
      </w:pPr>
      <w:r>
        <w:rPr>
          <w:rFonts w:ascii="Calibri" w:hAnsi="Calibri" w:cs="Calibri"/>
          <w:color w:val="000000"/>
        </w:rPr>
        <w:t>« </w:t>
      </w:r>
      <w:r w:rsidRPr="00D9228B">
        <w:rPr>
          <w:rFonts w:ascii="Calibri" w:hAnsi="Calibri" w:cs="Calibri"/>
          <w:i/>
          <w:color w:val="000000"/>
        </w:rPr>
        <w:t>Heureux les pauvres en esprit</w:t>
      </w:r>
      <w:r w:rsidR="006972C6">
        <w:rPr>
          <w:rFonts w:ascii="Calibri" w:hAnsi="Calibri" w:cs="Calibri"/>
          <w:i/>
          <w:color w:val="000000"/>
        </w:rPr>
        <w:t xml:space="preserve"> [les simples d’esprit]</w:t>
      </w:r>
      <w:r w:rsidRPr="00D9228B">
        <w:rPr>
          <w:rFonts w:ascii="Calibri" w:hAnsi="Calibri" w:cs="Calibri"/>
          <w:i/>
          <w:color w:val="000000"/>
        </w:rPr>
        <w:t>, car le royaume des cieux est à eux ! Heureux les affligés, car ils seront consolés ! …</w:t>
      </w:r>
      <w:r>
        <w:rPr>
          <w:rFonts w:ascii="Calibri" w:hAnsi="Calibri" w:cs="Calibri"/>
          <w:color w:val="000000"/>
        </w:rPr>
        <w:t> »</w:t>
      </w:r>
      <w:r w:rsidRPr="00D9228B">
        <w:rPr>
          <w:rFonts w:ascii="Calibri" w:hAnsi="Calibri" w:cs="Calibri"/>
          <w:color w:val="000000"/>
        </w:rPr>
        <w:t xml:space="preserve"> (Matthieu </w:t>
      </w:r>
      <w:proofErr w:type="gramStart"/>
      <w:r w:rsidRPr="00D9228B">
        <w:rPr>
          <w:rFonts w:ascii="Calibri" w:hAnsi="Calibri" w:cs="Calibri"/>
          <w:color w:val="000000"/>
        </w:rPr>
        <w:t>5:</w:t>
      </w:r>
      <w:proofErr w:type="gramEnd"/>
      <w:r w:rsidRPr="00D9228B">
        <w:rPr>
          <w:rFonts w:ascii="Calibri" w:hAnsi="Calibri" w:cs="Calibri"/>
          <w:color w:val="000000"/>
        </w:rPr>
        <w:t>3-4).</w:t>
      </w:r>
      <w:r w:rsidR="006972C6">
        <w:rPr>
          <w:rFonts w:ascii="Calibri" w:hAnsi="Calibri" w:cs="Calibri"/>
          <w:color w:val="000000"/>
        </w:rPr>
        <w:t xml:space="preserve"> Voir les </w:t>
      </w:r>
      <w:r w:rsidR="006972C6" w:rsidRPr="006972C6">
        <w:rPr>
          <w:rFonts w:ascii="Calibri" w:hAnsi="Calibri" w:cs="Calibri"/>
          <w:i/>
          <w:color w:val="000000"/>
        </w:rPr>
        <w:t>Béatitudes</w:t>
      </w:r>
      <w:r w:rsidR="006972C6">
        <w:rPr>
          <w:rFonts w:ascii="Calibri" w:hAnsi="Calibri" w:cs="Calibri"/>
          <w:color w:val="000000"/>
        </w:rPr>
        <w:t xml:space="preserve"> (</w:t>
      </w:r>
      <w:r w:rsidR="006972C6" w:rsidRPr="006972C6">
        <w:rPr>
          <w:rFonts w:ascii="Calibri" w:hAnsi="Calibri" w:cs="Calibri"/>
          <w:color w:val="000000"/>
        </w:rPr>
        <w:t xml:space="preserve">nom donné à une partie du </w:t>
      </w:r>
      <w:r w:rsidR="006972C6" w:rsidRPr="006972C6">
        <w:rPr>
          <w:rFonts w:ascii="Calibri" w:hAnsi="Calibri" w:cs="Calibri"/>
          <w:i/>
          <w:color w:val="000000"/>
        </w:rPr>
        <w:t>Sermon sur la montagne</w:t>
      </w:r>
      <w:r w:rsidR="006972C6">
        <w:rPr>
          <w:rFonts w:ascii="Calibri" w:hAnsi="Calibri" w:cs="Calibri"/>
          <w:color w:val="000000"/>
        </w:rPr>
        <w:t>,</w:t>
      </w:r>
      <w:r w:rsidR="006972C6" w:rsidRPr="006972C6">
        <w:rPr>
          <w:rFonts w:ascii="Calibri" w:hAnsi="Calibri" w:cs="Calibri"/>
          <w:color w:val="000000"/>
        </w:rPr>
        <w:t xml:space="preserve"> rapporté dans l'Évangile selon Matthieu (5, 3-12) et à une partie du </w:t>
      </w:r>
      <w:r w:rsidR="006972C6" w:rsidRPr="006972C6">
        <w:rPr>
          <w:rFonts w:ascii="Calibri" w:hAnsi="Calibri" w:cs="Calibri"/>
          <w:i/>
          <w:color w:val="000000"/>
        </w:rPr>
        <w:t>Sermon dans la plaine</w:t>
      </w:r>
      <w:r w:rsidR="006972C6" w:rsidRPr="006972C6">
        <w:rPr>
          <w:rFonts w:ascii="Calibri" w:hAnsi="Calibri" w:cs="Calibri"/>
          <w:color w:val="000000"/>
        </w:rPr>
        <w:t xml:space="preserve"> de l'Évangile selon Luc (6, 20-23)</w:t>
      </w:r>
      <w:r w:rsidR="006972C6">
        <w:rPr>
          <w:rFonts w:ascii="Calibri" w:hAnsi="Calibri" w:cs="Calibri"/>
          <w:color w:val="000000"/>
        </w:rPr>
        <w:t>)</w:t>
      </w:r>
      <w:r w:rsidR="006972C6" w:rsidRPr="006972C6">
        <w:rPr>
          <w:rStyle w:val="Appelnotedebasdep"/>
          <w:rFonts w:ascii="Calibri" w:hAnsi="Calibri" w:cs="Calibri"/>
          <w:color w:val="000000"/>
          <w:vertAlign w:val="superscript"/>
        </w:rPr>
        <w:footnoteReference w:id="3"/>
      </w:r>
      <w:r w:rsidR="006972C6">
        <w:rPr>
          <w:rFonts w:ascii="Calibri" w:hAnsi="Calibri" w:cs="Calibri"/>
          <w:color w:val="000000"/>
        </w:rPr>
        <w:t>.</w:t>
      </w:r>
    </w:p>
    <w:p w14:paraId="7635E181" w14:textId="77777777" w:rsidR="0029766B" w:rsidRDefault="0029766B" w:rsidP="00D9228B">
      <w:pPr>
        <w:jc w:val="both"/>
      </w:pPr>
    </w:p>
    <w:p w14:paraId="0C1904CF" w14:textId="77777777" w:rsidR="0029766B" w:rsidRDefault="00D9228B" w:rsidP="00D9228B">
      <w:pPr>
        <w:jc w:val="both"/>
      </w:pPr>
      <w:r>
        <w:t>Ma vision du christianisme était celle d’une religion pacifique, remplie de l’esprit de gentillesse et de compassion, celui de Noël. Je</w:t>
      </w:r>
      <w:r w:rsidR="0029766B">
        <w:t xml:space="preserve"> voyais et</w:t>
      </w:r>
      <w:r>
        <w:t xml:space="preserve"> ne pouvais voir aucun mal dans le christianisme et le Christ. </w:t>
      </w:r>
    </w:p>
    <w:p w14:paraId="36DA2A47" w14:textId="77777777" w:rsidR="00D9228B" w:rsidRDefault="0029766B" w:rsidP="00D9228B">
      <w:pPr>
        <w:jc w:val="both"/>
      </w:pPr>
      <w:r>
        <w:t xml:space="preserve">A l’époque, il ne me serait jamais venu à l’esprit de mettre </w:t>
      </w:r>
      <w:r w:rsidR="00D9228B">
        <w:t xml:space="preserve">en doute </w:t>
      </w:r>
      <w:r w:rsidR="006972C6">
        <w:t>le récit merveilleux des miracles du Christ (</w:t>
      </w:r>
      <w:r>
        <w:t>et leur progression</w:t>
      </w:r>
      <w:r w:rsidR="006972C6">
        <w:t xml:space="preserve"> crescendo jusqu’au miracle ultime, </w:t>
      </w:r>
      <w:r>
        <w:t>celle de la</w:t>
      </w:r>
      <w:r w:rsidR="006972C6">
        <w:t xml:space="preserve"> résurrection </w:t>
      </w:r>
      <w:r>
        <w:t>du Christ</w:t>
      </w:r>
      <w:r w:rsidR="006972C6">
        <w:t xml:space="preserve"> d’entre les morts).</w:t>
      </w:r>
    </w:p>
    <w:p w14:paraId="6A94BEA8" w14:textId="77777777" w:rsidR="0029766B" w:rsidRDefault="0029766B" w:rsidP="00D9228B">
      <w:pPr>
        <w:jc w:val="both"/>
      </w:pPr>
    </w:p>
    <w:p w14:paraId="67631D34" w14:textId="77777777" w:rsidR="007B1C13" w:rsidRDefault="007B1C13" w:rsidP="00D9228B">
      <w:pPr>
        <w:jc w:val="both"/>
      </w:pPr>
      <w:r>
        <w:t xml:space="preserve">Pendant des années, </w:t>
      </w:r>
      <w:r w:rsidR="00203AE6">
        <w:t xml:space="preserve">je n’ai vu dans le christianisme qu’une </w:t>
      </w:r>
      <w:r>
        <w:t>religion parfaite.</w:t>
      </w:r>
      <w:r w:rsidR="00203AE6">
        <w:t xml:space="preserve"> Et je n’étais pas au courant que</w:t>
      </w:r>
      <w:r w:rsidR="0029766B">
        <w:t>, dans le passé,</w:t>
      </w:r>
      <w:r w:rsidR="00203AE6">
        <w:t xml:space="preserve"> le catholicisme avait persécuté</w:t>
      </w:r>
      <w:r w:rsidR="0029766B">
        <w:t>,</w:t>
      </w:r>
      <w:r w:rsidR="00203AE6">
        <w:t xml:space="preserve"> durant des siècles</w:t>
      </w:r>
      <w:r w:rsidR="0029766B">
        <w:t>, avant la survenue de la révolution française, les juifs et</w:t>
      </w:r>
      <w:r w:rsidR="00203AE6">
        <w:t xml:space="preserve"> les églises chrétiennes dissidentes (cathares, anabaptistes …) et qu’elle avait converti de force les amérindiens. </w:t>
      </w:r>
    </w:p>
    <w:p w14:paraId="60643C7D" w14:textId="77777777" w:rsidR="002F34EF" w:rsidRDefault="002F34EF" w:rsidP="004C15DE"/>
    <w:p w14:paraId="00717722" w14:textId="77777777" w:rsidR="00B472A2" w:rsidRDefault="00B472A2" w:rsidP="00E33D09">
      <w:pPr>
        <w:pStyle w:val="Titre1"/>
      </w:pPr>
      <w:bookmarkStart w:id="11" w:name="_Toc534293552"/>
      <w:r>
        <w:t>Ma première expérience du fanatisme islamique</w:t>
      </w:r>
      <w:bookmarkEnd w:id="11"/>
    </w:p>
    <w:p w14:paraId="1BF40029" w14:textId="77777777" w:rsidR="00B472A2" w:rsidRDefault="00B472A2" w:rsidP="004C15DE"/>
    <w:p w14:paraId="7AB6F032" w14:textId="77777777" w:rsidR="00B472A2" w:rsidRDefault="00B472A2" w:rsidP="00FC1772">
      <w:pPr>
        <w:jc w:val="both"/>
      </w:pPr>
      <w:r>
        <w:t>En 1979, la révolution islamique est survenue en Iran, alors que je faisais mes études à l’université de Paris 11 – Orsay et que je vivais en résidence universitaire.</w:t>
      </w:r>
      <w:r w:rsidR="00FF47FE">
        <w:t xml:space="preserve"> A l’époque, le régime islamique faisait une intense propagande, auprès des musulmans du monde entier, via des cassettes des sermons de Khomeini.</w:t>
      </w:r>
    </w:p>
    <w:p w14:paraId="5729A88F" w14:textId="77777777" w:rsidR="00FF47FE" w:rsidRDefault="00FF47FE" w:rsidP="00FC1772">
      <w:pPr>
        <w:jc w:val="both"/>
      </w:pPr>
      <w:r>
        <w:lastRenderedPageBreak/>
        <w:t xml:space="preserve">Mon voisin de chambre iranien, Ahmed, avec qui je m’entendais bien, était devenu soudainement islamiste, adulateur de Khomeini et </w:t>
      </w:r>
      <w:r w:rsidR="006B4C16">
        <w:t>du régime de la république islamiste d’Iran</w:t>
      </w:r>
      <w:r w:rsidR="00FC1772">
        <w:t>, ainsi que deux Algériens, en DEA (l’un faisant des études en mathématiques)</w:t>
      </w:r>
      <w:r w:rsidR="006B4C16">
        <w:t xml:space="preserve">. </w:t>
      </w:r>
    </w:p>
    <w:p w14:paraId="743457E1" w14:textId="77777777" w:rsidR="00FC1772" w:rsidRDefault="00FC1772" w:rsidP="00FC1772">
      <w:pPr>
        <w:jc w:val="both"/>
      </w:pPr>
    </w:p>
    <w:p w14:paraId="171C3C17" w14:textId="77777777" w:rsidR="00B472A2" w:rsidRDefault="00FC1772" w:rsidP="00460A11">
      <w:pPr>
        <w:jc w:val="both"/>
      </w:pPr>
      <w:r>
        <w:t xml:space="preserve">Ahmed prétendait qu’il y avait eu un miracle, la veille du retour de l’imam Khomeini, en Iran, en 1979, et que </w:t>
      </w:r>
      <w:r>
        <w:rPr>
          <w:rFonts w:ascii="Calibri" w:hAnsi="Calibri" w:cs="Calibri"/>
          <w:color w:val="000000"/>
        </w:rPr>
        <w:t>des centaines (ou milliers) d'Iraniens ont cru voir le visage de Khomeiny sur la lune</w:t>
      </w:r>
      <w:r>
        <w:t xml:space="preserve">, à Téhéran. </w:t>
      </w:r>
    </w:p>
    <w:p w14:paraId="313A00D1" w14:textId="77777777" w:rsidR="00FC1772" w:rsidRPr="00FC1772" w:rsidRDefault="00FC1772" w:rsidP="00460A11">
      <w:pPr>
        <w:jc w:val="both"/>
        <w:rPr>
          <w:rFonts w:cstheme="minorHAnsi"/>
        </w:rPr>
      </w:pPr>
    </w:p>
    <w:p w14:paraId="193E3030" w14:textId="77777777" w:rsidR="00FC1772" w:rsidRPr="00FC1772" w:rsidRDefault="00FC1772" w:rsidP="00460A11">
      <w:pPr>
        <w:pStyle w:val="Textebrut"/>
        <w:spacing w:before="0" w:beforeAutospacing="0" w:after="0" w:afterAutospacing="0"/>
        <w:jc w:val="both"/>
        <w:rPr>
          <w:rFonts w:asciiTheme="minorHAnsi" w:hAnsiTheme="minorHAnsi" w:cstheme="minorHAnsi"/>
          <w:color w:val="000000"/>
          <w:sz w:val="22"/>
          <w:szCs w:val="22"/>
        </w:rPr>
      </w:pPr>
      <w:r w:rsidRPr="00FC1772">
        <w:rPr>
          <w:rFonts w:asciiTheme="minorHAnsi" w:hAnsiTheme="minorHAnsi" w:cstheme="minorHAnsi"/>
          <w:sz w:val="22"/>
          <w:szCs w:val="22"/>
        </w:rPr>
        <w:t xml:space="preserve">En fait, à l’époque, le </w:t>
      </w:r>
      <w:r w:rsidRPr="00FC1772">
        <w:rPr>
          <w:rFonts w:asciiTheme="minorHAnsi" w:hAnsiTheme="minorHAnsi" w:cstheme="minorHAnsi"/>
          <w:color w:val="000000"/>
          <w:sz w:val="22"/>
          <w:szCs w:val="22"/>
        </w:rPr>
        <w:t>comité de soutien de Khomeini, en Iran (composé de de religieux) lançait beaucoup de « fake news », pour augmenter la célébrité de cet imam, en lui attribuant un côté miraculeux, voire des miracles.</w:t>
      </w:r>
      <w:r>
        <w:rPr>
          <w:rFonts w:asciiTheme="minorHAnsi" w:hAnsiTheme="minorHAnsi" w:cstheme="minorHAnsi"/>
          <w:color w:val="000000"/>
          <w:sz w:val="22"/>
          <w:szCs w:val="22"/>
        </w:rPr>
        <w:t xml:space="preserve"> </w:t>
      </w:r>
      <w:r w:rsidRPr="00FC1772">
        <w:rPr>
          <w:rFonts w:ascii="Calibri" w:hAnsi="Calibri" w:cs="Calibri"/>
          <w:color w:val="000000"/>
        </w:rPr>
        <w:t>Et donc, il avait aussi lancé cette rumeur du visage de Khomeiny qui allait apparaître sur la lune.</w:t>
      </w:r>
    </w:p>
    <w:p w14:paraId="01CB6840" w14:textId="77777777" w:rsidR="00FC1772" w:rsidRPr="00FC1772" w:rsidRDefault="00FC1772" w:rsidP="00460A11">
      <w:pPr>
        <w:jc w:val="both"/>
        <w:rPr>
          <w:rFonts w:ascii="Calibri" w:eastAsia="Times New Roman" w:hAnsi="Calibri" w:cs="Calibri"/>
          <w:color w:val="000000"/>
          <w:lang w:eastAsia="fr-FR"/>
        </w:rPr>
      </w:pPr>
      <w:r w:rsidRPr="00FC1772">
        <w:rPr>
          <w:rFonts w:ascii="Calibri" w:eastAsia="Times New Roman" w:hAnsi="Calibri" w:cs="Calibri"/>
          <w:color w:val="000000"/>
          <w:lang w:eastAsia="fr-FR"/>
        </w:rPr>
        <w:t>Ensuite, des centaines (ou milliers) d'Iraniens ont cru voir le visage de Khomeiny sur la lune et ont crié au miracle. Alors que pourtant d'autres iraniens, plus sceptiques, n'ont rien vue [17] [18].</w:t>
      </w:r>
    </w:p>
    <w:p w14:paraId="736B0550" w14:textId="77777777" w:rsidR="00FC1772" w:rsidRPr="00FC1772" w:rsidRDefault="00FC1772" w:rsidP="00460A11">
      <w:pPr>
        <w:jc w:val="both"/>
        <w:rPr>
          <w:rFonts w:ascii="Calibri" w:eastAsia="Times New Roman" w:hAnsi="Calibri" w:cs="Calibri"/>
          <w:color w:val="000000"/>
          <w:lang w:eastAsia="fr-FR"/>
        </w:rPr>
      </w:pPr>
      <w:r w:rsidRPr="00FC1772">
        <w:rPr>
          <w:rFonts w:ascii="Calibri" w:eastAsia="Times New Roman" w:hAnsi="Calibri" w:cs="Calibri"/>
          <w:color w:val="000000"/>
          <w:lang w:eastAsia="fr-FR"/>
        </w:rPr>
        <w:t>Cette désinformation de ses partisans a parfaitement fonctionné. Car à l'arrivée de Khomeiny les foules iraniennes étaient immenses.</w:t>
      </w:r>
      <w:r>
        <w:rPr>
          <w:rFonts w:ascii="Calibri" w:eastAsia="Times New Roman" w:hAnsi="Calibri" w:cs="Calibri"/>
          <w:color w:val="000000"/>
          <w:lang w:eastAsia="fr-FR"/>
        </w:rPr>
        <w:t xml:space="preserve"> </w:t>
      </w:r>
      <w:r w:rsidRPr="00FC1772">
        <w:rPr>
          <w:rFonts w:ascii="Calibri" w:eastAsia="Times New Roman" w:hAnsi="Calibri" w:cs="Calibri"/>
          <w:color w:val="000000"/>
          <w:lang w:eastAsia="fr-FR"/>
        </w:rPr>
        <w:t>L'intense propagande de ses partisans avaient réussi à abolir l'esprit critique de beaucoup d'iraniens croyants, naturellement prédisposés à croire au merveilleux _ comme encore actuellement un bon nom de chrétiens en occident.</w:t>
      </w:r>
    </w:p>
    <w:p w14:paraId="6BB7B264" w14:textId="77777777" w:rsidR="00FC1772" w:rsidRDefault="00FC1772" w:rsidP="00460A11">
      <w:pPr>
        <w:jc w:val="both"/>
      </w:pPr>
      <w:r>
        <w:t>A l’époque, je n’étais pas au courant de tout cela.</w:t>
      </w:r>
    </w:p>
    <w:p w14:paraId="01439F7E" w14:textId="77777777" w:rsidR="00B472A2" w:rsidRDefault="00B472A2" w:rsidP="00460A11">
      <w:pPr>
        <w:jc w:val="both"/>
      </w:pPr>
    </w:p>
    <w:p w14:paraId="1A4A4D50" w14:textId="77777777" w:rsidR="00FC1772" w:rsidRDefault="00FC1772" w:rsidP="00460A11">
      <w:pPr>
        <w:jc w:val="both"/>
      </w:pPr>
      <w:r>
        <w:t>A l’époque, j’ai passé presqu’un an a tenté de raisonner Ahmed et à l’inciter à la prudence</w:t>
      </w:r>
      <w:r w:rsidR="000E0980">
        <w:t xml:space="preserve"> et</w:t>
      </w:r>
      <w:r>
        <w:t xml:space="preserve"> à ne pas croire sur parole</w:t>
      </w:r>
      <w:r w:rsidR="000E0980">
        <w:t>, sans aucun résultat</w:t>
      </w:r>
      <w:r w:rsidR="00F6722F">
        <w:t xml:space="preserve"> ou avancée</w:t>
      </w:r>
      <w:r w:rsidR="000E0980">
        <w:t xml:space="preserve"> pratique</w:t>
      </w:r>
      <w:r w:rsidR="00F6722F">
        <w:t>s. L</w:t>
      </w:r>
      <w:r w:rsidR="000E0980">
        <w:t xml:space="preserve">’appel du chant des sirènes </w:t>
      </w:r>
      <w:proofErr w:type="spellStart"/>
      <w:r w:rsidR="000E0980" w:rsidRPr="00753FBF">
        <w:rPr>
          <w:i/>
        </w:rPr>
        <w:t>khomeinistes</w:t>
      </w:r>
      <w:proofErr w:type="spellEnd"/>
      <w:r w:rsidR="000E0980">
        <w:t xml:space="preserve"> était le plus fort</w:t>
      </w:r>
      <w:r>
        <w:t xml:space="preserve">. </w:t>
      </w:r>
    </w:p>
    <w:p w14:paraId="2F84B3CE" w14:textId="77777777" w:rsidR="00FC1772" w:rsidRDefault="00FC1772" w:rsidP="00460A11">
      <w:pPr>
        <w:jc w:val="both"/>
      </w:pPr>
    </w:p>
    <w:p w14:paraId="10F2BE97" w14:textId="77777777" w:rsidR="00460A11" w:rsidRDefault="000E0980" w:rsidP="00460A11">
      <w:pPr>
        <w:jc w:val="both"/>
      </w:pPr>
      <w:r>
        <w:t>Il avait lu un livre « </w:t>
      </w:r>
      <w:r w:rsidRPr="00753FBF">
        <w:rPr>
          <w:i/>
        </w:rPr>
        <w:t>Un étudiant africain en Chine</w:t>
      </w:r>
      <w:r>
        <w:t> »</w:t>
      </w:r>
      <w:r w:rsidRPr="000E0980">
        <w:t xml:space="preserve">, d'Emmanuel John </w:t>
      </w:r>
      <w:proofErr w:type="spellStart"/>
      <w:r w:rsidRPr="000E0980">
        <w:t>Hevi</w:t>
      </w:r>
      <w:proofErr w:type="spellEnd"/>
      <w:r>
        <w:t xml:space="preserve"> (Ed. </w:t>
      </w:r>
      <w:r w:rsidRPr="000E0980">
        <w:t>La Table Ronde, 1965</w:t>
      </w:r>
      <w:r>
        <w:t>), qui incitaient à l’esprit critique face au maoïsme</w:t>
      </w:r>
      <w:r w:rsidRPr="000E0980">
        <w:t>.</w:t>
      </w:r>
      <w:r>
        <w:t xml:space="preserve"> </w:t>
      </w:r>
      <w:r w:rsidR="00460A11">
        <w:t xml:space="preserve">Et j’essayais de l’inciter à prendre exemple sur cet étudiant africain, </w:t>
      </w:r>
      <w:r w:rsidR="00460A11" w:rsidRPr="000E0980">
        <w:t xml:space="preserve">Emmanuel John </w:t>
      </w:r>
      <w:proofErr w:type="spellStart"/>
      <w:r w:rsidR="00460A11" w:rsidRPr="000E0980">
        <w:t>Hevi</w:t>
      </w:r>
      <w:proofErr w:type="spellEnd"/>
      <w:r w:rsidR="00460A11">
        <w:t>, pour avoir le même esprit critique envers cette révolution.</w:t>
      </w:r>
    </w:p>
    <w:p w14:paraId="4B867365" w14:textId="77777777" w:rsidR="00460A11" w:rsidRDefault="00460A11" w:rsidP="00D80360">
      <w:pPr>
        <w:jc w:val="both"/>
      </w:pPr>
    </w:p>
    <w:p w14:paraId="0005C54C" w14:textId="77777777" w:rsidR="00460A11" w:rsidRDefault="00460A11" w:rsidP="00D80360">
      <w:pPr>
        <w:jc w:val="both"/>
      </w:pPr>
      <w:r>
        <w:t xml:space="preserve">L’été suivant, parti en vacances, à Téhéran, pour y découvrir cette révolution, il revint, désabusé, ayant découvert que les mollahs qui avaient pris les </w:t>
      </w:r>
      <w:r w:rsidRPr="00460A11">
        <w:t xml:space="preserve">rênes </w:t>
      </w:r>
      <w:r>
        <w:t>du pouvoir</w:t>
      </w:r>
      <w:r w:rsidRPr="00460A11">
        <w:t xml:space="preserve"> </w:t>
      </w:r>
      <w:r>
        <w:t>étaient tous corrompus. Il est alors passé par une grave dépression, qui a duré 2 mois.</w:t>
      </w:r>
    </w:p>
    <w:p w14:paraId="786E9713" w14:textId="77777777" w:rsidR="00460A11" w:rsidRDefault="00460A11" w:rsidP="00D80360">
      <w:pPr>
        <w:jc w:val="both"/>
      </w:pPr>
    </w:p>
    <w:p w14:paraId="45A6A306" w14:textId="77777777" w:rsidR="000E0980" w:rsidRDefault="00460A11" w:rsidP="00D80360">
      <w:pPr>
        <w:jc w:val="both"/>
      </w:pPr>
      <w:r>
        <w:t xml:space="preserve"> Je ne sais pas si c’est l’influence du livre critique « </w:t>
      </w:r>
      <w:r w:rsidRPr="00753FBF">
        <w:rPr>
          <w:i/>
        </w:rPr>
        <w:t>Un étudiant africain en Chine</w:t>
      </w:r>
      <w:r>
        <w:t> »</w:t>
      </w:r>
      <w:r w:rsidRPr="000E0980">
        <w:t>,</w:t>
      </w:r>
      <w:r>
        <w:t xml:space="preserve"> mon influence ou plus sûrement la confrontation à la réalité en Iran, mais</w:t>
      </w:r>
      <w:r w:rsidR="00D80360">
        <w:t xml:space="preserve"> je constatais qu’à son retour,</w:t>
      </w:r>
      <w:r>
        <w:t xml:space="preserve"> le mécanisme de fanatisation s’était cassé en lui.</w:t>
      </w:r>
    </w:p>
    <w:p w14:paraId="24C8ECD5" w14:textId="77777777" w:rsidR="00D80360" w:rsidRDefault="00D80360" w:rsidP="00D80360">
      <w:pPr>
        <w:jc w:val="both"/>
      </w:pPr>
    </w:p>
    <w:p w14:paraId="4B325E14" w14:textId="77777777" w:rsidR="00460A11" w:rsidRDefault="00460A11" w:rsidP="00D80360">
      <w:pPr>
        <w:jc w:val="both"/>
      </w:pPr>
      <w:r>
        <w:t xml:space="preserve">J’avais l’impression </w:t>
      </w:r>
      <w:r w:rsidR="00F6722F">
        <w:t>que son adulation pour Khomeini (censé être, à ses yeux, l’imam caché, celui de la fin des temps) était de la même nature que le sentiment amoureux</w:t>
      </w:r>
      <w:r w:rsidR="00D80360">
        <w:t>, ressenti</w:t>
      </w:r>
      <w:r w:rsidR="00F6722F">
        <w:t xml:space="preserve"> </w:t>
      </w:r>
      <w:r w:rsidR="00D80360">
        <w:t>lors de</w:t>
      </w:r>
      <w:r w:rsidR="00F6722F">
        <w:t xml:space="preserve"> notre premier amour,</w:t>
      </w:r>
      <w:r w:rsidR="00D80360">
        <w:t xml:space="preserve"> …</w:t>
      </w:r>
      <w:r w:rsidR="00F6722F">
        <w:t xml:space="preserve"> irrationnel, puissant. </w:t>
      </w:r>
      <w:r w:rsidR="00D80360">
        <w:t>J’avais l’impression qu’Ahmed</w:t>
      </w:r>
      <w:r w:rsidR="00F6722F">
        <w:t xml:space="preserve"> était passé par la même phrase dépressive, que celle de l’amoureux qui a subi un échec amoureux.</w:t>
      </w:r>
    </w:p>
    <w:p w14:paraId="664FEFAB" w14:textId="77777777" w:rsidR="00D80360" w:rsidRDefault="00D80360" w:rsidP="00D80360">
      <w:pPr>
        <w:jc w:val="both"/>
      </w:pPr>
    </w:p>
    <w:p w14:paraId="23AA5B20" w14:textId="77777777" w:rsidR="000E0980" w:rsidRDefault="00D80360" w:rsidP="00D80360">
      <w:pPr>
        <w:jc w:val="both"/>
      </w:pPr>
      <w:r>
        <w:t xml:space="preserve">En 1979, j’avais la conviction que la propagande de Khomeini avait juste appuyé sur le bon bouton, pour déclencher avec facilité la fanatisation des étudiants de cultures musulmanes (déjà préprogrammé). Je pense que ce </w:t>
      </w:r>
      <w:r w:rsidRPr="00753FBF">
        <w:rPr>
          <w:i/>
        </w:rPr>
        <w:t>conditionnement</w:t>
      </w:r>
      <w:r>
        <w:t xml:space="preserve"> (facilitant leur fanatisation, dès qu’on appuie sur le bon bouton) remonta</w:t>
      </w:r>
      <w:r w:rsidR="00753FBF">
        <w:t>i</w:t>
      </w:r>
      <w:r>
        <w:t>t très loin</w:t>
      </w:r>
      <w:r w:rsidR="00753FBF">
        <w:t xml:space="preserve"> (s</w:t>
      </w:r>
      <w:r w:rsidR="00753FBF">
        <w:t>es racines</w:t>
      </w:r>
      <w:r w:rsidR="00753FBF">
        <w:t xml:space="preserve"> étaient très</w:t>
      </w:r>
      <w:r w:rsidR="00753FBF">
        <w:t xml:space="preserve"> anciennes</w:t>
      </w:r>
      <w:r w:rsidR="00753FBF">
        <w:t>) et était lié à leur</w:t>
      </w:r>
      <w:r>
        <w:t xml:space="preserve"> éducation islamiste / musulmane, à la mosquée</w:t>
      </w:r>
      <w:r w:rsidR="00753FBF">
        <w:t>, à l’école</w:t>
      </w:r>
      <w:r>
        <w:t xml:space="preserve"> et l’école coranique.</w:t>
      </w:r>
    </w:p>
    <w:p w14:paraId="59769298" w14:textId="77777777" w:rsidR="00D80360" w:rsidRDefault="00D80360" w:rsidP="00D80360">
      <w:pPr>
        <w:jc w:val="both"/>
      </w:pPr>
    </w:p>
    <w:p w14:paraId="34E2C55C" w14:textId="77777777" w:rsidR="00D80360" w:rsidRDefault="00F41DD5" w:rsidP="00D80360">
      <w:pPr>
        <w:pStyle w:val="Titre1"/>
      </w:pPr>
      <w:bookmarkStart w:id="12" w:name="_Toc534293553"/>
      <w:r>
        <w:t>L</w:t>
      </w:r>
      <w:r w:rsidR="00D80360">
        <w:t>e gourou scientifique M. René-Louis Vallée</w:t>
      </w:r>
      <w:r>
        <w:t xml:space="preserve"> et sa théorie synergétique</w:t>
      </w:r>
      <w:bookmarkEnd w:id="12"/>
    </w:p>
    <w:p w14:paraId="7ABA22B9" w14:textId="77777777" w:rsidR="00D80360" w:rsidRDefault="00D80360" w:rsidP="00D80360">
      <w:pPr>
        <w:jc w:val="both"/>
      </w:pPr>
    </w:p>
    <w:p w14:paraId="51D31E46" w14:textId="77777777" w:rsidR="00903215" w:rsidRDefault="00903215" w:rsidP="00D80360">
      <w:pPr>
        <w:jc w:val="both"/>
      </w:pPr>
      <w:r>
        <w:t>(Une étape importante dans ma formation scientifique).</w:t>
      </w:r>
    </w:p>
    <w:p w14:paraId="2B3D4211" w14:textId="77777777" w:rsidR="00903215" w:rsidRDefault="00903215" w:rsidP="00D80360">
      <w:pPr>
        <w:jc w:val="both"/>
      </w:pPr>
    </w:p>
    <w:p w14:paraId="681C4976" w14:textId="77777777" w:rsidR="002F3DD9" w:rsidRPr="002F3DD9" w:rsidRDefault="002F3DD9" w:rsidP="002F3DD9">
      <w:pPr>
        <w:jc w:val="both"/>
        <w:rPr>
          <w:rFonts w:ascii="Calibri" w:eastAsia="Times New Roman" w:hAnsi="Calibri" w:cs="Calibri"/>
          <w:color w:val="000000"/>
          <w:lang w:eastAsia="fr-FR"/>
        </w:rPr>
      </w:pPr>
      <w:r w:rsidRPr="002F3DD9">
        <w:rPr>
          <w:rFonts w:ascii="Calibri" w:eastAsia="Times New Roman" w:hAnsi="Calibri" w:cs="Calibri"/>
          <w:color w:val="000000"/>
          <w:lang w:eastAsia="fr-FR"/>
        </w:rPr>
        <w:t>A</w:t>
      </w:r>
      <w:r>
        <w:rPr>
          <w:rFonts w:ascii="Calibri" w:eastAsia="Times New Roman" w:hAnsi="Calibri" w:cs="Calibri"/>
          <w:color w:val="000000"/>
          <w:lang w:eastAsia="fr-FR"/>
        </w:rPr>
        <w:t xml:space="preserve"> mon école d’ingénieur,</w:t>
      </w:r>
      <w:r w:rsidRPr="002F3DD9">
        <w:rPr>
          <w:rFonts w:ascii="Calibri" w:eastAsia="Times New Roman" w:hAnsi="Calibri" w:cs="Calibri"/>
          <w:color w:val="000000"/>
          <w:lang w:eastAsia="fr-FR"/>
        </w:rPr>
        <w:t xml:space="preserve"> l’INSA de Lyon, je dirigeais un club de recherches scientifiques, le </w:t>
      </w:r>
      <w:r w:rsidRPr="002F3DD9">
        <w:rPr>
          <w:rFonts w:ascii="Calibri" w:eastAsia="Times New Roman" w:hAnsi="Calibri" w:cs="Calibri"/>
          <w:bCs/>
          <w:i/>
          <w:color w:val="000000"/>
          <w:lang w:eastAsia="fr-FR"/>
        </w:rPr>
        <w:t>Club Recherche INSA</w:t>
      </w:r>
      <w:r w:rsidRPr="002F3DD9">
        <w:rPr>
          <w:rFonts w:ascii="Calibri" w:eastAsia="Times New Roman" w:hAnsi="Calibri" w:cs="Calibri"/>
          <w:color w:val="000000"/>
          <w:lang w:eastAsia="fr-FR"/>
        </w:rPr>
        <w:t>.</w:t>
      </w:r>
    </w:p>
    <w:p w14:paraId="203B120E" w14:textId="77777777" w:rsidR="002F3DD9" w:rsidRPr="002F3DD9" w:rsidRDefault="002F3DD9" w:rsidP="002F3DD9">
      <w:pPr>
        <w:jc w:val="both"/>
        <w:rPr>
          <w:rFonts w:ascii="Calibri" w:eastAsia="Times New Roman" w:hAnsi="Calibri" w:cs="Calibri"/>
          <w:color w:val="000000"/>
          <w:lang w:eastAsia="fr-FR"/>
        </w:rPr>
      </w:pPr>
      <w:r w:rsidRPr="002F3DD9">
        <w:rPr>
          <w:rFonts w:ascii="Calibri" w:eastAsia="Times New Roman" w:hAnsi="Calibri" w:cs="Calibri"/>
          <w:color w:val="000000"/>
          <w:lang w:eastAsia="fr-FR"/>
        </w:rPr>
        <w:t> </w:t>
      </w:r>
    </w:p>
    <w:p w14:paraId="153062EE" w14:textId="77777777" w:rsidR="002F3DD9" w:rsidRPr="002F3DD9" w:rsidRDefault="002F3DD9" w:rsidP="002F3DD9">
      <w:pPr>
        <w:jc w:val="both"/>
        <w:rPr>
          <w:rFonts w:ascii="Calibri" w:eastAsia="Times New Roman" w:hAnsi="Calibri" w:cs="Calibri"/>
          <w:color w:val="000000"/>
          <w:lang w:eastAsia="fr-FR"/>
        </w:rPr>
      </w:pPr>
      <w:r w:rsidRPr="002F3DD9">
        <w:rPr>
          <w:rFonts w:ascii="Calibri" w:eastAsia="Times New Roman" w:hAnsi="Calibri" w:cs="Calibri"/>
          <w:color w:val="000000"/>
          <w:lang w:eastAsia="fr-FR"/>
        </w:rPr>
        <w:t>Comme je l’ai déjà précisé, je m’intéressais au phénomène OVNI _ que je considérais comme la preuve de visites d’extraterrestres, disposant d’une technologie très supérieure aux nôtres.</w:t>
      </w:r>
    </w:p>
    <w:p w14:paraId="7C4FEEA4" w14:textId="77777777" w:rsidR="002F3DD9" w:rsidRPr="002F3DD9" w:rsidRDefault="002F3DD9" w:rsidP="002F3DD9">
      <w:pPr>
        <w:jc w:val="both"/>
        <w:rPr>
          <w:rFonts w:ascii="Calibri" w:eastAsia="Times New Roman" w:hAnsi="Calibri" w:cs="Calibri"/>
          <w:color w:val="000000"/>
          <w:lang w:eastAsia="fr-FR"/>
        </w:rPr>
      </w:pPr>
      <w:r w:rsidRPr="002F3DD9">
        <w:rPr>
          <w:rFonts w:ascii="Calibri" w:eastAsia="Times New Roman" w:hAnsi="Calibri" w:cs="Calibri"/>
          <w:color w:val="000000"/>
          <w:lang w:eastAsia="fr-FR"/>
        </w:rPr>
        <w:t> </w:t>
      </w:r>
    </w:p>
    <w:p w14:paraId="218313E6" w14:textId="77777777" w:rsidR="002F3DD9" w:rsidRPr="002F3DD9" w:rsidRDefault="002F3DD9" w:rsidP="002F3DD9">
      <w:pPr>
        <w:jc w:val="both"/>
        <w:rPr>
          <w:rFonts w:ascii="Calibri" w:eastAsia="Times New Roman" w:hAnsi="Calibri" w:cs="Calibri"/>
          <w:color w:val="000000"/>
          <w:lang w:eastAsia="fr-FR"/>
        </w:rPr>
      </w:pPr>
      <w:r w:rsidRPr="002F3DD9">
        <w:rPr>
          <w:rFonts w:ascii="Calibri" w:eastAsia="Times New Roman" w:hAnsi="Calibri" w:cs="Calibri"/>
          <w:color w:val="000000"/>
          <w:lang w:eastAsia="fr-FR"/>
        </w:rPr>
        <w:t>J’avais donc commencé à concevoir une théorie sur la propulsion des OVNI, faisant intervenir un dispositif astucieux pour faire </w:t>
      </w:r>
      <w:r w:rsidRPr="002F3DD9">
        <w:rPr>
          <w:rFonts w:ascii="Calibri" w:eastAsia="Times New Roman" w:hAnsi="Calibri" w:cs="Calibri"/>
          <w:i/>
          <w:iCs/>
          <w:color w:val="000000"/>
          <w:lang w:eastAsia="fr-FR"/>
        </w:rPr>
        <w:t>dépasser la vitesse de la lumière à une onde électrique</w:t>
      </w:r>
      <w:r w:rsidRPr="002F3DD9">
        <w:rPr>
          <w:rFonts w:ascii="Calibri" w:eastAsia="Times New Roman" w:hAnsi="Calibri" w:cs="Calibri"/>
          <w:color w:val="000000"/>
          <w:lang w:eastAsia="fr-FR"/>
        </w:rPr>
        <w:t xml:space="preserve">. J’avais même réalisé la maquette du dispositif électrique. </w:t>
      </w:r>
      <w:r>
        <w:rPr>
          <w:rFonts w:ascii="Calibri" w:eastAsia="Times New Roman" w:hAnsi="Calibri" w:cs="Calibri"/>
          <w:color w:val="000000"/>
          <w:lang w:eastAsia="fr-FR"/>
        </w:rPr>
        <w:t>Je me disais que</w:t>
      </w:r>
      <w:r w:rsidRPr="002F3DD9">
        <w:rPr>
          <w:rFonts w:ascii="Calibri" w:eastAsia="Times New Roman" w:hAnsi="Calibri" w:cs="Calibri"/>
          <w:color w:val="000000"/>
          <w:lang w:eastAsia="fr-FR"/>
        </w:rPr>
        <w:t xml:space="preserve"> j</w:t>
      </w:r>
      <w:r>
        <w:rPr>
          <w:rFonts w:ascii="Calibri" w:eastAsia="Times New Roman" w:hAnsi="Calibri" w:cs="Calibri"/>
          <w:color w:val="000000"/>
          <w:lang w:eastAsia="fr-FR"/>
        </w:rPr>
        <w:t>e</w:t>
      </w:r>
      <w:r w:rsidRPr="002F3DD9">
        <w:rPr>
          <w:rFonts w:ascii="Calibri" w:eastAsia="Times New Roman" w:hAnsi="Calibri" w:cs="Calibri"/>
          <w:color w:val="000000"/>
          <w:lang w:eastAsia="fr-FR"/>
        </w:rPr>
        <w:t xml:space="preserve"> trouv</w:t>
      </w:r>
      <w:r>
        <w:rPr>
          <w:rFonts w:ascii="Calibri" w:eastAsia="Times New Roman" w:hAnsi="Calibri" w:cs="Calibri"/>
          <w:color w:val="000000"/>
          <w:lang w:eastAsia="fr-FR"/>
        </w:rPr>
        <w:t>ais</w:t>
      </w:r>
      <w:r w:rsidRPr="002F3DD9">
        <w:rPr>
          <w:rFonts w:ascii="Calibri" w:eastAsia="Times New Roman" w:hAnsi="Calibri" w:cs="Calibri"/>
          <w:color w:val="000000"/>
          <w:lang w:eastAsia="fr-FR"/>
        </w:rPr>
        <w:t xml:space="preserve"> la source de la propulsion des OVNI, je </w:t>
      </w:r>
      <w:r>
        <w:rPr>
          <w:rFonts w:ascii="Calibri" w:eastAsia="Times New Roman" w:hAnsi="Calibri" w:cs="Calibri"/>
          <w:color w:val="000000"/>
          <w:lang w:eastAsia="fr-FR"/>
        </w:rPr>
        <w:t>deviendrais</w:t>
      </w:r>
      <w:r w:rsidRPr="002F3DD9">
        <w:rPr>
          <w:rFonts w:ascii="Calibri" w:eastAsia="Times New Roman" w:hAnsi="Calibri" w:cs="Calibri"/>
          <w:color w:val="000000"/>
          <w:lang w:eastAsia="fr-FR"/>
        </w:rPr>
        <w:t xml:space="preserve"> célèbre (du moins, je m’en convainquais).</w:t>
      </w:r>
    </w:p>
    <w:p w14:paraId="3C9F1E05" w14:textId="77777777" w:rsidR="002F3DD9" w:rsidRPr="002F3DD9" w:rsidRDefault="002F3DD9" w:rsidP="002F3DD9">
      <w:pPr>
        <w:jc w:val="both"/>
        <w:rPr>
          <w:rFonts w:ascii="Calibri" w:eastAsia="Times New Roman" w:hAnsi="Calibri" w:cs="Calibri"/>
          <w:color w:val="000000"/>
          <w:lang w:eastAsia="fr-FR"/>
        </w:rPr>
      </w:pPr>
      <w:r w:rsidRPr="002F3DD9">
        <w:rPr>
          <w:rFonts w:ascii="Calibri" w:eastAsia="Times New Roman" w:hAnsi="Calibri" w:cs="Calibri"/>
          <w:color w:val="000000"/>
          <w:lang w:eastAsia="fr-FR"/>
        </w:rPr>
        <w:lastRenderedPageBreak/>
        <w:t> </w:t>
      </w:r>
    </w:p>
    <w:p w14:paraId="3F4F79E3" w14:textId="77777777" w:rsidR="002F3DD9" w:rsidRPr="002F3DD9" w:rsidRDefault="002F3DD9" w:rsidP="002F3DD9">
      <w:pPr>
        <w:jc w:val="both"/>
        <w:rPr>
          <w:rFonts w:ascii="Calibri" w:eastAsia="Times New Roman" w:hAnsi="Calibri" w:cs="Calibri"/>
          <w:color w:val="000000"/>
          <w:lang w:eastAsia="fr-FR"/>
        </w:rPr>
      </w:pPr>
      <w:r w:rsidRPr="002F3DD9">
        <w:rPr>
          <w:rFonts w:ascii="Calibri" w:eastAsia="Times New Roman" w:hAnsi="Calibri" w:cs="Calibri"/>
          <w:color w:val="000000"/>
          <w:lang w:eastAsia="fr-FR"/>
        </w:rPr>
        <w:t>Un ami, Jean-Baptiste M., m’a alors intéressé, en 1978, à la </w:t>
      </w:r>
      <w:r w:rsidRPr="002F3DD9">
        <w:rPr>
          <w:rFonts w:ascii="Calibri" w:eastAsia="Times New Roman" w:hAnsi="Calibri" w:cs="Calibri"/>
          <w:b/>
          <w:bCs/>
          <w:color w:val="000000"/>
          <w:lang w:eastAsia="fr-FR"/>
        </w:rPr>
        <w:t>théorie synergétique</w:t>
      </w:r>
      <w:r w:rsidRPr="002F3DD9">
        <w:rPr>
          <w:rFonts w:ascii="Calibri" w:eastAsia="Times New Roman" w:hAnsi="Calibri" w:cs="Calibri"/>
          <w:color w:val="000000"/>
          <w:lang w:eastAsia="fr-FR"/>
        </w:rPr>
        <w:t> [5], parla</w:t>
      </w:r>
      <w:r w:rsidR="00B87EDC">
        <w:rPr>
          <w:rFonts w:ascii="Calibri" w:eastAsia="Times New Roman" w:hAnsi="Calibri" w:cs="Calibri"/>
          <w:color w:val="000000"/>
          <w:lang w:eastAsia="fr-FR"/>
        </w:rPr>
        <w:t>n</w:t>
      </w:r>
      <w:r w:rsidRPr="002F3DD9">
        <w:rPr>
          <w:rFonts w:ascii="Calibri" w:eastAsia="Times New Roman" w:hAnsi="Calibri" w:cs="Calibri"/>
          <w:color w:val="000000"/>
          <w:lang w:eastAsia="fr-FR"/>
        </w:rPr>
        <w:t>t d’une source d’énergie universelle gigantesque dissimulée dans le vide spatial, appelée « l’énergie libre » ou « énergie diffuse ». Il m’a alors fourni des textes de présentation de cette théorie, rédigés par son auteur, M. René-Louis Vallée, ingénieur au CEA.</w:t>
      </w:r>
    </w:p>
    <w:p w14:paraId="6703CBA9" w14:textId="77777777" w:rsidR="00F41DD5" w:rsidRPr="00F41DD5" w:rsidRDefault="002F3DD9" w:rsidP="00F41DD5">
      <w:pPr>
        <w:jc w:val="both"/>
        <w:rPr>
          <w:rFonts w:ascii="Calibri" w:eastAsia="Times New Roman" w:hAnsi="Calibri" w:cs="Calibri"/>
          <w:color w:val="000000"/>
          <w:lang w:eastAsia="fr-FR"/>
        </w:rPr>
      </w:pPr>
      <w:r w:rsidRPr="002F3DD9">
        <w:rPr>
          <w:rFonts w:ascii="Calibri" w:eastAsia="Times New Roman" w:hAnsi="Calibri" w:cs="Calibri"/>
          <w:color w:val="000000"/>
          <w:lang w:eastAsia="fr-FR"/>
        </w:rPr>
        <w:t> </w:t>
      </w:r>
      <w:r w:rsidR="00F41DD5">
        <w:rPr>
          <w:rFonts w:ascii="Calibri" w:eastAsia="Times New Roman" w:hAnsi="Calibri" w:cs="Calibri"/>
          <w:color w:val="000000"/>
          <w:lang w:eastAsia="fr-FR"/>
        </w:rPr>
        <w:t xml:space="preserve">Par ailleurs, </w:t>
      </w:r>
      <w:r w:rsidR="00F41DD5">
        <w:rPr>
          <w:rFonts w:ascii="Calibri" w:hAnsi="Calibri" w:cs="Calibri"/>
          <w:color w:val="000000"/>
        </w:rPr>
        <w:t>le magazine « Science et Vie » avait publié quelques articles sur le sujet, puis avait relaté, en 1975, la réussite d’une expérience qui aurait produit plus d'énergie _ appelée "énergie libre" _ que celle qui a été apportée au système [6].</w:t>
      </w:r>
    </w:p>
    <w:p w14:paraId="17A8F634" w14:textId="77777777" w:rsidR="002F3DD9" w:rsidRPr="002F3DD9" w:rsidRDefault="002F3DD9" w:rsidP="002F3DD9">
      <w:pPr>
        <w:jc w:val="both"/>
        <w:rPr>
          <w:rFonts w:ascii="Calibri" w:eastAsia="Times New Roman" w:hAnsi="Calibri" w:cs="Calibri"/>
          <w:color w:val="000000"/>
          <w:lang w:eastAsia="fr-FR"/>
        </w:rPr>
      </w:pPr>
    </w:p>
    <w:p w14:paraId="47F9DA45" w14:textId="77777777" w:rsidR="002F3DD9" w:rsidRPr="002F3DD9" w:rsidRDefault="002F3DD9" w:rsidP="002F3DD9">
      <w:pPr>
        <w:jc w:val="both"/>
        <w:rPr>
          <w:rFonts w:ascii="Calibri" w:eastAsia="Times New Roman" w:hAnsi="Calibri" w:cs="Calibri"/>
          <w:color w:val="000000"/>
          <w:lang w:eastAsia="fr-FR"/>
        </w:rPr>
      </w:pPr>
      <w:r w:rsidRPr="002F3DD9">
        <w:rPr>
          <w:rFonts w:ascii="Calibri" w:eastAsia="Times New Roman" w:hAnsi="Calibri" w:cs="Calibri"/>
          <w:color w:val="000000"/>
          <w:lang w:eastAsia="fr-FR"/>
        </w:rPr>
        <w:t>Or pour moi, la théorie synergétique, par son volet « électro-gravitation », était la théorie idéale pour expliquer la propulsion des OVNI</w:t>
      </w:r>
      <w:r w:rsidR="00B87EDC">
        <w:rPr>
          <w:rFonts w:ascii="Calibri" w:eastAsia="Times New Roman" w:hAnsi="Calibri" w:cs="Calibri"/>
          <w:color w:val="000000"/>
          <w:lang w:eastAsia="fr-FR"/>
        </w:rPr>
        <w:t>. A</w:t>
      </w:r>
      <w:r w:rsidRPr="002F3DD9">
        <w:rPr>
          <w:rFonts w:ascii="Calibri" w:eastAsia="Times New Roman" w:hAnsi="Calibri" w:cs="Calibri"/>
          <w:color w:val="000000"/>
          <w:lang w:eastAsia="fr-FR"/>
        </w:rPr>
        <w:t xml:space="preserve"> l’époque, j’avais déjà publié des articles sur la possible propulsion des OVNI, dont l’un sur la propulsion</w:t>
      </w:r>
      <w:r w:rsidR="00B87EDC">
        <w:rPr>
          <w:rFonts w:ascii="Calibri" w:eastAsia="Times New Roman" w:hAnsi="Calibri" w:cs="Calibri"/>
          <w:color w:val="000000"/>
          <w:lang w:eastAsia="fr-FR"/>
        </w:rPr>
        <w:t xml:space="preserve"> </w:t>
      </w:r>
      <w:r w:rsidRPr="002F3DD9">
        <w:rPr>
          <w:rFonts w:ascii="Calibri" w:eastAsia="Times New Roman" w:hAnsi="Calibri" w:cs="Calibri"/>
          <w:color w:val="000000"/>
          <w:lang w:eastAsia="fr-FR"/>
        </w:rPr>
        <w:t>magnétohydrodynamique (MDH) [9] et un autre sur la relativité générale [10], dans la revue ufologique « les extraterrestres ».</w:t>
      </w:r>
    </w:p>
    <w:p w14:paraId="57375771" w14:textId="77777777" w:rsidR="002F3DD9" w:rsidRDefault="00B87EDC" w:rsidP="002F3DD9">
      <w:pPr>
        <w:jc w:val="both"/>
        <w:rPr>
          <w:rFonts w:ascii="Calibri" w:eastAsia="Times New Roman" w:hAnsi="Calibri" w:cs="Calibri"/>
          <w:color w:val="000000"/>
          <w:lang w:eastAsia="fr-FR"/>
        </w:rPr>
      </w:pPr>
      <w:r w:rsidRPr="002F3DD9">
        <w:rPr>
          <w:rFonts w:ascii="Calibri" w:eastAsia="Times New Roman" w:hAnsi="Calibri" w:cs="Calibri"/>
          <w:color w:val="000000"/>
          <w:lang w:eastAsia="fr-FR"/>
        </w:rPr>
        <w:t>Comme elle utilisait beaucoup d’équations</w:t>
      </w:r>
      <w:r w:rsidR="002F3DD9" w:rsidRPr="002F3DD9">
        <w:rPr>
          <w:rFonts w:ascii="Calibri" w:eastAsia="Times New Roman" w:hAnsi="Calibri" w:cs="Calibri"/>
          <w:color w:val="000000"/>
          <w:lang w:eastAsia="fr-FR"/>
        </w:rPr>
        <w:t>, </w:t>
      </w:r>
      <w:r w:rsidR="002F3DD9" w:rsidRPr="002F3DD9">
        <w:rPr>
          <w:rFonts w:ascii="Calibri" w:eastAsia="Times New Roman" w:hAnsi="Calibri" w:cs="Calibri"/>
          <w:b/>
          <w:bCs/>
          <w:color w:val="000000"/>
          <w:lang w:eastAsia="fr-FR"/>
        </w:rPr>
        <w:t>cette théorie synergétique semblait plus</w:t>
      </w:r>
      <w:r>
        <w:rPr>
          <w:rFonts w:ascii="Calibri" w:eastAsia="Times New Roman" w:hAnsi="Calibri" w:cs="Calibri"/>
          <w:b/>
          <w:bCs/>
          <w:color w:val="000000"/>
          <w:lang w:eastAsia="fr-FR"/>
        </w:rPr>
        <w:t xml:space="preserve"> </w:t>
      </w:r>
      <w:r w:rsidRPr="002F3DD9">
        <w:rPr>
          <w:rFonts w:ascii="Calibri" w:eastAsia="Times New Roman" w:hAnsi="Calibri" w:cs="Calibri"/>
          <w:color w:val="000000"/>
          <w:lang w:eastAsia="fr-FR"/>
        </w:rPr>
        <w:t>sérieuse</w:t>
      </w:r>
      <w:r>
        <w:rPr>
          <w:rFonts w:ascii="Calibri" w:eastAsia="Times New Roman" w:hAnsi="Calibri" w:cs="Calibri"/>
          <w:color w:val="000000"/>
          <w:lang w:eastAsia="fr-FR"/>
        </w:rPr>
        <w:t xml:space="preserve"> et</w:t>
      </w:r>
      <w:r w:rsidR="002F3DD9" w:rsidRPr="002F3DD9">
        <w:rPr>
          <w:rFonts w:ascii="Calibri" w:eastAsia="Times New Roman" w:hAnsi="Calibri" w:cs="Calibri"/>
          <w:b/>
          <w:bCs/>
          <w:color w:val="000000"/>
          <w:lang w:eastAsia="fr-FR"/>
        </w:rPr>
        <w:t xml:space="preserve"> élaborée que la mienne</w:t>
      </w:r>
      <w:r w:rsidR="002F3DD9" w:rsidRPr="002F3DD9">
        <w:rPr>
          <w:rFonts w:ascii="Calibri" w:eastAsia="Times New Roman" w:hAnsi="Calibri" w:cs="Calibri"/>
          <w:color w:val="000000"/>
          <w:lang w:eastAsia="fr-FR"/>
        </w:rPr>
        <w:t>.</w:t>
      </w:r>
    </w:p>
    <w:p w14:paraId="012263BE" w14:textId="77777777" w:rsidR="00B87EDC" w:rsidRPr="002F3DD9" w:rsidRDefault="00B87EDC" w:rsidP="00B87EDC">
      <w:pPr>
        <w:jc w:val="both"/>
        <w:rPr>
          <w:rFonts w:ascii="Calibri" w:eastAsia="Times New Roman" w:hAnsi="Calibri" w:cs="Calibri"/>
          <w:color w:val="000000"/>
          <w:lang w:eastAsia="fr-FR"/>
        </w:rPr>
      </w:pPr>
      <w:r>
        <w:rPr>
          <w:rFonts w:ascii="Calibri" w:eastAsia="Times New Roman" w:hAnsi="Calibri" w:cs="Calibri"/>
          <w:color w:val="000000"/>
          <w:lang w:eastAsia="fr-FR"/>
        </w:rPr>
        <w:t>D’autant que</w:t>
      </w:r>
      <w:r w:rsidRPr="002F3DD9">
        <w:rPr>
          <w:rFonts w:ascii="Calibri" w:eastAsia="Times New Roman" w:hAnsi="Calibri" w:cs="Calibri"/>
          <w:color w:val="000000"/>
          <w:lang w:eastAsia="fr-FR"/>
        </w:rPr>
        <w:t xml:space="preserve"> ma théorie était juste une série d’intuitions non travaillée</w:t>
      </w:r>
      <w:r>
        <w:rPr>
          <w:rFonts w:ascii="Calibri" w:eastAsia="Times New Roman" w:hAnsi="Calibri" w:cs="Calibri"/>
          <w:color w:val="000000"/>
          <w:lang w:eastAsia="fr-FR"/>
        </w:rPr>
        <w:t xml:space="preserve">s, </w:t>
      </w:r>
      <w:r w:rsidRPr="002F3DD9">
        <w:rPr>
          <w:rFonts w:ascii="Calibri" w:eastAsia="Times New Roman" w:hAnsi="Calibri" w:cs="Calibri"/>
          <w:color w:val="000000"/>
          <w:lang w:eastAsia="fr-FR"/>
        </w:rPr>
        <w:t>une théorie pseudoscientifique,</w:t>
      </w:r>
      <w:r>
        <w:rPr>
          <w:rFonts w:ascii="Calibri" w:eastAsia="Times New Roman" w:hAnsi="Calibri" w:cs="Calibri"/>
          <w:color w:val="000000"/>
          <w:lang w:eastAsia="fr-FR"/>
        </w:rPr>
        <w:t xml:space="preserve"> à la limite de l’imposture</w:t>
      </w:r>
      <w:r w:rsidRPr="002F3DD9">
        <w:rPr>
          <w:rFonts w:ascii="Calibri" w:eastAsia="Times New Roman" w:hAnsi="Calibri" w:cs="Calibri"/>
          <w:color w:val="000000"/>
          <w:lang w:eastAsia="fr-FR"/>
        </w:rPr>
        <w:t xml:space="preserve">, dépourvue de toute rigueur scientifique. </w:t>
      </w:r>
      <w:r>
        <w:rPr>
          <w:rFonts w:ascii="Calibri" w:eastAsia="Times New Roman" w:hAnsi="Calibri" w:cs="Calibri"/>
          <w:color w:val="000000"/>
          <w:lang w:eastAsia="fr-FR"/>
        </w:rPr>
        <w:t xml:space="preserve">A l’époque, je manquais de toute rigueur scientifique (je mélangeais allègrement la science et les </w:t>
      </w:r>
      <w:r w:rsidRPr="002F3DD9">
        <w:rPr>
          <w:rFonts w:ascii="Calibri" w:eastAsia="Times New Roman" w:hAnsi="Calibri" w:cs="Calibri"/>
          <w:color w:val="000000"/>
          <w:lang w:eastAsia="fr-FR"/>
        </w:rPr>
        <w:t>pseudoscien</w:t>
      </w:r>
      <w:r>
        <w:rPr>
          <w:rFonts w:ascii="Calibri" w:eastAsia="Times New Roman" w:hAnsi="Calibri" w:cs="Calibri"/>
          <w:color w:val="000000"/>
          <w:lang w:eastAsia="fr-FR"/>
        </w:rPr>
        <w:t>ces associées les miracles).</w:t>
      </w:r>
    </w:p>
    <w:p w14:paraId="1F5933C3" w14:textId="77777777" w:rsidR="002F3DD9" w:rsidRPr="002F3DD9" w:rsidRDefault="002F3DD9" w:rsidP="002F3DD9">
      <w:pPr>
        <w:jc w:val="both"/>
        <w:rPr>
          <w:rFonts w:ascii="Calibri" w:eastAsia="Times New Roman" w:hAnsi="Calibri" w:cs="Calibri"/>
          <w:color w:val="000000"/>
          <w:lang w:eastAsia="fr-FR"/>
        </w:rPr>
      </w:pPr>
    </w:p>
    <w:p w14:paraId="3C237B1C" w14:textId="77777777" w:rsidR="002F3DD9" w:rsidRPr="002F3DD9" w:rsidRDefault="002F3DD9" w:rsidP="002F3DD9">
      <w:pPr>
        <w:jc w:val="both"/>
        <w:rPr>
          <w:rFonts w:ascii="Calibri" w:eastAsia="Times New Roman" w:hAnsi="Calibri" w:cs="Calibri"/>
          <w:color w:val="000000"/>
          <w:lang w:eastAsia="fr-FR"/>
        </w:rPr>
      </w:pPr>
      <w:r w:rsidRPr="002F3DD9">
        <w:rPr>
          <w:rFonts w:ascii="Calibri" w:eastAsia="Times New Roman" w:hAnsi="Calibri" w:cs="Calibri"/>
          <w:color w:val="000000"/>
          <w:lang w:eastAsia="fr-FR"/>
        </w:rPr>
        <w:t>Comme le livre originel de cette théorie « </w:t>
      </w:r>
      <w:r w:rsidRPr="002F3DD9">
        <w:rPr>
          <w:rFonts w:ascii="Calibri" w:eastAsia="Times New Roman" w:hAnsi="Calibri" w:cs="Calibri"/>
          <w:i/>
          <w:iCs/>
          <w:color w:val="000000"/>
          <w:lang w:eastAsia="fr-FR"/>
        </w:rPr>
        <w:t>L'énergie électromagnétique matérielle et gravitationnelle</w:t>
      </w:r>
      <w:r w:rsidRPr="002F3DD9">
        <w:rPr>
          <w:rFonts w:ascii="Calibri" w:eastAsia="Times New Roman" w:hAnsi="Calibri" w:cs="Calibri"/>
          <w:color w:val="000000"/>
          <w:lang w:eastAsia="fr-FR"/>
        </w:rPr>
        <w:t> », édité chez Masson [4], était décevant, </w:t>
      </w:r>
      <w:r w:rsidRPr="002F3DD9">
        <w:rPr>
          <w:rFonts w:ascii="Calibri" w:eastAsia="Times New Roman" w:hAnsi="Calibri" w:cs="Calibri"/>
          <w:b/>
          <w:bCs/>
          <w:color w:val="000000"/>
          <w:lang w:eastAsia="fr-FR"/>
        </w:rPr>
        <w:t>présentant</w:t>
      </w:r>
      <w:r w:rsidRPr="002F3DD9">
        <w:rPr>
          <w:rFonts w:ascii="Calibri" w:eastAsia="Times New Roman" w:hAnsi="Calibri" w:cs="Calibri"/>
          <w:color w:val="000000"/>
          <w:lang w:eastAsia="fr-FR"/>
        </w:rPr>
        <w:t>, comme des vérités ou des certitudes, </w:t>
      </w:r>
      <w:r w:rsidRPr="002F3DD9">
        <w:rPr>
          <w:rFonts w:ascii="Calibri" w:eastAsia="Times New Roman" w:hAnsi="Calibri" w:cs="Calibri"/>
          <w:b/>
          <w:bCs/>
          <w:color w:val="000000"/>
          <w:lang w:eastAsia="fr-FR"/>
        </w:rPr>
        <w:t>des équations ne formant pas un tout cohérant,</w:t>
      </w:r>
      <w:r w:rsidRPr="002F3DD9">
        <w:rPr>
          <w:rFonts w:ascii="Calibri" w:eastAsia="Times New Roman" w:hAnsi="Calibri" w:cs="Calibri"/>
          <w:color w:val="000000"/>
          <w:lang w:eastAsia="fr-FR"/>
        </w:rPr>
        <w:t xml:space="preserve"> et comme M. René-Louis Vallée avait publié aussi d’autres équations complémentaires, dans les petites publications, du bulletin de son association, la CEPED (Société d’étude et de promotion de l’énergie diffuse), je décidais de </w:t>
      </w:r>
      <w:r w:rsidR="00B87EDC">
        <w:rPr>
          <w:rFonts w:ascii="Calibri" w:eastAsia="Times New Roman" w:hAnsi="Calibri" w:cs="Calibri"/>
          <w:color w:val="000000"/>
          <w:lang w:eastAsia="fr-FR"/>
        </w:rPr>
        <w:t>rédiger</w:t>
      </w:r>
      <w:r w:rsidRPr="002F3DD9">
        <w:rPr>
          <w:rFonts w:ascii="Calibri" w:eastAsia="Times New Roman" w:hAnsi="Calibri" w:cs="Calibri"/>
          <w:color w:val="000000"/>
          <w:lang w:eastAsia="fr-FR"/>
        </w:rPr>
        <w:t xml:space="preserve"> une présentation, aussi cohérente que possible, de cette théorie, dans une monographie unique de 80 pages, édité par mon association [7]. Au départ, surtout pour montrer que cette théorie était sérieuse et pour réfuter les gens qui la critiquaient</w:t>
      </w:r>
      <w:r w:rsidR="00B87EDC">
        <w:rPr>
          <w:rFonts w:ascii="Calibri" w:eastAsia="Times New Roman" w:hAnsi="Calibri" w:cs="Calibri"/>
          <w:color w:val="000000"/>
          <w:lang w:eastAsia="fr-FR"/>
        </w:rPr>
        <w:t xml:space="preserve"> (peut-être plutôt dans un esprit partisan que strictement scientifique)</w:t>
      </w:r>
      <w:r w:rsidRPr="002F3DD9">
        <w:rPr>
          <w:rFonts w:ascii="Calibri" w:eastAsia="Times New Roman" w:hAnsi="Calibri" w:cs="Calibri"/>
          <w:color w:val="000000"/>
          <w:lang w:eastAsia="fr-FR"/>
        </w:rPr>
        <w:t>.</w:t>
      </w:r>
    </w:p>
    <w:p w14:paraId="3836BA26" w14:textId="77777777" w:rsidR="00E33D09" w:rsidRDefault="00E33D09" w:rsidP="00D80360">
      <w:pPr>
        <w:jc w:val="both"/>
      </w:pPr>
    </w:p>
    <w:p w14:paraId="26902537" w14:textId="77777777" w:rsidR="00F41DD5" w:rsidRPr="00F41DD5" w:rsidRDefault="00F41DD5" w:rsidP="00F41DD5">
      <w:pPr>
        <w:jc w:val="both"/>
        <w:rPr>
          <w:rFonts w:ascii="Calibri" w:eastAsia="Times New Roman" w:hAnsi="Calibri" w:cs="Calibri"/>
          <w:color w:val="000000"/>
          <w:lang w:eastAsia="fr-FR"/>
        </w:rPr>
      </w:pPr>
      <w:r w:rsidRPr="00F41DD5">
        <w:rPr>
          <w:rFonts w:ascii="Calibri" w:eastAsia="Times New Roman" w:hAnsi="Calibri" w:cs="Calibri"/>
          <w:b/>
          <w:bCs/>
          <w:color w:val="000000"/>
          <w:lang w:eastAsia="fr-FR"/>
        </w:rPr>
        <w:t xml:space="preserve">M. René-Louis Vallée </w:t>
      </w:r>
      <w:r>
        <w:rPr>
          <w:rFonts w:ascii="Calibri" w:eastAsia="Times New Roman" w:hAnsi="Calibri" w:cs="Calibri"/>
          <w:b/>
          <w:bCs/>
          <w:color w:val="000000"/>
          <w:lang w:eastAsia="fr-FR"/>
        </w:rPr>
        <w:t>venait d’être</w:t>
      </w:r>
      <w:r w:rsidRPr="00F41DD5">
        <w:rPr>
          <w:rFonts w:ascii="Calibri" w:eastAsia="Times New Roman" w:hAnsi="Calibri" w:cs="Calibri"/>
          <w:b/>
          <w:bCs/>
          <w:color w:val="000000"/>
          <w:lang w:eastAsia="fr-FR"/>
        </w:rPr>
        <w:t xml:space="preserve"> éreinté (démoli) par la communauté scientifique</w:t>
      </w:r>
      <w:r w:rsidRPr="00F41DD5">
        <w:rPr>
          <w:rFonts w:ascii="Calibri" w:eastAsia="Times New Roman" w:hAnsi="Calibri" w:cs="Calibri"/>
          <w:color w:val="000000"/>
          <w:lang w:eastAsia="fr-FR"/>
        </w:rPr>
        <w:t>, en particulier au travers d’un article d’un physicien M. Jean-Marc Lévy-Leblond, dans la revue La Recherche, de juillet-août 1976 [8], montrant que </w:t>
      </w:r>
      <w:r w:rsidRPr="00F41DD5">
        <w:rPr>
          <w:rFonts w:ascii="Calibri" w:eastAsia="Times New Roman" w:hAnsi="Calibri" w:cs="Calibri"/>
          <w:b/>
          <w:bCs/>
          <w:color w:val="000000"/>
          <w:lang w:eastAsia="fr-FR"/>
        </w:rPr>
        <w:t>sa théorie était pseudoscientifique</w:t>
      </w:r>
      <w:r w:rsidRPr="00F41DD5">
        <w:rPr>
          <w:rFonts w:ascii="Calibri" w:eastAsia="Times New Roman" w:hAnsi="Calibri" w:cs="Calibri"/>
          <w:color w:val="000000"/>
          <w:lang w:eastAsia="fr-FR"/>
        </w:rPr>
        <w:t> et que les résultats de l’expérience censée prouver l’existence de « l’énergie libre » étaient faux. Jean-Marc Lévy-Leblond attaquait même </w:t>
      </w:r>
      <w:r w:rsidRPr="00F41DD5">
        <w:rPr>
          <w:rFonts w:ascii="Calibri" w:eastAsia="Times New Roman" w:hAnsi="Calibri" w:cs="Calibri"/>
          <w:i/>
          <w:iCs/>
          <w:color w:val="000000"/>
          <w:lang w:eastAsia="fr-FR"/>
        </w:rPr>
        <w:t>Ad hominem</w:t>
      </w:r>
      <w:r w:rsidRPr="00F41DD5">
        <w:rPr>
          <w:rFonts w:ascii="Calibri" w:eastAsia="Times New Roman" w:hAnsi="Calibri" w:cs="Calibri"/>
          <w:color w:val="000000"/>
          <w:lang w:eastAsia="fr-FR"/>
        </w:rPr>
        <w:t> M. Vallée, dans cet article.</w:t>
      </w:r>
    </w:p>
    <w:p w14:paraId="02F0678E" w14:textId="77777777" w:rsidR="00F41DD5" w:rsidRDefault="00F41DD5" w:rsidP="00F41DD5">
      <w:pPr>
        <w:jc w:val="both"/>
        <w:rPr>
          <w:rFonts w:ascii="Calibri" w:eastAsia="Times New Roman" w:hAnsi="Calibri" w:cs="Calibri"/>
          <w:color w:val="000000"/>
          <w:lang w:eastAsia="fr-FR"/>
        </w:rPr>
      </w:pPr>
      <w:r w:rsidRPr="00F41DD5">
        <w:rPr>
          <w:rFonts w:ascii="Calibri" w:eastAsia="Times New Roman" w:hAnsi="Calibri" w:cs="Calibri"/>
          <w:color w:val="000000"/>
          <w:lang w:eastAsia="fr-FR"/>
        </w:rPr>
        <w:t>Cette attaque en règle contre M. Vallée m’a</w:t>
      </w:r>
      <w:r>
        <w:rPr>
          <w:rFonts w:ascii="Calibri" w:eastAsia="Times New Roman" w:hAnsi="Calibri" w:cs="Calibri"/>
          <w:color w:val="000000"/>
          <w:lang w:eastAsia="fr-FR"/>
        </w:rPr>
        <w:t>vait</w:t>
      </w:r>
      <w:r w:rsidRPr="00F41DD5">
        <w:rPr>
          <w:rFonts w:ascii="Calibri" w:eastAsia="Times New Roman" w:hAnsi="Calibri" w:cs="Calibri"/>
          <w:color w:val="000000"/>
          <w:lang w:eastAsia="fr-FR"/>
        </w:rPr>
        <w:t xml:space="preserve"> déstabilisé concernant mes certitudes sur sa véracité. J’a</w:t>
      </w:r>
      <w:r>
        <w:rPr>
          <w:rFonts w:ascii="Calibri" w:eastAsia="Times New Roman" w:hAnsi="Calibri" w:cs="Calibri"/>
          <w:color w:val="000000"/>
          <w:lang w:eastAsia="fr-FR"/>
        </w:rPr>
        <w:t>vais</w:t>
      </w:r>
      <w:r w:rsidRPr="00F41DD5">
        <w:rPr>
          <w:rFonts w:ascii="Calibri" w:eastAsia="Times New Roman" w:hAnsi="Calibri" w:cs="Calibri"/>
          <w:color w:val="000000"/>
          <w:lang w:eastAsia="fr-FR"/>
        </w:rPr>
        <w:t xml:space="preserve"> donc décidé</w:t>
      </w:r>
      <w:r>
        <w:rPr>
          <w:rFonts w:ascii="Calibri" w:eastAsia="Times New Roman" w:hAnsi="Calibri" w:cs="Calibri"/>
          <w:color w:val="000000"/>
          <w:lang w:eastAsia="fr-FR"/>
        </w:rPr>
        <w:t>, dans mon travail,</w:t>
      </w:r>
      <w:r w:rsidRPr="00F41DD5">
        <w:rPr>
          <w:rFonts w:ascii="Calibri" w:eastAsia="Times New Roman" w:hAnsi="Calibri" w:cs="Calibri"/>
          <w:color w:val="000000"/>
          <w:lang w:eastAsia="fr-FR"/>
        </w:rPr>
        <w:t xml:space="preserve"> de vérifier toutes les accusations et critiques émises contre cette théorie.</w:t>
      </w:r>
    </w:p>
    <w:p w14:paraId="5BC16B61" w14:textId="77777777" w:rsidR="00F41DD5" w:rsidRPr="00F41DD5" w:rsidRDefault="00F41DD5" w:rsidP="00F41DD5">
      <w:pPr>
        <w:jc w:val="both"/>
        <w:rPr>
          <w:rFonts w:ascii="Calibri" w:eastAsia="Times New Roman" w:hAnsi="Calibri" w:cs="Calibri"/>
          <w:color w:val="000000"/>
          <w:lang w:eastAsia="fr-FR"/>
        </w:rPr>
      </w:pPr>
      <w:r w:rsidRPr="00F41DD5">
        <w:rPr>
          <w:rFonts w:ascii="Calibri" w:eastAsia="Times New Roman" w:hAnsi="Calibri" w:cs="Calibri"/>
          <w:color w:val="000000"/>
          <w:lang w:eastAsia="fr-FR"/>
        </w:rPr>
        <w:t> </w:t>
      </w:r>
    </w:p>
    <w:p w14:paraId="26415C4E" w14:textId="77777777" w:rsidR="00F41DD5" w:rsidRPr="00F41DD5" w:rsidRDefault="00F41DD5" w:rsidP="00F41DD5">
      <w:pPr>
        <w:jc w:val="both"/>
        <w:rPr>
          <w:rFonts w:ascii="Calibri" w:eastAsia="Times New Roman" w:hAnsi="Calibri" w:cs="Calibri"/>
          <w:color w:val="000000"/>
          <w:lang w:eastAsia="fr-FR"/>
        </w:rPr>
      </w:pPr>
      <w:r w:rsidRPr="00F41DD5">
        <w:rPr>
          <w:rFonts w:ascii="Calibri" w:eastAsia="Times New Roman" w:hAnsi="Calibri" w:cs="Calibri"/>
          <w:color w:val="000000"/>
          <w:lang w:eastAsia="fr-FR"/>
        </w:rPr>
        <w:t>En 1978, je rencontr</w:t>
      </w:r>
      <w:r>
        <w:rPr>
          <w:rFonts w:ascii="Calibri" w:eastAsia="Times New Roman" w:hAnsi="Calibri" w:cs="Calibri"/>
          <w:color w:val="000000"/>
          <w:lang w:eastAsia="fr-FR"/>
        </w:rPr>
        <w:t>ais</w:t>
      </w:r>
      <w:r w:rsidRPr="00F41DD5">
        <w:rPr>
          <w:rFonts w:ascii="Calibri" w:eastAsia="Times New Roman" w:hAnsi="Calibri" w:cs="Calibri"/>
          <w:color w:val="000000"/>
          <w:lang w:eastAsia="fr-FR"/>
        </w:rPr>
        <w:t xml:space="preserve"> M. Gréa, physicien, à l’Université Claude Bernard à Lyon, qui me confirm</w:t>
      </w:r>
      <w:r>
        <w:rPr>
          <w:rFonts w:ascii="Calibri" w:eastAsia="Times New Roman" w:hAnsi="Calibri" w:cs="Calibri"/>
          <w:color w:val="000000"/>
          <w:lang w:eastAsia="fr-FR"/>
        </w:rPr>
        <w:t>ait</w:t>
      </w:r>
      <w:r w:rsidRPr="00F41DD5">
        <w:rPr>
          <w:rFonts w:ascii="Calibri" w:eastAsia="Times New Roman" w:hAnsi="Calibri" w:cs="Calibri"/>
          <w:color w:val="000000"/>
          <w:lang w:eastAsia="fr-FR"/>
        </w:rPr>
        <w:t xml:space="preserve"> qu’il a</w:t>
      </w:r>
      <w:r>
        <w:rPr>
          <w:rFonts w:ascii="Calibri" w:eastAsia="Times New Roman" w:hAnsi="Calibri" w:cs="Calibri"/>
          <w:color w:val="000000"/>
          <w:lang w:eastAsia="fr-FR"/>
        </w:rPr>
        <w:t>vait</w:t>
      </w:r>
      <w:r w:rsidRPr="00F41DD5">
        <w:rPr>
          <w:rFonts w:ascii="Calibri" w:eastAsia="Times New Roman" w:hAnsi="Calibri" w:cs="Calibri"/>
          <w:color w:val="000000"/>
          <w:lang w:eastAsia="fr-FR"/>
        </w:rPr>
        <w:t xml:space="preserve"> réalisé, lui-même (ainsi que de M. Kovacs), la même expérience que celle menée par Jean-Marc Lévy-Leblond, en suivant strictement et rigoureusement toutes les indications de M. René-Louis Vallée, et que l’expérience, elle aussi, n’avait donné aucun résultat probant.</w:t>
      </w:r>
    </w:p>
    <w:p w14:paraId="347EF4AD" w14:textId="77777777" w:rsidR="00F41DD5" w:rsidRDefault="00F41DD5" w:rsidP="00F41DD5">
      <w:pPr>
        <w:jc w:val="both"/>
        <w:rPr>
          <w:rFonts w:ascii="Calibri" w:eastAsia="Times New Roman" w:hAnsi="Calibri" w:cs="Calibri"/>
          <w:color w:val="000000"/>
          <w:lang w:eastAsia="fr-FR"/>
        </w:rPr>
      </w:pPr>
      <w:r w:rsidRPr="00F41DD5">
        <w:rPr>
          <w:rFonts w:ascii="Calibri" w:eastAsia="Times New Roman" w:hAnsi="Calibri" w:cs="Calibri"/>
          <w:color w:val="000000"/>
          <w:lang w:eastAsia="fr-FR"/>
        </w:rPr>
        <w:t> Je décid</w:t>
      </w:r>
      <w:r>
        <w:rPr>
          <w:rFonts w:ascii="Calibri" w:eastAsia="Times New Roman" w:hAnsi="Calibri" w:cs="Calibri"/>
          <w:color w:val="000000"/>
          <w:lang w:eastAsia="fr-FR"/>
        </w:rPr>
        <w:t>ais</w:t>
      </w:r>
      <w:r w:rsidRPr="00F41DD5">
        <w:rPr>
          <w:rFonts w:ascii="Calibri" w:eastAsia="Times New Roman" w:hAnsi="Calibri" w:cs="Calibri"/>
          <w:color w:val="000000"/>
          <w:lang w:eastAsia="fr-FR"/>
        </w:rPr>
        <w:t xml:space="preserve"> de tenir compte de toutes ces critiques, que j’inclu</w:t>
      </w:r>
      <w:r>
        <w:rPr>
          <w:rFonts w:ascii="Calibri" w:eastAsia="Times New Roman" w:hAnsi="Calibri" w:cs="Calibri"/>
          <w:color w:val="000000"/>
          <w:lang w:eastAsia="fr-FR"/>
        </w:rPr>
        <w:t>ais</w:t>
      </w:r>
      <w:r w:rsidRPr="00F41DD5">
        <w:rPr>
          <w:rFonts w:ascii="Calibri" w:eastAsia="Times New Roman" w:hAnsi="Calibri" w:cs="Calibri"/>
          <w:color w:val="000000"/>
          <w:lang w:eastAsia="fr-FR"/>
        </w:rPr>
        <w:t xml:space="preserve"> dans ma monographie, que j’envo</w:t>
      </w:r>
      <w:r>
        <w:rPr>
          <w:rFonts w:ascii="Calibri" w:eastAsia="Times New Roman" w:hAnsi="Calibri" w:cs="Calibri"/>
          <w:color w:val="000000"/>
          <w:lang w:eastAsia="fr-FR"/>
        </w:rPr>
        <w:t>yais</w:t>
      </w:r>
      <w:r w:rsidRPr="00F41DD5">
        <w:rPr>
          <w:rFonts w:ascii="Calibri" w:eastAsia="Times New Roman" w:hAnsi="Calibri" w:cs="Calibri"/>
          <w:color w:val="000000"/>
          <w:lang w:eastAsia="fr-FR"/>
        </w:rPr>
        <w:t xml:space="preserve"> à M. René-Louis Vallée.</w:t>
      </w:r>
      <w:r>
        <w:rPr>
          <w:rFonts w:ascii="Calibri" w:eastAsia="Times New Roman" w:hAnsi="Calibri" w:cs="Calibri"/>
          <w:color w:val="000000"/>
          <w:lang w:eastAsia="fr-FR"/>
        </w:rPr>
        <w:t xml:space="preserve"> </w:t>
      </w:r>
      <w:r w:rsidRPr="00F41DD5">
        <w:rPr>
          <w:rFonts w:ascii="Calibri" w:eastAsia="Times New Roman" w:hAnsi="Calibri" w:cs="Calibri"/>
          <w:color w:val="000000"/>
          <w:lang w:eastAsia="fr-FR"/>
        </w:rPr>
        <w:t> Ce dernier me renvo</w:t>
      </w:r>
      <w:r>
        <w:rPr>
          <w:rFonts w:ascii="Calibri" w:eastAsia="Times New Roman" w:hAnsi="Calibri" w:cs="Calibri"/>
          <w:color w:val="000000"/>
          <w:lang w:eastAsia="fr-FR"/>
        </w:rPr>
        <w:t>ya</w:t>
      </w:r>
      <w:r w:rsidRPr="00F41DD5">
        <w:rPr>
          <w:rFonts w:ascii="Calibri" w:eastAsia="Times New Roman" w:hAnsi="Calibri" w:cs="Calibri"/>
          <w:color w:val="000000"/>
          <w:lang w:eastAsia="fr-FR"/>
        </w:rPr>
        <w:t xml:space="preserve"> mon brouillon qu’il a</w:t>
      </w:r>
      <w:r>
        <w:rPr>
          <w:rFonts w:ascii="Calibri" w:eastAsia="Times New Roman" w:hAnsi="Calibri" w:cs="Calibri"/>
          <w:color w:val="000000"/>
          <w:lang w:eastAsia="fr-FR"/>
        </w:rPr>
        <w:t xml:space="preserve">vait </w:t>
      </w:r>
      <w:r w:rsidRPr="00F41DD5">
        <w:rPr>
          <w:rFonts w:ascii="Calibri" w:eastAsia="Times New Roman" w:hAnsi="Calibri" w:cs="Calibri"/>
          <w:color w:val="000000"/>
          <w:lang w:eastAsia="fr-FR"/>
        </w:rPr>
        <w:t>corrigé, m’expliquant</w:t>
      </w:r>
      <w:r>
        <w:rPr>
          <w:rFonts w:ascii="Calibri" w:eastAsia="Times New Roman" w:hAnsi="Calibri" w:cs="Calibri"/>
          <w:color w:val="000000"/>
          <w:lang w:eastAsia="fr-FR"/>
        </w:rPr>
        <w:t xml:space="preserve"> agressivement</w:t>
      </w:r>
      <w:r w:rsidRPr="00F41DD5">
        <w:rPr>
          <w:rFonts w:ascii="Calibri" w:eastAsia="Times New Roman" w:hAnsi="Calibri" w:cs="Calibri"/>
          <w:color w:val="000000"/>
          <w:lang w:eastAsia="fr-FR"/>
        </w:rPr>
        <w:t xml:space="preserve"> que je n’a</w:t>
      </w:r>
      <w:r>
        <w:rPr>
          <w:rFonts w:ascii="Calibri" w:eastAsia="Times New Roman" w:hAnsi="Calibri" w:cs="Calibri"/>
          <w:color w:val="000000"/>
          <w:lang w:eastAsia="fr-FR"/>
        </w:rPr>
        <w:t>vais</w:t>
      </w:r>
      <w:r w:rsidRPr="00F41DD5">
        <w:rPr>
          <w:rFonts w:ascii="Calibri" w:eastAsia="Times New Roman" w:hAnsi="Calibri" w:cs="Calibri"/>
          <w:color w:val="000000"/>
          <w:lang w:eastAsia="fr-FR"/>
        </w:rPr>
        <w:t xml:space="preserve"> rien compris à sa théorie.</w:t>
      </w:r>
    </w:p>
    <w:p w14:paraId="057D709C" w14:textId="77777777" w:rsidR="00952AC8" w:rsidRDefault="00952AC8" w:rsidP="00F41DD5">
      <w:pPr>
        <w:jc w:val="both"/>
        <w:rPr>
          <w:rFonts w:ascii="Calibri" w:eastAsia="Times New Roman" w:hAnsi="Calibri" w:cs="Calibri"/>
          <w:color w:val="000000"/>
          <w:lang w:eastAsia="fr-FR"/>
        </w:rPr>
      </w:pPr>
    </w:p>
    <w:p w14:paraId="3855C965" w14:textId="77777777" w:rsidR="00952AC8" w:rsidRPr="00F41DD5" w:rsidRDefault="00952AC8" w:rsidP="00F41DD5">
      <w:pPr>
        <w:jc w:val="both"/>
        <w:rPr>
          <w:rFonts w:ascii="Calibri" w:eastAsia="Times New Roman" w:hAnsi="Calibri" w:cs="Calibri"/>
          <w:color w:val="000000"/>
          <w:lang w:eastAsia="fr-FR"/>
        </w:rPr>
      </w:pPr>
      <w:r>
        <w:rPr>
          <w:rFonts w:ascii="Calibri" w:eastAsia="Times New Roman" w:hAnsi="Calibri" w:cs="Calibri"/>
          <w:color w:val="000000"/>
          <w:lang w:eastAsia="fr-FR"/>
        </w:rPr>
        <w:t>[…]</w:t>
      </w:r>
    </w:p>
    <w:p w14:paraId="4E1BEE6C" w14:textId="77777777" w:rsidR="00D80360" w:rsidRDefault="00D80360" w:rsidP="00D80360">
      <w:pPr>
        <w:jc w:val="both"/>
      </w:pPr>
    </w:p>
    <w:p w14:paraId="2096910F" w14:textId="77777777" w:rsidR="00952AC8" w:rsidRDefault="00184289" w:rsidP="00184289">
      <w:pPr>
        <w:pStyle w:val="Titre1"/>
      </w:pPr>
      <w:bookmarkStart w:id="13" w:name="_Toc534293554"/>
      <w:r w:rsidRPr="00184289">
        <w:t xml:space="preserve">Ma </w:t>
      </w:r>
      <w:r>
        <w:t>plongée</w:t>
      </w:r>
      <w:r w:rsidRPr="00184289">
        <w:t xml:space="preserve"> dans l'irrationnel rosicrucien (1980-1987)</w:t>
      </w:r>
      <w:bookmarkEnd w:id="13"/>
    </w:p>
    <w:p w14:paraId="4B47AE89" w14:textId="77777777" w:rsidR="00952AC8" w:rsidRDefault="00952AC8" w:rsidP="00D80360">
      <w:pPr>
        <w:jc w:val="both"/>
      </w:pPr>
    </w:p>
    <w:p w14:paraId="17FF9F8E" w14:textId="77777777" w:rsidR="00184289" w:rsidRPr="00F41DD5" w:rsidRDefault="00184289" w:rsidP="00184289">
      <w:pPr>
        <w:jc w:val="both"/>
        <w:rPr>
          <w:rFonts w:ascii="Calibri" w:eastAsia="Times New Roman" w:hAnsi="Calibri" w:cs="Calibri"/>
          <w:color w:val="000000"/>
          <w:lang w:eastAsia="fr-FR"/>
        </w:rPr>
      </w:pPr>
      <w:r>
        <w:rPr>
          <w:rFonts w:ascii="Calibri" w:eastAsia="Times New Roman" w:hAnsi="Calibri" w:cs="Calibri"/>
          <w:color w:val="000000"/>
          <w:lang w:eastAsia="fr-FR"/>
        </w:rPr>
        <w:t>[…]</w:t>
      </w:r>
    </w:p>
    <w:p w14:paraId="4498BFA3" w14:textId="77777777" w:rsidR="00184289" w:rsidRDefault="00184289" w:rsidP="00D80360">
      <w:pPr>
        <w:jc w:val="both"/>
      </w:pPr>
    </w:p>
    <w:p w14:paraId="32FC9AC5" w14:textId="77777777" w:rsidR="00B50A35" w:rsidRDefault="006972C6" w:rsidP="006972C6">
      <w:pPr>
        <w:pStyle w:val="Titre1"/>
      </w:pPr>
      <w:bookmarkStart w:id="14" w:name="_Toc534293555"/>
      <w:r>
        <w:t>Tolérance et démocratie</w:t>
      </w:r>
      <w:bookmarkEnd w:id="14"/>
    </w:p>
    <w:p w14:paraId="1FCA4724" w14:textId="77777777" w:rsidR="006972C6" w:rsidRDefault="006972C6" w:rsidP="004C15DE"/>
    <w:p w14:paraId="2E18062C" w14:textId="77777777" w:rsidR="006972C6" w:rsidRDefault="006972C6" w:rsidP="006972C6">
      <w:pPr>
        <w:jc w:val="both"/>
      </w:pPr>
      <w:r>
        <w:t>Je pense que ces deux concepts ne vont pas de soi</w:t>
      </w:r>
      <w:r w:rsidR="00E8111B">
        <w:t xml:space="preserve"> au sein de la psyché humaine</w:t>
      </w:r>
      <w:r>
        <w:t>.</w:t>
      </w:r>
      <w:r w:rsidR="0029766B">
        <w:t xml:space="preserve"> Ce ne sont pas des évidences naturelles.</w:t>
      </w:r>
    </w:p>
    <w:p w14:paraId="6AB19482" w14:textId="77777777" w:rsidR="006E2B9F" w:rsidRDefault="006E2B9F" w:rsidP="006972C6">
      <w:pPr>
        <w:jc w:val="both"/>
      </w:pPr>
    </w:p>
    <w:p w14:paraId="399B26DA" w14:textId="77777777" w:rsidR="006E2B9F" w:rsidRDefault="006E2B9F" w:rsidP="006E2B9F">
      <w:pPr>
        <w:pStyle w:val="Titre2"/>
      </w:pPr>
      <w:bookmarkStart w:id="15" w:name="_Toc534293556"/>
      <w:r>
        <w:lastRenderedPageBreak/>
        <w:t>Tolérance religieuse</w:t>
      </w:r>
      <w:bookmarkEnd w:id="15"/>
    </w:p>
    <w:p w14:paraId="102E5B0E" w14:textId="77777777" w:rsidR="006E2B9F" w:rsidRDefault="006E2B9F" w:rsidP="006972C6">
      <w:pPr>
        <w:jc w:val="both"/>
      </w:pPr>
    </w:p>
    <w:p w14:paraId="5D67E41A" w14:textId="77777777" w:rsidR="006972C6" w:rsidRDefault="00FA011E" w:rsidP="006972C6">
      <w:pPr>
        <w:jc w:val="both"/>
      </w:pPr>
      <w:r>
        <w:t>Quand on parle de</w:t>
      </w:r>
      <w:r w:rsidR="006972C6">
        <w:t xml:space="preserve"> tolérance</w:t>
      </w:r>
      <w:r>
        <w:t xml:space="preserve">, on pense le plus </w:t>
      </w:r>
      <w:r w:rsidR="006972C6">
        <w:t>souvent</w:t>
      </w:r>
      <w:r>
        <w:t xml:space="preserve"> à</w:t>
      </w:r>
      <w:r w:rsidR="006972C6">
        <w:t xml:space="preserve"> la tolérance religieuse</w:t>
      </w:r>
      <w:r>
        <w:t xml:space="preserve">. </w:t>
      </w:r>
      <w:r w:rsidR="00E8111B">
        <w:t>Or e</w:t>
      </w:r>
      <w:r w:rsidR="006972C6">
        <w:t>lle ne s’est imposée que très progressivement</w:t>
      </w:r>
      <w:r w:rsidR="00E8111B">
        <w:t xml:space="preserve"> et</w:t>
      </w:r>
      <w:r w:rsidR="0029766B">
        <w:t xml:space="preserve"> finalement</w:t>
      </w:r>
      <w:r w:rsidR="00E8111B">
        <w:t xml:space="preserve"> tardivement</w:t>
      </w:r>
      <w:r w:rsidR="006972C6">
        <w:t>, en Europe, et plutôt vers le 19</w:t>
      </w:r>
      <w:r w:rsidR="006972C6" w:rsidRPr="006972C6">
        <w:rPr>
          <w:vertAlign w:val="superscript"/>
        </w:rPr>
        <w:t>ème</w:t>
      </w:r>
      <w:r w:rsidR="006972C6">
        <w:t xml:space="preserve"> siècle, malgré l’édit de tolérance, dit </w:t>
      </w:r>
      <w:r w:rsidR="006972C6" w:rsidRPr="006E2B9F">
        <w:rPr>
          <w:i/>
        </w:rPr>
        <w:t>édit de Nantes</w:t>
      </w:r>
      <w:r w:rsidR="006972C6">
        <w:t xml:space="preserve"> (1598) (</w:t>
      </w:r>
      <w:r w:rsidR="00E8111B">
        <w:t xml:space="preserve">d’ailleurs </w:t>
      </w:r>
      <w:r w:rsidR="006972C6">
        <w:t>continuellement combattu</w:t>
      </w:r>
      <w:r>
        <w:t xml:space="preserve"> par ses opposants</w:t>
      </w:r>
      <w:r w:rsidR="00D35EFD">
        <w:t xml:space="preserve"> catholiques</w:t>
      </w:r>
      <w:r w:rsidR="006972C6">
        <w:t>)</w:t>
      </w:r>
      <w:r w:rsidR="006E2B9F">
        <w:t xml:space="preserve"> et</w:t>
      </w:r>
      <w:r w:rsidR="006972C6">
        <w:t xml:space="preserve"> les écrits des humanistes de la renaissance, dont ceux d’Erasme</w:t>
      </w:r>
      <w:r w:rsidR="006E2B9F">
        <w:t xml:space="preserve"> [8]</w:t>
      </w:r>
      <w:r w:rsidR="006972C6">
        <w:t>.</w:t>
      </w:r>
    </w:p>
    <w:p w14:paraId="75A6A63D" w14:textId="77777777" w:rsidR="006972C6" w:rsidRDefault="00D35EFD" w:rsidP="006972C6">
      <w:pPr>
        <w:jc w:val="both"/>
      </w:pPr>
      <w:r>
        <w:t>J’ai su, p</w:t>
      </w:r>
      <w:r w:rsidR="00E8111B">
        <w:t>ar exemple,</w:t>
      </w:r>
      <w:r>
        <w:t xml:space="preserve"> qu’en</w:t>
      </w:r>
      <w:r w:rsidR="00E8111B">
        <w:t xml:space="preserve"> l</w:t>
      </w:r>
      <w:r w:rsidR="006972C6" w:rsidRPr="006972C6">
        <w:t>a Suisse</w:t>
      </w:r>
      <w:r w:rsidR="006E2B9F">
        <w:t>,</w:t>
      </w:r>
      <w:r w:rsidR="006972C6" w:rsidRPr="006972C6">
        <w:t xml:space="preserve"> du début du XIXe siècle</w:t>
      </w:r>
      <w:r w:rsidR="00E8111B">
        <w:t xml:space="preserve"> </w:t>
      </w:r>
      <w:r w:rsidR="000E2F65">
        <w:t>–</w:t>
      </w:r>
      <w:r w:rsidR="006972C6" w:rsidRPr="006972C6">
        <w:t xml:space="preserve"> marquée</w:t>
      </w:r>
      <w:r w:rsidR="006E2B9F">
        <w:t xml:space="preserve"> </w:t>
      </w:r>
      <w:r w:rsidR="006972C6" w:rsidRPr="006972C6">
        <w:t>par des tensions religieuses et politiques entre les cantons conservateurs catholiques</w:t>
      </w:r>
      <w:r w:rsidR="006E2B9F">
        <w:t>,</w:t>
      </w:r>
      <w:r w:rsidR="006972C6" w:rsidRPr="006972C6">
        <w:t xml:space="preserve"> en opposition avec les </w:t>
      </w:r>
      <w:r w:rsidR="00E8111B">
        <w:t>« </w:t>
      </w:r>
      <w:r w:rsidR="006972C6" w:rsidRPr="006972C6">
        <w:t>radicaux</w:t>
      </w:r>
      <w:r w:rsidR="00E8111B">
        <w:t xml:space="preserve"> » </w:t>
      </w:r>
      <w:r w:rsidR="000E2F65">
        <w:t>–</w:t>
      </w:r>
      <w:r>
        <w:t>,</w:t>
      </w:r>
      <w:r w:rsidR="006972C6" w:rsidRPr="006972C6">
        <w:t xml:space="preserve"> </w:t>
      </w:r>
      <w:r w:rsidR="006E2B9F">
        <w:t xml:space="preserve">une guerre religieuse, dit </w:t>
      </w:r>
      <w:r w:rsidR="006972C6" w:rsidRPr="006E2B9F">
        <w:rPr>
          <w:i/>
        </w:rPr>
        <w:t>guerre du Sonderbund</w:t>
      </w:r>
      <w:r w:rsidR="006972C6" w:rsidRPr="006972C6">
        <w:t>, une guerre civile suisse à caractère sécessionniste, s</w:t>
      </w:r>
      <w:r>
        <w:t>’y était</w:t>
      </w:r>
      <w:r w:rsidR="006972C6" w:rsidRPr="006972C6">
        <w:t xml:space="preserve"> déroul</w:t>
      </w:r>
      <w:r>
        <w:t>é,</w:t>
      </w:r>
      <w:r w:rsidR="006972C6" w:rsidRPr="006972C6">
        <w:t xml:space="preserve"> du 3 au 29 novembre 1847</w:t>
      </w:r>
      <w:r w:rsidR="006E2B9F">
        <w:t xml:space="preserve"> </w:t>
      </w:r>
      <w:r w:rsidR="006E2B9F" w:rsidRPr="006E2B9F">
        <w:rPr>
          <w:rStyle w:val="Appelnotedebasdep"/>
          <w:vertAlign w:val="superscript"/>
        </w:rPr>
        <w:footnoteReference w:id="4"/>
      </w:r>
      <w:r w:rsidR="006972C6" w:rsidRPr="006972C6">
        <w:t>.</w:t>
      </w:r>
    </w:p>
    <w:p w14:paraId="1544687A" w14:textId="77777777" w:rsidR="00FA011E" w:rsidRDefault="00FA011E" w:rsidP="006972C6">
      <w:pPr>
        <w:jc w:val="both"/>
      </w:pPr>
    </w:p>
    <w:p w14:paraId="7C68BC99" w14:textId="77777777" w:rsidR="00E8111B" w:rsidRDefault="006E2B9F" w:rsidP="006972C6">
      <w:pPr>
        <w:jc w:val="both"/>
      </w:pPr>
      <w:r>
        <w:t xml:space="preserve">En France, la laïcité et la loi de la séparation de l’église et de l’état, en 1905, ne se sont pas imposées dans le calme. </w:t>
      </w:r>
    </w:p>
    <w:p w14:paraId="59184732" w14:textId="77777777" w:rsidR="00E8111B" w:rsidRDefault="00E8111B" w:rsidP="006972C6">
      <w:pPr>
        <w:jc w:val="both"/>
      </w:pPr>
    </w:p>
    <w:p w14:paraId="13702EB2" w14:textId="77777777" w:rsidR="00D35EFD" w:rsidRDefault="00D35EFD" w:rsidP="006972C6">
      <w:pPr>
        <w:jc w:val="both"/>
      </w:pPr>
      <w:r>
        <w:t>Mal acceptée, au départ, par l’église catholique, l</w:t>
      </w:r>
      <w:r w:rsidR="006E2B9F">
        <w:t>a laïcité, un</w:t>
      </w:r>
      <w:r w:rsidR="006E2B9F" w:rsidRPr="006E2B9F">
        <w:t xml:space="preserve"> « </w:t>
      </w:r>
      <w:r w:rsidR="006E2B9F" w:rsidRPr="006E2B9F">
        <w:rPr>
          <w:i/>
        </w:rPr>
        <w:t>principe de séparation dans l'État de la société civile et de la société religieuse</w:t>
      </w:r>
      <w:r w:rsidR="006E2B9F" w:rsidRPr="006E2B9F">
        <w:t xml:space="preserve"> », « </w:t>
      </w:r>
      <w:r w:rsidR="006E2B9F" w:rsidRPr="006E2B9F">
        <w:rPr>
          <w:i/>
        </w:rPr>
        <w:t>d'impartialité ou de neutralité de l'État à l'égard des confessions religieuses</w:t>
      </w:r>
      <w:r w:rsidR="006E2B9F" w:rsidRPr="006E2B9F">
        <w:t xml:space="preserve"> »</w:t>
      </w:r>
      <w:r w:rsidR="006E2B9F">
        <w:t xml:space="preserve">, </w:t>
      </w:r>
      <w:r w:rsidR="006E2B9F" w:rsidRPr="006E2B9F">
        <w:t>s'oppos</w:t>
      </w:r>
      <w:r w:rsidR="006E2B9F">
        <w:t>ant</w:t>
      </w:r>
      <w:r w:rsidR="006E2B9F" w:rsidRPr="006E2B9F">
        <w:t xml:space="preserve"> à</w:t>
      </w:r>
      <w:r>
        <w:t xml:space="preserve"> toute</w:t>
      </w:r>
      <w:r w:rsidR="006E2B9F" w:rsidRPr="006E2B9F">
        <w:t xml:space="preserve"> reconnaissance d'une religion d'État,</w:t>
      </w:r>
      <w:r w:rsidR="006E2B9F">
        <w:t xml:space="preserve"> </w:t>
      </w:r>
      <w:r>
        <w:t xml:space="preserve">a finalement </w:t>
      </w:r>
      <w:r w:rsidR="006E2B9F">
        <w:t>contribu</w:t>
      </w:r>
      <w:r>
        <w:t>é</w:t>
      </w:r>
      <w:r w:rsidR="006E2B9F">
        <w:t xml:space="preserve"> à la tolérance religieuse</w:t>
      </w:r>
      <w:r w:rsidR="00E8111B">
        <w:t>,</w:t>
      </w:r>
      <w:r>
        <w:t xml:space="preserve"> à l’apaisement des passions religieuses en fait</w:t>
      </w:r>
      <w:r w:rsidR="006E2B9F">
        <w:t xml:space="preserve">, </w:t>
      </w:r>
      <w:r>
        <w:t>grâce au fait de ne privilégier aucune religion et à la possibilité de tout</w:t>
      </w:r>
      <w:r w:rsidR="006E2B9F">
        <w:t xml:space="preserve"> un chacun de changer de religion, voire de ne pas en avoir</w:t>
      </w:r>
      <w:r w:rsidR="00E8111B">
        <w:t xml:space="preserve"> </w:t>
      </w:r>
      <w:r w:rsidR="000E2F65">
        <w:t>–</w:t>
      </w:r>
      <w:r>
        <w:t xml:space="preserve"> c’est à dire</w:t>
      </w:r>
      <w:r w:rsidR="006E2B9F">
        <w:t xml:space="preserve"> de</w:t>
      </w:r>
      <w:r w:rsidR="00B66D5A">
        <w:t xml:space="preserve"> pouvoir</w:t>
      </w:r>
      <w:r w:rsidR="006E2B9F">
        <w:t xml:space="preserve"> devenir athée. </w:t>
      </w:r>
      <w:r w:rsidR="00B66D5A">
        <w:t>Ce principe</w:t>
      </w:r>
      <w:r>
        <w:t xml:space="preserve"> a permis d’</w:t>
      </w:r>
      <w:r w:rsidR="00B66D5A">
        <w:t xml:space="preserve">éviter qu’une religion deviennent hégémonique, intolérante, au détriment des autres religions et des athées, dans la société. </w:t>
      </w:r>
    </w:p>
    <w:p w14:paraId="51BC1ADC" w14:textId="77777777" w:rsidR="00D35EFD" w:rsidRDefault="00D35EFD" w:rsidP="006972C6">
      <w:pPr>
        <w:jc w:val="both"/>
      </w:pPr>
    </w:p>
    <w:p w14:paraId="385F4C9A" w14:textId="77777777" w:rsidR="006E2B9F" w:rsidRDefault="00D35EFD" w:rsidP="006972C6">
      <w:pPr>
        <w:jc w:val="both"/>
      </w:pPr>
      <w:r>
        <w:t>Sinon, t</w:t>
      </w:r>
      <w:r w:rsidR="00FA011E">
        <w:t>ous les courants chrétiens majoritaires ne sont devenus tolérants qu’au 20° siècle.</w:t>
      </w:r>
    </w:p>
    <w:p w14:paraId="3B0A9240" w14:textId="77777777" w:rsidR="00FA011E" w:rsidRDefault="00FA011E" w:rsidP="006972C6">
      <w:pPr>
        <w:jc w:val="both"/>
      </w:pPr>
    </w:p>
    <w:p w14:paraId="1F998714" w14:textId="77777777" w:rsidR="00B66D5A" w:rsidRDefault="00D35EFD" w:rsidP="006972C6">
      <w:pPr>
        <w:jc w:val="both"/>
      </w:pPr>
      <w:r>
        <w:t>On pense que l</w:t>
      </w:r>
      <w:r w:rsidR="00B66D5A">
        <w:t xml:space="preserve">e bouddhisme et l’hindouisme </w:t>
      </w:r>
      <w:r w:rsidR="00FA011E">
        <w:t>seraient</w:t>
      </w:r>
      <w:r w:rsidR="00B66D5A">
        <w:t xml:space="preserve"> a priori plutôt tolérants</w:t>
      </w:r>
      <w:r w:rsidR="00FA011E">
        <w:t>,</w:t>
      </w:r>
      <w:r w:rsidR="00B66D5A">
        <w:t xml:space="preserve"> religi</w:t>
      </w:r>
      <w:r w:rsidR="00FA011E">
        <w:t>eusement parlant</w:t>
      </w:r>
      <w:r w:rsidR="00B66D5A">
        <w:t xml:space="preserve"> (</w:t>
      </w:r>
      <w:r w:rsidR="00E8111B">
        <w:t xml:space="preserve">par exemple, </w:t>
      </w:r>
      <w:r w:rsidR="00B66D5A">
        <w:t>envers les chrétiens</w:t>
      </w:r>
      <w:r w:rsidR="00FA011E">
        <w:t>, essentiellement installés dans</w:t>
      </w:r>
      <w:r w:rsidR="00B66D5A">
        <w:t xml:space="preserve"> </w:t>
      </w:r>
      <w:r w:rsidR="00FA011E" w:rsidRPr="00FA011E">
        <w:t>le Kerala</w:t>
      </w:r>
      <w:r w:rsidR="00FA011E">
        <w:t xml:space="preserve">, dans le sud-ouest de l’Inde </w:t>
      </w:r>
      <w:r w:rsidR="000E2F65">
        <w:t>–</w:t>
      </w:r>
      <w:r w:rsidR="00FA011E">
        <w:t xml:space="preserve"> bien qu’il y ait des attaques de chrétiens, d’églises, de la part de militants l’hindouistes fondamentalistes, proches du BJP, en 2016 </w:t>
      </w:r>
      <w:r w:rsidR="000E2F65">
        <w:t>–</w:t>
      </w:r>
      <w:r w:rsidR="00FA011E">
        <w:t xml:space="preserve"> et, dans une moindre mesure, envers l’islam </w:t>
      </w:r>
      <w:r w:rsidR="000E2F65">
        <w:t>–</w:t>
      </w:r>
      <w:r w:rsidR="00FA011E">
        <w:t xml:space="preserve"> car des conflits ont régulièrement lieux entre hindouistes et musulmans, en Inde, et entre bouddhistes et musulmans, en Birmanie et Sri Lanka, essentiellement pour des raisons historiques très anciennes)</w:t>
      </w:r>
      <w:r w:rsidR="00FA011E" w:rsidRPr="00FA011E">
        <w:t>.</w:t>
      </w:r>
    </w:p>
    <w:p w14:paraId="5FDFDE55" w14:textId="77777777" w:rsidR="00E8111B" w:rsidRDefault="00E8111B" w:rsidP="006972C6">
      <w:pPr>
        <w:jc w:val="both"/>
      </w:pPr>
      <w:r>
        <w:t xml:space="preserve">Cette tolérance du bouddhisme et l’hindouisme </w:t>
      </w:r>
      <w:r w:rsidR="00D35EFD">
        <w:t>restent encore</w:t>
      </w:r>
      <w:r>
        <w:t xml:space="preserve"> à discuter.</w:t>
      </w:r>
    </w:p>
    <w:p w14:paraId="2A615B71" w14:textId="77777777" w:rsidR="00FA011E" w:rsidRDefault="00FA011E" w:rsidP="006972C6">
      <w:pPr>
        <w:jc w:val="both"/>
      </w:pPr>
    </w:p>
    <w:p w14:paraId="73FDBB7D" w14:textId="77777777" w:rsidR="00E8111B" w:rsidRDefault="00E8111B" w:rsidP="006972C6">
      <w:pPr>
        <w:jc w:val="both"/>
      </w:pPr>
      <w:r>
        <w:t>Par contre, il est certain, qu’au</w:t>
      </w:r>
      <w:r w:rsidR="00B66D5A">
        <w:t xml:space="preserve"> 21° siècle, dans les sociétés musulmanes</w:t>
      </w:r>
      <w:r>
        <w:t>,</w:t>
      </w:r>
      <w:r w:rsidR="00B66D5A">
        <w:t xml:space="preserve"> </w:t>
      </w:r>
      <w:r w:rsidR="00B66D5A" w:rsidRPr="00FA011E">
        <w:rPr>
          <w:b/>
        </w:rPr>
        <w:t>cette tolérance religieuse ou la laïcité n’existent</w:t>
      </w:r>
      <w:r w:rsidR="00B66D5A">
        <w:t xml:space="preserve"> </w:t>
      </w:r>
      <w:r w:rsidRPr="00D35EFD">
        <w:rPr>
          <w:b/>
        </w:rPr>
        <w:t>toujours</w:t>
      </w:r>
      <w:r>
        <w:t xml:space="preserve"> </w:t>
      </w:r>
      <w:r w:rsidR="00B66D5A" w:rsidRPr="00423D0D">
        <w:rPr>
          <w:b/>
        </w:rPr>
        <w:t>pas</w:t>
      </w:r>
      <w:r w:rsidR="00B66D5A">
        <w:t xml:space="preserve"> (ou bien cette tolérance a énormément de mal à s’imposer). </w:t>
      </w:r>
    </w:p>
    <w:p w14:paraId="680EA883" w14:textId="77777777" w:rsidR="00E8111B" w:rsidRDefault="00E8111B" w:rsidP="00E8111B">
      <w:pPr>
        <w:jc w:val="both"/>
      </w:pPr>
      <w:r>
        <w:t>La plupart des pays musulmans interdisent</w:t>
      </w:r>
      <w:r w:rsidR="00D35EFD">
        <w:t xml:space="preserve"> toujours, </w:t>
      </w:r>
      <w:r>
        <w:t>aux musulmans</w:t>
      </w:r>
      <w:r w:rsidR="00D35EFD">
        <w:t>, par des punitions,</w:t>
      </w:r>
      <w:r>
        <w:t xml:space="preserve"> de quitter l’islam,</w:t>
      </w:r>
      <w:r w:rsidR="00D35EFD">
        <w:t xml:space="preserve"> interdisent</w:t>
      </w:r>
      <w:r>
        <w:t xml:space="preserve"> l’apostasie, l’athéisme ou de critiquer l’islam, Mahomet et le Coran.</w:t>
      </w:r>
    </w:p>
    <w:p w14:paraId="15639E68" w14:textId="77777777" w:rsidR="00B66D5A" w:rsidRDefault="00D35EFD" w:rsidP="006972C6">
      <w:pPr>
        <w:jc w:val="both"/>
      </w:pPr>
      <w:r>
        <w:t>Pour en donne</w:t>
      </w:r>
      <w:r w:rsidR="00B66D5A" w:rsidRPr="00B66D5A">
        <w:t>r</w:t>
      </w:r>
      <w:r>
        <w:t xml:space="preserve"> un</w:t>
      </w:r>
      <w:r w:rsidR="00B66D5A" w:rsidRPr="00B66D5A">
        <w:t xml:space="preserve"> exemple, le gouverneur de Jakarta (Indonésie), le chrétien </w:t>
      </w:r>
      <w:proofErr w:type="spellStart"/>
      <w:r w:rsidR="00B66D5A" w:rsidRPr="00B66D5A">
        <w:t>Basuki</w:t>
      </w:r>
      <w:proofErr w:type="spellEnd"/>
      <w:r w:rsidR="00B66D5A" w:rsidRPr="00B66D5A">
        <w:t xml:space="preserve"> </w:t>
      </w:r>
      <w:proofErr w:type="spellStart"/>
      <w:r w:rsidR="00B66D5A" w:rsidRPr="00B66D5A">
        <w:t>Tjahaja</w:t>
      </w:r>
      <w:proofErr w:type="spellEnd"/>
      <w:r w:rsidR="00B66D5A" w:rsidRPr="00B66D5A">
        <w:t xml:space="preserve"> </w:t>
      </w:r>
      <w:proofErr w:type="spellStart"/>
      <w:r w:rsidR="00B66D5A" w:rsidRPr="00B66D5A">
        <w:t>Purnama</w:t>
      </w:r>
      <w:proofErr w:type="spellEnd"/>
      <w:r w:rsidR="00B66D5A" w:rsidRPr="00B66D5A">
        <w:t xml:space="preserve">, a été condamné le 9 mai 2017, à deux ans de prison, immédiatement exécutoires, pour </w:t>
      </w:r>
      <w:r w:rsidR="00B66D5A" w:rsidRPr="00FA011E">
        <w:rPr>
          <w:i/>
        </w:rPr>
        <w:t>blasphème contre le Coran</w:t>
      </w:r>
      <w:r w:rsidR="00B66D5A">
        <w:t xml:space="preserve"> </w:t>
      </w:r>
      <w:r w:rsidR="00B66D5A" w:rsidRPr="00B66D5A">
        <w:rPr>
          <w:rStyle w:val="Appelnotedebasdep"/>
          <w:vertAlign w:val="superscript"/>
        </w:rPr>
        <w:footnoteReference w:id="5"/>
      </w:r>
      <w:r w:rsidR="00B66D5A" w:rsidRPr="00B66D5A">
        <w:t>.</w:t>
      </w:r>
    </w:p>
    <w:p w14:paraId="29C0B614" w14:textId="77777777" w:rsidR="006972C6" w:rsidRDefault="006972C6" w:rsidP="004C15DE"/>
    <w:p w14:paraId="6115DCE1" w14:textId="77777777" w:rsidR="00B66D5A" w:rsidRDefault="00FA011E" w:rsidP="00FA011E">
      <w:pPr>
        <w:pStyle w:val="Titre2"/>
      </w:pPr>
      <w:bookmarkStart w:id="16" w:name="_Toc534293557"/>
      <w:r>
        <w:t>La tolérance politique</w:t>
      </w:r>
      <w:r w:rsidR="00423D0D">
        <w:t xml:space="preserve"> et démocratie</w:t>
      </w:r>
      <w:bookmarkEnd w:id="16"/>
    </w:p>
    <w:p w14:paraId="1EC785BF" w14:textId="77777777" w:rsidR="00B66D5A" w:rsidRDefault="00B66D5A" w:rsidP="004C15DE"/>
    <w:p w14:paraId="6762BA57" w14:textId="77777777" w:rsidR="00FA011E" w:rsidRDefault="00150B61" w:rsidP="00F35206">
      <w:pPr>
        <w:jc w:val="both"/>
      </w:pPr>
      <w:r>
        <w:t>La possibilité</w:t>
      </w:r>
      <w:r w:rsidR="00423D0D">
        <w:t xml:space="preserve"> d’avoir une opinion ou position politiques différentes que de celles de l’idéologie de l’état ne va pas de soi.</w:t>
      </w:r>
    </w:p>
    <w:p w14:paraId="51938029" w14:textId="77777777" w:rsidR="00D35EFD" w:rsidRDefault="00D35EFD" w:rsidP="00F35206">
      <w:pPr>
        <w:jc w:val="both"/>
      </w:pPr>
    </w:p>
    <w:p w14:paraId="22A87598" w14:textId="77777777" w:rsidR="00D35EFD" w:rsidRDefault="00D35EFD" w:rsidP="00D35EFD">
      <w:pPr>
        <w:jc w:val="both"/>
      </w:pPr>
      <w:r>
        <w:t>La première et vraie démocratie politique, dans l’histoire, a été la démocratie athénienne, mais elle était élitiste.</w:t>
      </w:r>
    </w:p>
    <w:p w14:paraId="33B413BF" w14:textId="77777777" w:rsidR="002D35BD" w:rsidRDefault="00D35EFD" w:rsidP="00F35206">
      <w:pPr>
        <w:jc w:val="both"/>
      </w:pPr>
      <w:r>
        <w:t>Maintenant, e</w:t>
      </w:r>
      <w:r w:rsidR="00423D0D">
        <w:t xml:space="preserve">n 2018, </w:t>
      </w:r>
      <w:r w:rsidR="002D35BD">
        <w:t xml:space="preserve">si tous les états dits occidentaux sont démocratiques, </w:t>
      </w:r>
      <w:r>
        <w:t xml:space="preserve">mais </w:t>
      </w:r>
      <w:r w:rsidR="002D35BD">
        <w:t>la majorité des états, sur notre planète, ne le sont pas.</w:t>
      </w:r>
      <w:r>
        <w:t xml:space="preserve"> Sinon,</w:t>
      </w:r>
      <w:r w:rsidR="002D35BD">
        <w:t xml:space="preserve"> l’absence de démocratie a souvent pour corollaire l’intolérance religieuse (comme en Chine, </w:t>
      </w:r>
      <w:r>
        <w:t>comme dans la</w:t>
      </w:r>
      <w:r w:rsidR="002D35BD">
        <w:t xml:space="preserve"> majorité des 57 pays musulmans …).</w:t>
      </w:r>
    </w:p>
    <w:p w14:paraId="1E6663D3" w14:textId="77777777" w:rsidR="002D35BD" w:rsidRDefault="002D35BD" w:rsidP="00F35206">
      <w:pPr>
        <w:jc w:val="both"/>
      </w:pPr>
    </w:p>
    <w:p w14:paraId="59105C89" w14:textId="77777777" w:rsidR="002D35BD" w:rsidRDefault="00175DE1" w:rsidP="00F35206">
      <w:pPr>
        <w:jc w:val="both"/>
      </w:pPr>
      <w:r>
        <w:t>Dans nos démocraties, le vote se fait à bulletins secrets, pour des raisons pratiques, mais aussi pour éviter les pressions de l’état</w:t>
      </w:r>
      <w:r w:rsidR="00D35EFD">
        <w:t>, des partis politiques, des religieux, de tout groupe de pression,</w:t>
      </w:r>
      <w:r>
        <w:t xml:space="preserve"> sur les électeurs.</w:t>
      </w:r>
    </w:p>
    <w:p w14:paraId="63BAC72A" w14:textId="77777777" w:rsidR="004C1C6D" w:rsidRDefault="004C1C6D" w:rsidP="00F35206">
      <w:pPr>
        <w:jc w:val="both"/>
      </w:pPr>
    </w:p>
    <w:p w14:paraId="0F777678" w14:textId="77777777" w:rsidR="004C1C6D" w:rsidRDefault="00D35EFD" w:rsidP="00F35206">
      <w:pPr>
        <w:jc w:val="both"/>
      </w:pPr>
      <w:r>
        <w:t>Actuellement, les</w:t>
      </w:r>
      <w:r w:rsidR="004C1C6D">
        <w:t xml:space="preserve"> résistances à l</w:t>
      </w:r>
      <w:r w:rsidR="00F35206">
        <w:t>’instauration de tout</w:t>
      </w:r>
      <w:r w:rsidR="004C1C6D">
        <w:t xml:space="preserve"> démocratie sont soit causée par l’idéologie de l’état (Marxisme en Chine, au Venezuela</w:t>
      </w:r>
      <w:r w:rsidR="00F35206">
        <w:t>, nationalisme suprémaciste grand-russien en Russie</w:t>
      </w:r>
      <w:r w:rsidR="004C1C6D">
        <w:t xml:space="preserve"> …)</w:t>
      </w:r>
      <w:r w:rsidR="00C84487">
        <w:t xml:space="preserve">, soit </w:t>
      </w:r>
      <w:r w:rsidR="004C1C6D">
        <w:t>par son idéologie pol</w:t>
      </w:r>
      <w:r w:rsidR="0055615F">
        <w:t>i</w:t>
      </w:r>
      <w:r w:rsidR="004C1C6D">
        <w:t xml:space="preserve">tico-religieuse </w:t>
      </w:r>
      <w:r w:rsidR="0055615F">
        <w:t>(</w:t>
      </w:r>
      <w:r w:rsidR="00C84487">
        <w:t xml:space="preserve">c’est </w:t>
      </w:r>
      <w:r w:rsidR="00C84487">
        <w:lastRenderedPageBreak/>
        <w:t xml:space="preserve">le cas des </w:t>
      </w:r>
      <w:r w:rsidR="0055615F">
        <w:t xml:space="preserve">pays musulmans … l’islam n’incitant ni à la tolérance politique et la démocratie, ni à la tolérance religieuse </w:t>
      </w:r>
      <w:r w:rsidR="000E2F65">
        <w:t>–</w:t>
      </w:r>
      <w:r w:rsidR="0055615F">
        <w:t xml:space="preserve"> celle-ci </w:t>
      </w:r>
      <w:r>
        <w:t>n’accordant que le statut de</w:t>
      </w:r>
      <w:r w:rsidR="0055615F">
        <w:t xml:space="preserve"> soumis </w:t>
      </w:r>
      <w:r>
        <w:t>(</w:t>
      </w:r>
      <w:r w:rsidR="0055615F">
        <w:t>de dhimmis</w:t>
      </w:r>
      <w:r>
        <w:t>) _ un statut d’apartheid</w:t>
      </w:r>
      <w:r w:rsidR="0055615F">
        <w:t>, aux chrétiens et juifs</w:t>
      </w:r>
      <w:r>
        <w:t>, qui doivent restés soumis aux musulmans</w:t>
      </w:r>
      <w:r w:rsidR="0055615F">
        <w:t xml:space="preserve">, et aucune tolérance pour les polythéistes </w:t>
      </w:r>
      <w:r w:rsidR="000E2F65">
        <w:t>–</w:t>
      </w:r>
      <w:r w:rsidR="0055615F">
        <w:t xml:space="preserve"> qu’ils soient bouddhistes, hindouistes etc. …</w:t>
      </w:r>
      <w:r>
        <w:t xml:space="preserve"> qui sont alors systématiquement persécutés.</w:t>
      </w:r>
    </w:p>
    <w:p w14:paraId="750895C2" w14:textId="77777777" w:rsidR="00C84487" w:rsidRDefault="00C84487" w:rsidP="00175DE1"/>
    <w:p w14:paraId="65662E35" w14:textId="77777777" w:rsidR="00C84487" w:rsidRDefault="00EF2AC1" w:rsidP="00EF2AC1">
      <w:pPr>
        <w:jc w:val="both"/>
      </w:pPr>
      <w:r>
        <w:t xml:space="preserve">Dans les </w:t>
      </w:r>
      <w:r w:rsidR="00AA5B3C">
        <w:t>démocraties</w:t>
      </w:r>
      <w:r>
        <w:t>, il y a séparation des pouvoirs, entre l’exécutif, le législatif et le judiciaire</w:t>
      </w:r>
      <w:r w:rsidR="00AA5B3C">
        <w:t xml:space="preserve"> (</w:t>
      </w:r>
      <w:r w:rsidR="00761C05">
        <w:t xml:space="preserve">nous sommes dans un </w:t>
      </w:r>
      <w:r w:rsidR="00AA5B3C">
        <w:t>état de droit)</w:t>
      </w:r>
      <w:r>
        <w:t xml:space="preserve">. </w:t>
      </w:r>
      <w:r w:rsidR="00AA5B3C">
        <w:t>Dans les dictatures, au contraire, t</w:t>
      </w:r>
      <w:r>
        <w:t>ous les pouvoirs sont entre les mains d’un seul homme, le dictateur, ou d’un parti unique, qui est tout puissant.</w:t>
      </w:r>
    </w:p>
    <w:p w14:paraId="1C07957A" w14:textId="77777777" w:rsidR="00AA5B3C" w:rsidRDefault="00AA5B3C" w:rsidP="00EF2AC1">
      <w:pPr>
        <w:jc w:val="both"/>
      </w:pPr>
    </w:p>
    <w:p w14:paraId="69FE2436" w14:textId="77777777" w:rsidR="00AA5B3C" w:rsidRDefault="00AA5B3C" w:rsidP="00EF2AC1">
      <w:pPr>
        <w:jc w:val="both"/>
      </w:pPr>
      <w:r>
        <w:t xml:space="preserve">Pour rappel, </w:t>
      </w:r>
      <w:r w:rsidRPr="00AA5B3C">
        <w:t xml:space="preserve">on parle ici de "dictature", </w:t>
      </w:r>
      <w:r>
        <w:t>quand on a affaire à</w:t>
      </w:r>
      <w:r w:rsidRPr="00AA5B3C">
        <w:t xml:space="preserve"> </w:t>
      </w:r>
      <w:r w:rsidRPr="00AA5B3C">
        <w:rPr>
          <w:i/>
        </w:rPr>
        <w:t>"un régime politique qui se caractérise par une forme de pouvoir arbitraire, autoritaire, entièrement soumis à la volonté de celui ou de ceux qui gouvernent. Les tribunaux, le pouvoir législatif et le pouvoir exécutif sont alors directement liés aux décisions du dictateur. On n'y trouve aucun contrepoids : absence d'une presse libre, absence de partis d'opposition et absence de groupes de pression indépendants dans la société civile</w:t>
      </w:r>
      <w:r w:rsidRPr="00AA5B3C">
        <w:t>".</w:t>
      </w:r>
    </w:p>
    <w:p w14:paraId="55C022FA" w14:textId="77777777" w:rsidR="00761C05" w:rsidRDefault="00761C05" w:rsidP="00EF2AC1">
      <w:pPr>
        <w:jc w:val="both"/>
      </w:pPr>
    </w:p>
    <w:p w14:paraId="470AB839" w14:textId="77777777" w:rsidR="00AA5B3C" w:rsidRDefault="00761C05" w:rsidP="00EF2AC1">
      <w:pPr>
        <w:jc w:val="both"/>
      </w:pPr>
      <w:r>
        <w:t xml:space="preserve">Note : </w:t>
      </w:r>
      <w:r w:rsidR="00AA5B3C">
        <w:t>« </w:t>
      </w:r>
      <w:r w:rsidR="00AA5B3C" w:rsidRPr="00AA5B3C">
        <w:rPr>
          <w:i/>
        </w:rPr>
        <w:t>On n'en est pas arrivé là en France, qui reste une démocratie (même si on peut y reprocher beaucoup de choses, en particulier, au comportement de ses dirigeants), contrairement à beaucoup de pays, véritables dictatures, dont les ressortissants demandent justement l'asile politique chez nous</w:t>
      </w:r>
      <w:r w:rsidR="00AA5B3C">
        <w:t> », Selon Colette B.</w:t>
      </w:r>
    </w:p>
    <w:p w14:paraId="014A2FAA" w14:textId="77777777" w:rsidR="00AA5B3C" w:rsidRDefault="00AA5B3C" w:rsidP="00EF2AC1">
      <w:pPr>
        <w:jc w:val="both"/>
      </w:pPr>
    </w:p>
    <w:p w14:paraId="16132EC7" w14:textId="77777777" w:rsidR="00AA5B3C" w:rsidRDefault="00EF2AC1" w:rsidP="00EF2AC1">
      <w:pPr>
        <w:jc w:val="both"/>
      </w:pPr>
      <w:r>
        <w:t xml:space="preserve">Certains accusent </w:t>
      </w:r>
      <w:r w:rsidR="00AA5B3C">
        <w:t>le fait</w:t>
      </w:r>
      <w:r>
        <w:t xml:space="preserve"> les démocraties en Occident, en France, …, ne s</w:t>
      </w:r>
      <w:r w:rsidR="00AA5B3C">
        <w:t>eraie</w:t>
      </w:r>
      <w:r>
        <w:t>nt</w:t>
      </w:r>
      <w:r w:rsidR="00AA5B3C">
        <w:t>,</w:t>
      </w:r>
      <w:r>
        <w:t xml:space="preserve"> en fait</w:t>
      </w:r>
      <w:r w:rsidR="00AA5B3C">
        <w:t>,</w:t>
      </w:r>
      <w:r>
        <w:t xml:space="preserve"> qu</w:t>
      </w:r>
      <w:r w:rsidR="00AA5B3C">
        <w:t>e des</w:t>
      </w:r>
      <w:r>
        <w:t xml:space="preserve"> démocratie</w:t>
      </w:r>
      <w:r w:rsidR="00AA5B3C">
        <w:t>s en</w:t>
      </w:r>
      <w:r>
        <w:t xml:space="preserve"> apparen</w:t>
      </w:r>
      <w:r w:rsidR="00AA5B3C">
        <w:t>c</w:t>
      </w:r>
      <w:r>
        <w:t xml:space="preserve">e, mais </w:t>
      </w:r>
      <w:r w:rsidR="00AA5B3C">
        <w:t xml:space="preserve">qui seraient, de fait, </w:t>
      </w:r>
      <w:r>
        <w:t>manipulées</w:t>
      </w:r>
      <w:r w:rsidR="00AA5B3C">
        <w:t>, ainsi leurs médias</w:t>
      </w:r>
      <w:r>
        <w:t xml:space="preserve">, </w:t>
      </w:r>
      <w:r w:rsidR="00AA5B3C">
        <w:t xml:space="preserve">par les </w:t>
      </w:r>
      <w:r>
        <w:t>lobbies,</w:t>
      </w:r>
      <w:r w:rsidR="00AA5B3C">
        <w:t xml:space="preserve"> le</w:t>
      </w:r>
      <w:r>
        <w:t xml:space="preserve"> grand capital, ou </w:t>
      </w:r>
      <w:r w:rsidR="00AA5B3C">
        <w:t>ceux</w:t>
      </w:r>
      <w:r>
        <w:t xml:space="preserve"> de la mondialisation</w:t>
      </w:r>
      <w:r w:rsidR="00AA5B3C">
        <w:t>, qui exerceraient une vraie dictature dissimulée</w:t>
      </w:r>
      <w:r>
        <w:t xml:space="preserve"> (vision complotiste).</w:t>
      </w:r>
      <w:r w:rsidR="00535530">
        <w:t xml:space="preserve"> </w:t>
      </w:r>
      <w:r w:rsidR="00AA5B3C">
        <w:t xml:space="preserve">Selon Sylvain C. : </w:t>
      </w:r>
      <w:r w:rsidR="00535530">
        <w:t>« </w:t>
      </w:r>
      <w:r w:rsidR="00535530" w:rsidRPr="00535530">
        <w:rPr>
          <w:i/>
        </w:rPr>
        <w:t>Démocratie = Gouvernements lobbyistes, dirigés par les lobbyistes, pour défendre les intérêts des lobbyistes</w:t>
      </w:r>
      <w:r w:rsidR="00535530">
        <w:t> ».</w:t>
      </w:r>
    </w:p>
    <w:p w14:paraId="78F64D9A" w14:textId="77777777" w:rsidR="00961055" w:rsidRDefault="00961055" w:rsidP="00EF2AC1">
      <w:pPr>
        <w:jc w:val="both"/>
      </w:pPr>
    </w:p>
    <w:p w14:paraId="1C0BF2F6" w14:textId="77777777" w:rsidR="00535530" w:rsidRDefault="00761C05" w:rsidP="00EF2AC1">
      <w:pPr>
        <w:jc w:val="both"/>
      </w:pPr>
      <w:r>
        <w:t>Or p</w:t>
      </w:r>
      <w:r w:rsidR="00AA5B3C">
        <w:t xml:space="preserve">our le prouver, </w:t>
      </w:r>
      <w:r w:rsidR="00535530">
        <w:t>Sylvain affirme</w:t>
      </w:r>
      <w:r w:rsidR="00535530" w:rsidRPr="00535530">
        <w:t xml:space="preserve"> que</w:t>
      </w:r>
      <w:r w:rsidR="00535530">
        <w:t xml:space="preserve"> </w:t>
      </w:r>
      <w:r>
        <w:t>deux</w:t>
      </w:r>
      <w:r w:rsidR="00535530">
        <w:t xml:space="preserve"> médias français</w:t>
      </w:r>
      <w:r>
        <w:t>, particuliers</w:t>
      </w:r>
      <w:r w:rsidR="00535530" w:rsidRPr="00535530">
        <w:t xml:space="preserve"> </w:t>
      </w:r>
      <w:r>
        <w:t xml:space="preserve">– </w:t>
      </w:r>
      <w:r w:rsidR="00535530" w:rsidRPr="00535530">
        <w:t xml:space="preserve">BFM TV </w:t>
      </w:r>
      <w:r>
        <w:t>et</w:t>
      </w:r>
      <w:r w:rsidR="00535530" w:rsidRPr="00535530">
        <w:t xml:space="preserve"> France info </w:t>
      </w:r>
      <w:r>
        <w:t xml:space="preserve">– </w:t>
      </w:r>
      <w:r w:rsidR="00535530" w:rsidRPr="00535530">
        <w:t>s</w:t>
      </w:r>
      <w:r>
        <w:t>eraie</w:t>
      </w:r>
      <w:r w:rsidR="00535530" w:rsidRPr="00535530">
        <w:t xml:space="preserve">nt aux ordres du gouvernement, du capital etc. </w:t>
      </w:r>
      <w:r>
        <w:t>P</w:t>
      </w:r>
      <w:r w:rsidR="00535530">
        <w:t>ourtant</w:t>
      </w:r>
      <w:r w:rsidR="006A6525">
        <w:t>,</w:t>
      </w:r>
      <w:r w:rsidR="00535530">
        <w:t xml:space="preserve"> </w:t>
      </w:r>
      <w:r w:rsidR="00535530" w:rsidRPr="00535530">
        <w:t xml:space="preserve">Mediapart a révélé </w:t>
      </w:r>
      <w:r>
        <w:t xml:space="preserve">une des </w:t>
      </w:r>
      <w:r w:rsidR="00535530" w:rsidRPr="00535530">
        <w:t>affaire</w:t>
      </w:r>
      <w:r>
        <w:t>s</w:t>
      </w:r>
      <w:r w:rsidR="00535530" w:rsidRPr="00535530">
        <w:t xml:space="preserve"> </w:t>
      </w:r>
      <w:proofErr w:type="spellStart"/>
      <w:r w:rsidR="00535530" w:rsidRPr="00535530">
        <w:t>Benalla</w:t>
      </w:r>
      <w:proofErr w:type="spellEnd"/>
      <w:r w:rsidR="006A6525">
        <w:t xml:space="preserve"> et</w:t>
      </w:r>
      <w:r w:rsidR="00535530" w:rsidRPr="00535530">
        <w:t xml:space="preserve"> l'</w:t>
      </w:r>
      <w:r w:rsidR="00535530">
        <w:t>H</w:t>
      </w:r>
      <w:r w:rsidR="00535530" w:rsidRPr="00535530">
        <w:t>umanité</w:t>
      </w:r>
      <w:r w:rsidR="006A6525">
        <w:t xml:space="preserve"> a</w:t>
      </w:r>
      <w:r w:rsidR="00535530">
        <w:t xml:space="preserve"> alerté du</w:t>
      </w:r>
      <w:r w:rsidR="00535530" w:rsidRPr="00535530">
        <w:t xml:space="preserve"> retoquage de la loi </w:t>
      </w:r>
      <w:r w:rsidR="006A6525">
        <w:t>autorisant la vente des</w:t>
      </w:r>
      <w:r w:rsidR="00535530" w:rsidRPr="00535530">
        <w:t xml:space="preserve"> semences paysannes</w:t>
      </w:r>
      <w:r w:rsidR="00535530">
        <w:t xml:space="preserve">, </w:t>
      </w:r>
      <w:r w:rsidR="00535530" w:rsidRPr="00535530">
        <w:t xml:space="preserve">par </w:t>
      </w:r>
      <w:r w:rsidR="00535530">
        <w:t xml:space="preserve">le </w:t>
      </w:r>
      <w:r w:rsidR="00535530" w:rsidRPr="00535530">
        <w:t xml:space="preserve">conseil constitutionnel </w:t>
      </w:r>
      <w:r w:rsidR="00535530" w:rsidRPr="00535530">
        <w:rPr>
          <w:rStyle w:val="Appelnotedebasdep"/>
          <w:vertAlign w:val="superscript"/>
        </w:rPr>
        <w:footnoteReference w:id="6"/>
      </w:r>
      <w:r w:rsidR="00535530">
        <w:t xml:space="preserve"> </w:t>
      </w:r>
      <w:r w:rsidR="00535530" w:rsidRPr="00535530">
        <w:t>...</w:t>
      </w:r>
    </w:p>
    <w:p w14:paraId="117499B7" w14:textId="77777777" w:rsidR="006A6525" w:rsidRDefault="006A6525" w:rsidP="00EF2AC1">
      <w:pPr>
        <w:jc w:val="both"/>
      </w:pPr>
    </w:p>
    <w:p w14:paraId="4139CCDC" w14:textId="77777777" w:rsidR="00535530" w:rsidRDefault="00036961" w:rsidP="00EF2AC1">
      <w:pPr>
        <w:jc w:val="both"/>
      </w:pPr>
      <w:r>
        <w:t>Bien sûr</w:t>
      </w:r>
      <w:r w:rsidR="00EF2AC1">
        <w:t xml:space="preserve"> dans toutes démocraties, il y a des lobbies, des groupes de pressions, mais </w:t>
      </w:r>
      <w:r w:rsidR="006C5EAB">
        <w:t xml:space="preserve">dans les vraies démocraties, </w:t>
      </w:r>
      <w:r w:rsidR="00EF2AC1">
        <w:t xml:space="preserve">il y a </w:t>
      </w:r>
      <w:r w:rsidR="006C5EAB">
        <w:t>toujours</w:t>
      </w:r>
      <w:r w:rsidR="00EF2AC1">
        <w:t xml:space="preserve"> des </w:t>
      </w:r>
      <w:r w:rsidR="006C5EAB" w:rsidRPr="00535530">
        <w:t>oppositions</w:t>
      </w:r>
      <w:r w:rsidR="006C5EAB">
        <w:t xml:space="preserve"> et des contre-pouvoirs légaux</w:t>
      </w:r>
      <w:r w:rsidR="00EF2AC1">
        <w:t>, ce que permet</w:t>
      </w:r>
      <w:r w:rsidR="00535530">
        <w:t xml:space="preserve"> justement</w:t>
      </w:r>
      <w:r w:rsidR="00EF2AC1">
        <w:t xml:space="preserve"> la séparation des pouvoirs</w:t>
      </w:r>
      <w:r w:rsidR="00535530">
        <w:t xml:space="preserve"> et la pluralité des partis politiques</w:t>
      </w:r>
      <w:r w:rsidR="00EF2AC1">
        <w:t>.</w:t>
      </w:r>
      <w:r w:rsidR="00AA5B3C">
        <w:t xml:space="preserve"> </w:t>
      </w:r>
    </w:p>
    <w:p w14:paraId="6174E36B" w14:textId="77777777" w:rsidR="006C5EAB" w:rsidRDefault="006C5EAB" w:rsidP="00EF2AC1">
      <w:pPr>
        <w:jc w:val="both"/>
      </w:pPr>
    </w:p>
    <w:p w14:paraId="5C45755B" w14:textId="77777777" w:rsidR="00535530" w:rsidRDefault="00535530" w:rsidP="00EF2AC1">
      <w:pPr>
        <w:jc w:val="both"/>
      </w:pPr>
      <w:r>
        <w:t>Nos communistes révolutionnaires ou les islamistes refusent</w:t>
      </w:r>
      <w:r w:rsidR="006A6525">
        <w:t xml:space="preserve"> eux</w:t>
      </w:r>
      <w:r>
        <w:t xml:space="preserve"> la démocratie</w:t>
      </w:r>
      <w:r w:rsidR="006A6525">
        <w:t xml:space="preserve"> pluraliste (état de droit)</w:t>
      </w:r>
      <w:r>
        <w:t xml:space="preserve">, les uns </w:t>
      </w:r>
      <w:r w:rsidR="006C5EAB">
        <w:t xml:space="preserve">désirant </w:t>
      </w:r>
      <w:r>
        <w:t>la dictature du prolétariat, les autres le califat, chacun</w:t>
      </w:r>
      <w:r w:rsidR="006C5EAB">
        <w:t xml:space="preserve"> mu</w:t>
      </w:r>
      <w:r>
        <w:t xml:space="preserve"> par une théorie du complot, pour les uns pour éviter que le capital fasse une OPA sur la démocratie et les médias, les autres pour éviter </w:t>
      </w:r>
      <w:r w:rsidR="006A6525">
        <w:t xml:space="preserve">que </w:t>
      </w:r>
      <w:r>
        <w:t>les mécréants</w:t>
      </w:r>
      <w:r w:rsidR="006A6525">
        <w:t xml:space="preserve"> (</w:t>
      </w:r>
      <w:r>
        <w:t>les imp</w:t>
      </w:r>
      <w:r w:rsidR="00036961">
        <w:t>ie</w:t>
      </w:r>
      <w:r>
        <w:t>s</w:t>
      </w:r>
      <w:r w:rsidR="006A6525">
        <w:t>, les occidentaux) influencent la vie des musulmans, en terre d’islam, et en les éloignant de l’islam</w:t>
      </w:r>
      <w:r>
        <w:t>.</w:t>
      </w:r>
    </w:p>
    <w:p w14:paraId="6FB41D11" w14:textId="77777777" w:rsidR="00535530" w:rsidRDefault="00535530" w:rsidP="00EF2AC1">
      <w:pPr>
        <w:jc w:val="both"/>
      </w:pPr>
    </w:p>
    <w:p w14:paraId="6BCBFC6D" w14:textId="77777777" w:rsidR="006A6525" w:rsidRDefault="00535530" w:rsidP="00EF2AC1">
      <w:pPr>
        <w:jc w:val="both"/>
        <w:rPr>
          <w:i/>
        </w:rPr>
      </w:pPr>
      <w:r>
        <w:t>Churchill</w:t>
      </w:r>
      <w:r w:rsidR="006A6525">
        <w:t xml:space="preserve"> disait</w:t>
      </w:r>
      <w:r>
        <w:t xml:space="preserve"> </w:t>
      </w:r>
      <w:r w:rsidRPr="00535530">
        <w:t xml:space="preserve">« </w:t>
      </w:r>
      <w:r w:rsidRPr="00535530">
        <w:rPr>
          <w:i/>
        </w:rPr>
        <w:t>La démocratie est le pire des régimes - à l'exception de tous les autres déjà essayés dans le passé. »</w:t>
      </w:r>
      <w:r>
        <w:rPr>
          <w:i/>
        </w:rPr>
        <w:t xml:space="preserve">. </w:t>
      </w:r>
    </w:p>
    <w:p w14:paraId="0B9FC721" w14:textId="77777777" w:rsidR="006A6525" w:rsidRDefault="006A6525" w:rsidP="00EF2AC1">
      <w:pPr>
        <w:jc w:val="both"/>
      </w:pPr>
    </w:p>
    <w:p w14:paraId="0BA6F543" w14:textId="77777777" w:rsidR="00535530" w:rsidRDefault="00036961" w:rsidP="00EF2AC1">
      <w:pPr>
        <w:jc w:val="both"/>
      </w:pPr>
      <w:r>
        <w:t>Si l’on avait trouvé mieux que la démocratie pluraliste, cela se saurait (</w:t>
      </w:r>
      <w:r w:rsidR="006C5EAB">
        <w:t xml:space="preserve">or </w:t>
      </w:r>
      <w:r>
        <w:t>les régimes communistes ou celui du califat de DAESH ont loin d’avoir convaincu le reste de</w:t>
      </w:r>
      <w:r w:rsidR="006C5EAB">
        <w:t xml:space="preserve"> toute</w:t>
      </w:r>
      <w:r>
        <w:t xml:space="preserve"> l’humanité</w:t>
      </w:r>
      <w:r w:rsidR="006C5EAB">
        <w:t xml:space="preserve"> non musulman ou non communiste</w:t>
      </w:r>
      <w:r>
        <w:t xml:space="preserve">). </w:t>
      </w:r>
    </w:p>
    <w:p w14:paraId="1F1BCEA1" w14:textId="77777777" w:rsidR="0019698B" w:rsidRDefault="0019698B" w:rsidP="00EF2AC1">
      <w:pPr>
        <w:jc w:val="both"/>
      </w:pPr>
    </w:p>
    <w:p w14:paraId="08D2AE50" w14:textId="77777777" w:rsidR="0019698B" w:rsidRDefault="0019698B" w:rsidP="00EF2AC1">
      <w:pPr>
        <w:jc w:val="both"/>
      </w:pPr>
      <w:r>
        <w:t xml:space="preserve">Vers l’âge de 12 ans, </w:t>
      </w:r>
      <w:r w:rsidR="006A6525">
        <w:t>j’ai aussi rêvé</w:t>
      </w:r>
      <w:r>
        <w:t xml:space="preserve"> d’un gouvernement de 12 sages, qui auraient été choisis par la communauté (</w:t>
      </w:r>
      <w:r w:rsidR="006A6525">
        <w:t>je ne me posais pas la question de savoir par quels critères, comment ils auraient été choisis</w:t>
      </w:r>
      <w:r>
        <w:t>), pour la diriger, à cause de leur sagesse, de leur expérience et</w:t>
      </w:r>
      <w:r w:rsidR="006A6525">
        <w:t xml:space="preserve"> de leurs</w:t>
      </w:r>
      <w:r>
        <w:t xml:space="preserve"> connaissances (scientifiques, philosophique</w:t>
      </w:r>
      <w:r w:rsidR="006A6525">
        <w:t>s</w:t>
      </w:r>
      <w:r>
        <w:t xml:space="preserve"> …) … Mais qu’est-ce que la sagesse, en fait ? </w:t>
      </w:r>
      <w:r w:rsidR="006A6525">
        <w:t xml:space="preserve">Je n’en avais pas une idée précise. </w:t>
      </w:r>
      <w:r>
        <w:t>Peut-on être vraiment sûr qu’une personne est sage ?</w:t>
      </w:r>
    </w:p>
    <w:p w14:paraId="1575F2E8" w14:textId="77777777" w:rsidR="0019698B" w:rsidRDefault="0019698B" w:rsidP="00EF2AC1">
      <w:pPr>
        <w:jc w:val="both"/>
      </w:pPr>
      <w:r>
        <w:t xml:space="preserve">Le régime </w:t>
      </w:r>
      <w:r w:rsidR="006271BB">
        <w:t>(</w:t>
      </w:r>
      <w:r>
        <w:t>la secte</w:t>
      </w:r>
      <w:r w:rsidR="006271BB">
        <w:t> ?)</w:t>
      </w:r>
      <w:r>
        <w:t xml:space="preserve"> que j’avais imaginé était élitiste. Il aurait pu ressembler au régime théocratique du Dalaï-lama, au Tibet, ce dernier étant censé posséder toutes les vertus, dont </w:t>
      </w:r>
      <w:r w:rsidR="006271BB">
        <w:t>celle d’</w:t>
      </w:r>
      <w:r>
        <w:t xml:space="preserve">une grande sagesse </w:t>
      </w:r>
      <w:r w:rsidRPr="0019698B">
        <w:t>(parce qu'il est un grand lama, c'est à dire un maître spirituel et enseignant religieux du bouddhisme, ayant bénéficié de plusieurs ou de longues années d'études dans différentes disciplines de la philosophie et de la méditation bouddhiques).</w:t>
      </w:r>
    </w:p>
    <w:p w14:paraId="68F45877" w14:textId="77777777" w:rsidR="0019698B" w:rsidRDefault="0019698B" w:rsidP="00EF2AC1">
      <w:pPr>
        <w:jc w:val="both"/>
      </w:pPr>
      <w:r>
        <w:lastRenderedPageBreak/>
        <w:t>Certains</w:t>
      </w:r>
      <w:r w:rsidR="006271BB">
        <w:t xml:space="preserve"> explorateurs</w:t>
      </w:r>
      <w:r>
        <w:t xml:space="preserve"> </w:t>
      </w:r>
      <w:r w:rsidR="000E2F65">
        <w:t>–</w:t>
      </w:r>
      <w:r>
        <w:t xml:space="preserve"> Alexandra David-Neel (voyage d’une parisienne à Lhassa), </w:t>
      </w:r>
      <w:r w:rsidRPr="0019698B">
        <w:t>Heinrich Harrer</w:t>
      </w:r>
      <w:r>
        <w:t xml:space="preserve"> (Sept au Tibet)</w:t>
      </w:r>
      <w:r w:rsidR="00745AC4">
        <w:t xml:space="preserve"> … </w:t>
      </w:r>
      <w:r w:rsidR="000E2F65">
        <w:t>–</w:t>
      </w:r>
      <w:r w:rsidR="006A6525">
        <w:t xml:space="preserve"> et le faux lama tibétain, Lobsang Rampa,</w:t>
      </w:r>
      <w:r>
        <w:t xml:space="preserve"> ont propagé</w:t>
      </w:r>
      <w:r w:rsidR="006A6525">
        <w:t>, d’ailleurs,</w:t>
      </w:r>
      <w:r>
        <w:t xml:space="preserve"> l’idée</w:t>
      </w:r>
      <w:r w:rsidR="00745AC4">
        <w:t xml:space="preserve"> que le régime théocratique tibétain était un gouvernement pacifique, sage, ayant rendu son peuple heureux</w:t>
      </w:r>
      <w:r w:rsidR="006271BB">
        <w:t xml:space="preserve">, ayant aboli la peine de mort, respectant les animaux </w:t>
      </w:r>
      <w:r w:rsidR="006271BB" w:rsidRPr="006271BB">
        <w:rPr>
          <w:rStyle w:val="Appelnotedebasdep"/>
          <w:vertAlign w:val="superscript"/>
        </w:rPr>
        <w:footnoteReference w:id="7"/>
      </w:r>
      <w:r w:rsidR="00D84E2A">
        <w:t xml:space="preserve"> </w:t>
      </w:r>
      <w:r w:rsidR="00745AC4">
        <w:t>.</w:t>
      </w:r>
    </w:p>
    <w:p w14:paraId="00F2B130" w14:textId="77777777" w:rsidR="006271BB" w:rsidRDefault="006271BB" w:rsidP="00EF2AC1">
      <w:pPr>
        <w:jc w:val="both"/>
      </w:pPr>
    </w:p>
    <w:p w14:paraId="79843DC0" w14:textId="77777777" w:rsidR="006A6525" w:rsidRDefault="006A6525" w:rsidP="00EF2AC1">
      <w:pPr>
        <w:jc w:val="both"/>
      </w:pPr>
      <w:r>
        <w:t>Dans la réalité, le Tibet était un système féodal, où l’on appliquant</w:t>
      </w:r>
      <w:r w:rsidR="006271BB">
        <w:t xml:space="preserve"> </w:t>
      </w:r>
      <w:proofErr w:type="gramStart"/>
      <w:r w:rsidR="006271BB">
        <w:t xml:space="preserve">les </w:t>
      </w:r>
      <w:r>
        <w:t>peine</w:t>
      </w:r>
      <w:proofErr w:type="gramEnd"/>
      <w:r>
        <w:t xml:space="preserve"> </w:t>
      </w:r>
      <w:r w:rsidR="006271BB">
        <w:t>d’un système féodal</w:t>
      </w:r>
      <w:r w:rsidR="0029496D">
        <w:t xml:space="preserve"> : </w:t>
      </w:r>
      <w:r w:rsidR="006271BB">
        <w:t>exposition au pilori durant quelques jours, flagellation en public,</w:t>
      </w:r>
      <w:r w:rsidR="0029496D">
        <w:t xml:space="preserve"> peine d’aveuglement,</w:t>
      </w:r>
      <w:r w:rsidR="006271BB">
        <w:t xml:space="preserve"> mains coupées aux bandits de grands chemin, système de la dette héréditaire, contribuant à une forme de servage etc. </w:t>
      </w:r>
    </w:p>
    <w:p w14:paraId="6141DB3F" w14:textId="77777777" w:rsidR="006A6525" w:rsidRDefault="006A6525" w:rsidP="00EF2AC1">
      <w:pPr>
        <w:jc w:val="both"/>
      </w:pPr>
      <w:r>
        <w:t>Sinon</w:t>
      </w:r>
      <w:r w:rsidR="006271BB" w:rsidRPr="006271BB">
        <w:t xml:space="preserve">, la vénalité de la noblesse était </w:t>
      </w:r>
      <w:r w:rsidR="0029496D">
        <w:t xml:space="preserve">aussi </w:t>
      </w:r>
      <w:r w:rsidR="006271BB" w:rsidRPr="006271BB">
        <w:t xml:space="preserve">courante. </w:t>
      </w:r>
    </w:p>
    <w:p w14:paraId="3684E5DD" w14:textId="77777777" w:rsidR="00745AC4" w:rsidRDefault="006A6525" w:rsidP="00EF2AC1">
      <w:pPr>
        <w:jc w:val="both"/>
      </w:pPr>
      <w:r>
        <w:t>Enfin, le Tibet n’a pas toujours été pacifique.</w:t>
      </w:r>
      <w:r w:rsidR="001F3962">
        <w:t xml:space="preserve"> </w:t>
      </w:r>
      <w:r>
        <w:t>I</w:t>
      </w:r>
      <w:r w:rsidR="006271BB" w:rsidRPr="006271BB">
        <w:t xml:space="preserve">l y eut des rébellions : le monastère de </w:t>
      </w:r>
      <w:proofErr w:type="spellStart"/>
      <w:r w:rsidR="006271BB" w:rsidRPr="006271BB">
        <w:t>Tengyeling</w:t>
      </w:r>
      <w:proofErr w:type="spellEnd"/>
      <w:r w:rsidR="006271BB" w:rsidRPr="006271BB">
        <w:t xml:space="preserve"> fut démoli et ses moines dispersés en 1914 pour collusion avec les Chinois</w:t>
      </w:r>
      <w:r w:rsidR="0029496D">
        <w:t xml:space="preserve">. </w:t>
      </w:r>
      <w:r w:rsidR="0029496D" w:rsidRPr="0029496D">
        <w:t>E</w:t>
      </w:r>
      <w:r w:rsidR="001F3962">
        <w:t>t e</w:t>
      </w:r>
      <w:r w:rsidR="0029496D" w:rsidRPr="0029496D">
        <w:t xml:space="preserve">n 1947, la révolte du collège monastique Sera </w:t>
      </w:r>
      <w:proofErr w:type="spellStart"/>
      <w:r w:rsidR="0029496D" w:rsidRPr="0029496D">
        <w:t>che</w:t>
      </w:r>
      <w:proofErr w:type="spellEnd"/>
      <w:r w:rsidR="0029496D">
        <w:t xml:space="preserve"> a été </w:t>
      </w:r>
      <w:r w:rsidR="0029496D" w:rsidRPr="0029496D">
        <w:t>répr</w:t>
      </w:r>
      <w:r w:rsidR="0029496D">
        <w:t>imé</w:t>
      </w:r>
      <w:r w:rsidR="0029496D" w:rsidRPr="0029496D">
        <w:t xml:space="preserve"> par le gouvernement tibétain.</w:t>
      </w:r>
      <w:r w:rsidR="006271BB" w:rsidRPr="006271BB">
        <w:t xml:space="preserve"> etc.</w:t>
      </w:r>
      <w:r w:rsidR="006271BB" w:rsidRPr="006271BB">
        <w:rPr>
          <w:rStyle w:val="Appelnotedebasdep"/>
        </w:rPr>
        <w:t xml:space="preserve"> </w:t>
      </w:r>
      <w:r w:rsidR="006271BB" w:rsidRPr="006271BB">
        <w:rPr>
          <w:rStyle w:val="Appelnotedebasdep"/>
          <w:vertAlign w:val="superscript"/>
        </w:rPr>
        <w:footnoteReference w:id="8"/>
      </w:r>
      <w:r w:rsidR="006271BB">
        <w:t>.</w:t>
      </w:r>
    </w:p>
    <w:p w14:paraId="2373314B" w14:textId="77777777" w:rsidR="006A6525" w:rsidRDefault="006A6525" w:rsidP="00EF2AC1">
      <w:pPr>
        <w:jc w:val="both"/>
      </w:pPr>
    </w:p>
    <w:p w14:paraId="1536D434" w14:textId="77777777" w:rsidR="0029496D" w:rsidRDefault="0029496D" w:rsidP="00EF2AC1">
      <w:pPr>
        <w:jc w:val="both"/>
      </w:pPr>
      <w:r>
        <w:t>L’expérience montre qu’il n’a jamais eu une quelconque système théocratique idéal (qu’il soit bouddhiste, musulman, chrétien avec l’état monastique des chevaliers teutoniques en Prusse)</w:t>
      </w:r>
      <w:r w:rsidR="001F3962" w:rsidRPr="001F3962">
        <w:rPr>
          <w:rStyle w:val="Appelnotedebasdep"/>
          <w:vertAlign w:val="superscript"/>
        </w:rPr>
        <w:footnoteReference w:id="9"/>
      </w:r>
      <w:r>
        <w:t>.</w:t>
      </w:r>
    </w:p>
    <w:p w14:paraId="73778D14" w14:textId="77777777" w:rsidR="00036961" w:rsidRDefault="00036961" w:rsidP="00EF2AC1">
      <w:pPr>
        <w:jc w:val="both"/>
      </w:pPr>
    </w:p>
    <w:p w14:paraId="4C6C2F54" w14:textId="77777777" w:rsidR="00026352" w:rsidRDefault="00036961" w:rsidP="00EF2AC1">
      <w:pPr>
        <w:jc w:val="both"/>
      </w:pPr>
      <w:r>
        <w:t>En général, les dictatures cherchent à obtenir une adulation et adhésion unanimes</w:t>
      </w:r>
      <w:r w:rsidR="006A6525">
        <w:t xml:space="preserve"> du peuple</w:t>
      </w:r>
      <w:r>
        <w:t xml:space="preserve">, pour </w:t>
      </w:r>
      <w:r w:rsidR="006A6525">
        <w:t>s</w:t>
      </w:r>
      <w:r>
        <w:t xml:space="preserve">es idées, l’idéologie du régime, de l’état, ou/et </w:t>
      </w:r>
      <w:r w:rsidR="00CE5B0F">
        <w:t>pour</w:t>
      </w:r>
      <w:r>
        <w:t xml:space="preserve"> celles du dictateur. Cette </w:t>
      </w:r>
      <w:r w:rsidR="00AA5B3C">
        <w:t>« </w:t>
      </w:r>
      <w:r>
        <w:t>unanimité</w:t>
      </w:r>
      <w:r w:rsidR="00AA5B3C">
        <w:t> »</w:t>
      </w:r>
      <w:r w:rsidR="006C5EAB">
        <w:t>, cette adhésion</w:t>
      </w:r>
      <w:r w:rsidR="00026352">
        <w:t>,</w:t>
      </w:r>
      <w:r w:rsidR="00AA5B3C">
        <w:t xml:space="preserve"> contrainte</w:t>
      </w:r>
      <w:r w:rsidR="006C5EAB">
        <w:t>s</w:t>
      </w:r>
      <w:r w:rsidR="00AA5B3C">
        <w:t xml:space="preserve"> ou librement acceptée</w:t>
      </w:r>
      <w:r w:rsidR="006C5EAB">
        <w:t>s</w:t>
      </w:r>
      <w:r w:rsidR="00026352">
        <w:t>,</w:t>
      </w:r>
      <w:r>
        <w:t xml:space="preserve"> peu</w:t>
      </w:r>
      <w:r w:rsidR="006C5EAB">
        <w:t>ven</w:t>
      </w:r>
      <w:r>
        <w:t xml:space="preserve">t renforcer les mécanismes de fanatisation de tout un peuple. </w:t>
      </w:r>
    </w:p>
    <w:p w14:paraId="6D60751E" w14:textId="77777777" w:rsidR="0029496D" w:rsidRDefault="0029496D" w:rsidP="00EF2AC1">
      <w:pPr>
        <w:jc w:val="both"/>
      </w:pPr>
    </w:p>
    <w:p w14:paraId="2879E44E" w14:textId="77777777" w:rsidR="00653683" w:rsidRDefault="006C5EAB" w:rsidP="00EF2AC1">
      <w:pPr>
        <w:jc w:val="both"/>
      </w:pPr>
      <w:r>
        <w:t>On y observe souvent un renforcement du nationalisme</w:t>
      </w:r>
      <w:r w:rsidR="00026352">
        <w:t xml:space="preserve"> et une</w:t>
      </w:r>
      <w:r>
        <w:t xml:space="preserve"> focalisation obsessionnelle sur un bouc émissaire, objet de toutes les haines et servant d’explication aux difficultés rencontrés par ces régimes (</w:t>
      </w:r>
      <w:r w:rsidR="00653683">
        <w:t xml:space="preserve">que cela soient </w:t>
      </w:r>
      <w:r>
        <w:t>les juifs pour les nazis, l’</w:t>
      </w:r>
      <w:r w:rsidR="00653683">
        <w:t>O</w:t>
      </w:r>
      <w:r>
        <w:t>ccident et les USA pour l</w:t>
      </w:r>
      <w:r w:rsidR="0029496D">
        <w:t>a</w:t>
      </w:r>
      <w:r>
        <w:t xml:space="preserve"> Russie</w:t>
      </w:r>
      <w:r w:rsidR="0029496D">
        <w:t xml:space="preserve"> actuelle</w:t>
      </w:r>
      <w:r>
        <w:t>, l’</w:t>
      </w:r>
      <w:r w:rsidR="00653683">
        <w:t>O</w:t>
      </w:r>
      <w:r>
        <w:t xml:space="preserve">ccident et la colonisation pour la Chine et </w:t>
      </w:r>
      <w:r w:rsidR="00026352">
        <w:t xml:space="preserve">idem pour </w:t>
      </w:r>
      <w:r>
        <w:t>les pays musulmans).</w:t>
      </w:r>
      <w:r w:rsidR="00026352">
        <w:t xml:space="preserve"> </w:t>
      </w:r>
      <w:r w:rsidR="00D42ADC">
        <w:t>Les théories haineuses et « paranoïaques » (délirantes) du complot y contribuent.</w:t>
      </w:r>
    </w:p>
    <w:p w14:paraId="67384718" w14:textId="77777777" w:rsidR="00D42ADC" w:rsidRDefault="00D42ADC" w:rsidP="00EF2AC1">
      <w:pPr>
        <w:jc w:val="both"/>
      </w:pPr>
    </w:p>
    <w:p w14:paraId="750C5DD9" w14:textId="77777777" w:rsidR="00026352" w:rsidRDefault="00026352" w:rsidP="00EF2AC1">
      <w:pPr>
        <w:jc w:val="both"/>
      </w:pPr>
      <w:r>
        <w:t>La propagande nationaliste du régime, peut</w:t>
      </w:r>
      <w:r w:rsidR="00653683">
        <w:t xml:space="preserve"> aussi</w:t>
      </w:r>
      <w:r>
        <w:t xml:space="preserve"> renforcer la conviction narcissique, chez </w:t>
      </w:r>
      <w:r w:rsidR="0029496D">
        <w:t>son</w:t>
      </w:r>
      <w:r>
        <w:t xml:space="preserve"> peuple, d’être le meilleur</w:t>
      </w:r>
      <w:r w:rsidR="00653683">
        <w:t>, supérieur aux autres (via une vision suprémaciste, belliqueuse et dominatrice) ou</w:t>
      </w:r>
      <w:r>
        <w:t xml:space="preserve"> le centre de l’univers.</w:t>
      </w:r>
    </w:p>
    <w:p w14:paraId="767950E1" w14:textId="77777777" w:rsidR="00036961" w:rsidRDefault="0029496D" w:rsidP="00EF2AC1">
      <w:pPr>
        <w:jc w:val="both"/>
      </w:pPr>
      <w:r>
        <w:t>Or il</w:t>
      </w:r>
      <w:r w:rsidR="00026352">
        <w:t xml:space="preserve"> n’y a pas de contre-pouvoir qui pourraient induire de l’esprit critique face à cette conviction unanime</w:t>
      </w:r>
      <w:r>
        <w:t>, voire</w:t>
      </w:r>
      <w:r w:rsidR="00026352">
        <w:t xml:space="preserve"> fanatique.</w:t>
      </w:r>
    </w:p>
    <w:p w14:paraId="2720BC1B" w14:textId="77777777" w:rsidR="006F0C10" w:rsidRDefault="006F0C10" w:rsidP="00EF2AC1">
      <w:pPr>
        <w:jc w:val="both"/>
      </w:pPr>
    </w:p>
    <w:p w14:paraId="2DDD0EBC" w14:textId="77777777" w:rsidR="00D42ADC" w:rsidRDefault="006F0C10" w:rsidP="00EF2AC1">
      <w:pPr>
        <w:jc w:val="both"/>
      </w:pPr>
      <w:r w:rsidRPr="006F0C10">
        <w:t>Alexis de Tocqueville a</w:t>
      </w:r>
      <w:r w:rsidR="00D42ADC">
        <w:t xml:space="preserve">, d’ailleurs, </w:t>
      </w:r>
      <w:r w:rsidR="00D42ADC" w:rsidRPr="006F0C10">
        <w:t>décrit</w:t>
      </w:r>
      <w:r w:rsidRPr="006F0C10">
        <w:t xml:space="preserve"> les effets psychologiques et sociologiques du despotisme : </w:t>
      </w:r>
    </w:p>
    <w:p w14:paraId="148AFB3F" w14:textId="77777777" w:rsidR="006F0C10" w:rsidRDefault="006F0C10" w:rsidP="00EF2AC1">
      <w:pPr>
        <w:jc w:val="both"/>
      </w:pPr>
      <w:r w:rsidRPr="006F0C10">
        <w:t xml:space="preserve">« </w:t>
      </w:r>
      <w:r w:rsidRPr="00C22BCA">
        <w:rPr>
          <w:i/>
        </w:rPr>
        <w:t>Il retire aux citoyens toute passion commune, tout besoin mutuel, toute nécessité de s’entendre, toute occasion d’agir ensemble ; il les mure, pour ainsi dire, dans la vie privée. Ils tendaient déjà à se mettre à part, il les isole ; ils se refroidissent les uns pour les autres, il les glace</w:t>
      </w:r>
      <w:r w:rsidR="00C22BCA">
        <w:rPr>
          <w:i/>
        </w:rPr>
        <w:t xml:space="preserve"> </w:t>
      </w:r>
      <w:r w:rsidRPr="006F0C10">
        <w:t>… »</w:t>
      </w:r>
      <w:r w:rsidR="00C22BCA">
        <w:t>.</w:t>
      </w:r>
    </w:p>
    <w:p w14:paraId="32D55529" w14:textId="77777777" w:rsidR="002D35BD" w:rsidRDefault="002D35BD" w:rsidP="004C15DE"/>
    <w:p w14:paraId="3D30E55B" w14:textId="77777777" w:rsidR="00B472A2" w:rsidRDefault="00B472A2" w:rsidP="004C15DE"/>
    <w:p w14:paraId="17DB9746" w14:textId="77777777" w:rsidR="00B472A2" w:rsidRDefault="00B472A2" w:rsidP="004C15DE"/>
    <w:p w14:paraId="5E470948" w14:textId="77777777" w:rsidR="00175DE1" w:rsidRDefault="00175DE1" w:rsidP="00175DE1">
      <w:pPr>
        <w:pStyle w:val="Titre2"/>
      </w:pPr>
      <w:bookmarkStart w:id="17" w:name="_Toc534293558"/>
      <w:r>
        <w:t>En conclusion partielle</w:t>
      </w:r>
      <w:bookmarkEnd w:id="17"/>
    </w:p>
    <w:p w14:paraId="663BF97A" w14:textId="77777777" w:rsidR="00FA7C0B" w:rsidRDefault="00FA7C0B" w:rsidP="00FA7C0B">
      <w:pPr>
        <w:jc w:val="both"/>
      </w:pPr>
    </w:p>
    <w:p w14:paraId="25DEB3DC" w14:textId="77777777" w:rsidR="00337C27" w:rsidRDefault="00337C27" w:rsidP="00337C27">
      <w:r>
        <w:t>Alphonse X de Tolède.</w:t>
      </w:r>
    </w:p>
    <w:p w14:paraId="6BA6C008" w14:textId="77777777" w:rsidR="00337C27" w:rsidRDefault="00337C27" w:rsidP="00FA7C0B">
      <w:pPr>
        <w:jc w:val="both"/>
      </w:pPr>
    </w:p>
    <w:p w14:paraId="7721ED30" w14:textId="77777777" w:rsidR="00337C27" w:rsidRDefault="00337C27" w:rsidP="00FA7C0B">
      <w:pPr>
        <w:jc w:val="both"/>
      </w:pPr>
    </w:p>
    <w:p w14:paraId="6B95350F" w14:textId="77777777" w:rsidR="00FA7C0B" w:rsidRDefault="00337C27" w:rsidP="00FA7C0B">
      <w:pPr>
        <w:jc w:val="both"/>
      </w:pPr>
      <w:r>
        <w:t xml:space="preserve">J’ai tendance à croire </w:t>
      </w:r>
      <w:r w:rsidR="00FA7C0B">
        <w:t xml:space="preserve">que tant que des régimes sont des dictatures (tels la Russie, la Chine …), où règnent l’arbitraire et la violence politique, voire un certain fanatisme latent, ils sont une menace durable pour la paix mondiale. </w:t>
      </w:r>
    </w:p>
    <w:p w14:paraId="56216C92" w14:textId="77777777" w:rsidR="00FA7C0B" w:rsidRPr="00036961" w:rsidRDefault="00FA7C0B" w:rsidP="00FA7C0B">
      <w:pPr>
        <w:jc w:val="both"/>
      </w:pPr>
      <w:r>
        <w:t>Ce qui ne veut pas dire que les USA (en Irak), Israël (au Liban) ou la France (en Lybie), l’Angleterre (en Irak), n’ont pas été à l’origine de guerre récentes, malgré la présence de contre-pouvoir démocratiques.</w:t>
      </w:r>
    </w:p>
    <w:p w14:paraId="5B4EFB13" w14:textId="77777777" w:rsidR="00175DE1" w:rsidRDefault="00175DE1" w:rsidP="004C15DE"/>
    <w:p w14:paraId="0002E02C" w14:textId="77777777" w:rsidR="00000B83" w:rsidRPr="00000B83" w:rsidRDefault="00000B83" w:rsidP="008F577E">
      <w:pPr>
        <w:pStyle w:val="Titre1"/>
      </w:pPr>
      <w:bookmarkStart w:id="18" w:name="_Toc534293559"/>
      <w:r w:rsidRPr="00000B83">
        <w:t>Le fanatisme musulman</w:t>
      </w:r>
      <w:bookmarkEnd w:id="18"/>
    </w:p>
    <w:p w14:paraId="095EAA6A" w14:textId="77777777" w:rsidR="00EE5780" w:rsidRDefault="00EE5780" w:rsidP="004C15DE"/>
    <w:p w14:paraId="0FBC615B" w14:textId="77777777" w:rsidR="00EE5780" w:rsidRDefault="00EE5780" w:rsidP="004C15DE">
      <w:r>
        <w:t>La tolérance a toujours contribué au développement des idées, des sciences et des techniques.</w:t>
      </w:r>
    </w:p>
    <w:p w14:paraId="48EF8DE3" w14:textId="77777777" w:rsidR="00EE5780" w:rsidRDefault="00EE5780" w:rsidP="004C15DE">
      <w:r>
        <w:t xml:space="preserve">Les Pays-Bas tolérants ont </w:t>
      </w:r>
      <w:r w:rsidR="00463914">
        <w:t>accueilli</w:t>
      </w:r>
      <w:r>
        <w:t xml:space="preserve"> Descartes (auteur du discours de la Méthode), durant 30 ans, Baruch Spinoza (auteur de l’Ethique) … et se sont enrichis. Tandis que l’Espagne de Philippe II, obnubilé par sa pureté catholique, s’enfonçait dans la banqueroute. Le problème est que les fanatiques n’apprennent jamais de leur erreur.</w:t>
      </w:r>
    </w:p>
    <w:p w14:paraId="2923162F" w14:textId="77777777" w:rsidR="00EE5780" w:rsidRDefault="00EE5780" w:rsidP="00EE5780">
      <w:r>
        <w:t xml:space="preserve"> Et c’est le même problème rencontré par le monde musulman, jusqu’à maintenant.</w:t>
      </w:r>
    </w:p>
    <w:p w14:paraId="4216BEF3" w14:textId="77777777" w:rsidR="00000B83" w:rsidRDefault="00000B83" w:rsidP="004C15DE"/>
    <w:p w14:paraId="7DA83AC1" w14:textId="77777777" w:rsidR="004C15DE" w:rsidRDefault="004C15DE" w:rsidP="004C15DE"/>
    <w:p w14:paraId="39E2ED15" w14:textId="77777777" w:rsidR="004C15DE" w:rsidRDefault="004C15DE" w:rsidP="008F577E">
      <w:pPr>
        <w:pStyle w:val="Titre1"/>
      </w:pPr>
      <w:bookmarkStart w:id="19" w:name="_Toc534293560"/>
      <w:r>
        <w:t>Bibliographie</w:t>
      </w:r>
      <w:bookmarkEnd w:id="19"/>
    </w:p>
    <w:p w14:paraId="51AE18EB" w14:textId="77777777" w:rsidR="004C15DE" w:rsidRDefault="004C15DE" w:rsidP="004C15DE"/>
    <w:p w14:paraId="1EFEC47E" w14:textId="77777777" w:rsidR="004C15DE" w:rsidRPr="004C15DE" w:rsidRDefault="004C15DE" w:rsidP="004C15DE">
      <w:pPr>
        <w:rPr>
          <w:color w:val="000000"/>
        </w:rPr>
      </w:pPr>
      <w:r>
        <w:rPr>
          <w:color w:val="000000"/>
        </w:rPr>
        <w:t>[1] "L'étude scientifique" des OVNIs, mai 2007, </w:t>
      </w:r>
      <w:hyperlink r:id="rId8" w:history="1">
        <w:r>
          <w:rPr>
            <w:rStyle w:val="Lienhypertexte"/>
            <w:color w:val="954F72"/>
          </w:rPr>
          <w:t>http://benjamin.lisan.free.fr/jardin.secret/EcritsScientifiques/pseudo-sciences/rechSciOvni.htm</w:t>
        </w:r>
      </w:hyperlink>
    </w:p>
    <w:p w14:paraId="2EC4D670" w14:textId="77777777" w:rsidR="004C15DE" w:rsidRPr="004C15DE" w:rsidRDefault="004C15DE" w:rsidP="004C15DE">
      <w:pPr>
        <w:rPr>
          <w:color w:val="000000"/>
        </w:rPr>
      </w:pPr>
      <w:r>
        <w:rPr>
          <w:color w:val="000000"/>
        </w:rPr>
        <w:t xml:space="preserve">[2] Ressemblant, en cela, aux « Séances de lutte » de dénonciation et d’aveux, qu’on faisait subir aux « ennemis du peuple », durant la révolution culturelle. Ce genre de séances </w:t>
      </w:r>
      <w:r w:rsidR="00AE2DF6">
        <w:rPr>
          <w:color w:val="000000"/>
        </w:rPr>
        <w:t xml:space="preserve">où l’on vous force de faire des </w:t>
      </w:r>
      <w:r>
        <w:rPr>
          <w:color w:val="000000"/>
        </w:rPr>
        <w:t>aveux peut vous rendre fou. Cf. Séances de lutte, </w:t>
      </w:r>
      <w:hyperlink r:id="rId9" w:history="1">
        <w:r>
          <w:rPr>
            <w:rStyle w:val="Lienhypertexte"/>
            <w:color w:val="954F72"/>
          </w:rPr>
          <w:t>https://fr.wikipedia.org/wiki/S%C3%A9ance</w:t>
        </w:r>
        <w:r w:rsidR="000E2F65">
          <w:rPr>
            <w:rStyle w:val="Lienhypertexte"/>
            <w:color w:val="954F72"/>
          </w:rPr>
          <w:t>–</w:t>
        </w:r>
        <w:r>
          <w:rPr>
            <w:rStyle w:val="Lienhypertexte"/>
            <w:color w:val="954F72"/>
          </w:rPr>
          <w:t>de</w:t>
        </w:r>
        <w:r w:rsidR="000E2F65">
          <w:rPr>
            <w:rStyle w:val="Lienhypertexte"/>
            <w:color w:val="954F72"/>
          </w:rPr>
          <w:t>–</w:t>
        </w:r>
        <w:r>
          <w:rPr>
            <w:rStyle w:val="Lienhypertexte"/>
            <w:color w:val="954F72"/>
          </w:rPr>
          <w:t>lutte</w:t>
        </w:r>
      </w:hyperlink>
    </w:p>
    <w:p w14:paraId="50635729" w14:textId="77777777" w:rsidR="004C15DE" w:rsidRDefault="004C15DE" w:rsidP="004C15DE">
      <w:r>
        <w:t xml:space="preserve">[3] le cas d’isolement social de Kaspar Hauser est un cas extrême. Mais un fait est que Kaspar Hauser était très démuni face à la complexité de la société et qu’il était incapable de voir le mal (il était peut-être trop naïf et c’est peut-être cela qui conduira à son assassinat (?)). Cf. </w:t>
      </w:r>
      <w:hyperlink r:id="rId10" w:history="1">
        <w:r>
          <w:rPr>
            <w:rStyle w:val="Lienhypertexte"/>
          </w:rPr>
          <w:t>https://fr.wikipedia.org/wiki/Kaspar</w:t>
        </w:r>
        <w:r w:rsidR="000E2F65">
          <w:rPr>
            <w:rStyle w:val="Lienhypertexte"/>
          </w:rPr>
          <w:t>–</w:t>
        </w:r>
        <w:r>
          <w:rPr>
            <w:rStyle w:val="Lienhypertexte"/>
          </w:rPr>
          <w:t>Hauser</w:t>
        </w:r>
      </w:hyperlink>
      <w:r>
        <w:t xml:space="preserve"> </w:t>
      </w:r>
    </w:p>
    <w:p w14:paraId="0E139CE2" w14:textId="77777777" w:rsidR="00FD69F6" w:rsidRDefault="00FD69F6" w:rsidP="004C15DE">
      <w:r>
        <w:t>[4] Psychologie des foules, Gustave Lebon.</w:t>
      </w:r>
    </w:p>
    <w:p w14:paraId="21764D8A" w14:textId="77777777" w:rsidR="00530DD3" w:rsidRPr="00530DD3" w:rsidRDefault="00530DD3" w:rsidP="004C15DE">
      <w:pPr>
        <w:rPr>
          <w:lang w:val="en-GB"/>
        </w:rPr>
      </w:pPr>
      <w:r w:rsidRPr="00530DD3">
        <w:rPr>
          <w:lang w:val="en-GB"/>
        </w:rPr>
        <w:t>[5] Viktor</w:t>
      </w:r>
      <w:r>
        <w:rPr>
          <w:lang w:val="en-GB"/>
        </w:rPr>
        <w:t xml:space="preserve"> </w:t>
      </w:r>
      <w:r w:rsidRPr="00530DD3">
        <w:rPr>
          <w:lang w:val="en-GB"/>
        </w:rPr>
        <w:t xml:space="preserve">Kravtchenko, </w:t>
      </w:r>
      <w:hyperlink r:id="rId11" w:history="1">
        <w:r w:rsidRPr="00EA7929">
          <w:rPr>
            <w:rStyle w:val="Lienhypertexte"/>
            <w:lang w:val="en-GB"/>
          </w:rPr>
          <w:t>https://fr.wikipedia.org/wiki/Viktor</w:t>
        </w:r>
        <w:r w:rsidR="000E2F65">
          <w:rPr>
            <w:rStyle w:val="Lienhypertexte"/>
            <w:lang w:val="en-GB"/>
          </w:rPr>
          <w:t>–</w:t>
        </w:r>
        <w:r w:rsidRPr="00EA7929">
          <w:rPr>
            <w:rStyle w:val="Lienhypertexte"/>
            <w:lang w:val="en-GB"/>
          </w:rPr>
          <w:t>Kravtchenko</w:t>
        </w:r>
        <w:r w:rsidR="000E2F65">
          <w:rPr>
            <w:rStyle w:val="Lienhypertexte"/>
            <w:lang w:val="en-GB"/>
          </w:rPr>
          <w:t>–</w:t>
        </w:r>
        <w:r w:rsidRPr="00EA7929">
          <w:rPr>
            <w:rStyle w:val="Lienhypertexte"/>
            <w:lang w:val="en-GB"/>
          </w:rPr>
          <w:t>(transfuge)</w:t>
        </w:r>
      </w:hyperlink>
      <w:r>
        <w:rPr>
          <w:lang w:val="en-GB"/>
        </w:rPr>
        <w:t xml:space="preserve"> </w:t>
      </w:r>
    </w:p>
    <w:p w14:paraId="52896CE4" w14:textId="77777777" w:rsidR="00530DD3" w:rsidRDefault="00530DD3" w:rsidP="004C15DE">
      <w:r>
        <w:t xml:space="preserve">[6] Piotr Grigorenko, </w:t>
      </w:r>
      <w:hyperlink r:id="rId12" w:history="1">
        <w:r w:rsidRPr="00EA7929">
          <w:rPr>
            <w:rStyle w:val="Lienhypertexte"/>
          </w:rPr>
          <w:t>https://fr.wikipedia.org/wiki/Piotr</w:t>
        </w:r>
        <w:r w:rsidR="000E2F65">
          <w:rPr>
            <w:rStyle w:val="Lienhypertexte"/>
          </w:rPr>
          <w:t>–</w:t>
        </w:r>
        <w:r w:rsidRPr="00EA7929">
          <w:rPr>
            <w:rStyle w:val="Lienhypertexte"/>
          </w:rPr>
          <w:t>Grigorenko</w:t>
        </w:r>
      </w:hyperlink>
    </w:p>
    <w:p w14:paraId="7D2344C9" w14:textId="77777777" w:rsidR="00530DD3" w:rsidRDefault="00530DD3" w:rsidP="004C15DE">
      <w:r>
        <w:t xml:space="preserve">[7] Pierre Daix, </w:t>
      </w:r>
      <w:hyperlink r:id="rId13" w:history="1">
        <w:r w:rsidRPr="00EA7929">
          <w:rPr>
            <w:rStyle w:val="Lienhypertexte"/>
          </w:rPr>
          <w:t>https://fr.wikipedia.org/wiki/Pierre</w:t>
        </w:r>
        <w:r w:rsidR="000E2F65">
          <w:rPr>
            <w:rStyle w:val="Lienhypertexte"/>
          </w:rPr>
          <w:t>–</w:t>
        </w:r>
        <w:r w:rsidRPr="00EA7929">
          <w:rPr>
            <w:rStyle w:val="Lienhypertexte"/>
          </w:rPr>
          <w:t>Daix</w:t>
        </w:r>
      </w:hyperlink>
      <w:r>
        <w:t xml:space="preserve"> </w:t>
      </w:r>
    </w:p>
    <w:p w14:paraId="4D12CAAE" w14:textId="77777777" w:rsidR="006E2B9F" w:rsidRDefault="006E2B9F" w:rsidP="004C15DE">
      <w:r>
        <w:t xml:space="preserve">[8] </w:t>
      </w:r>
      <w:r w:rsidRPr="006E2B9F">
        <w:t xml:space="preserve">L'éveil de la tolérance, Henry </w:t>
      </w:r>
      <w:proofErr w:type="spellStart"/>
      <w:r w:rsidRPr="006E2B9F">
        <w:t>Kamen</w:t>
      </w:r>
      <w:proofErr w:type="spellEnd"/>
      <w:r w:rsidRPr="006E2B9F">
        <w:t>, Hachette, 1967.</w:t>
      </w:r>
      <w:r>
        <w:t xml:space="preserve"> </w:t>
      </w:r>
    </w:p>
    <w:p w14:paraId="64F65232" w14:textId="77777777" w:rsidR="00E94DBC" w:rsidRDefault="00E94DBC" w:rsidP="00E94DBC">
      <w:pPr>
        <w:rPr>
          <w:rFonts w:ascii="Calibri" w:hAnsi="Calibri" w:cs="Calibri"/>
          <w:color w:val="000000"/>
        </w:rPr>
      </w:pPr>
      <w:bookmarkStart w:id="20" w:name="_MailAutoSig"/>
      <w:r>
        <w:rPr>
          <w:rFonts w:ascii="Calibri" w:hAnsi="Calibri" w:cs="Calibri"/>
          <w:color w:val="000000"/>
        </w:rPr>
        <w:t>[</w:t>
      </w:r>
      <w:r>
        <w:rPr>
          <w:rFonts w:ascii="Calibri" w:hAnsi="Calibri" w:cs="Calibri"/>
          <w:color w:val="000000"/>
        </w:rPr>
        <w:t>9</w:t>
      </w:r>
      <w:r>
        <w:rPr>
          <w:rFonts w:ascii="Calibri" w:hAnsi="Calibri" w:cs="Calibri"/>
          <w:color w:val="000000"/>
        </w:rPr>
        <w:t>] La foire aux miracles des télévangélistes américains, Le monde diplomatique, Ingrid </w:t>
      </w:r>
      <w:proofErr w:type="spellStart"/>
      <w:r>
        <w:rPr>
          <w:rStyle w:val="spelle"/>
          <w:rFonts w:ascii="Calibri" w:hAnsi="Calibri" w:cs="Calibri"/>
          <w:color w:val="000000"/>
        </w:rPr>
        <w:t>Carlander</w:t>
      </w:r>
      <w:proofErr w:type="spellEnd"/>
      <w:r>
        <w:rPr>
          <w:rFonts w:ascii="Calibri" w:hAnsi="Calibri" w:cs="Calibri"/>
          <w:color w:val="000000"/>
        </w:rPr>
        <w:t>, juin 1988, pages 12 et 13, </w:t>
      </w:r>
      <w:hyperlink r:id="rId14" w:history="1">
        <w:r>
          <w:rPr>
            <w:rStyle w:val="Lienhypertexte"/>
            <w:rFonts w:ascii="Calibri" w:hAnsi="Calibri" w:cs="Calibri"/>
            <w:color w:val="954F72"/>
          </w:rPr>
          <w:t>https://www.monde-diplomatique.fr/1988/06/CARLANDER/9426</w:t>
        </w:r>
      </w:hyperlink>
    </w:p>
    <w:p w14:paraId="58BC31F6" w14:textId="77777777" w:rsidR="00E94DBC" w:rsidRDefault="00E94DBC" w:rsidP="00E94DBC">
      <w:pPr>
        <w:rPr>
          <w:rFonts w:ascii="Calibri" w:hAnsi="Calibri" w:cs="Calibri"/>
          <w:color w:val="000000"/>
        </w:rPr>
      </w:pPr>
    </w:p>
    <w:p w14:paraId="46D5967D" w14:textId="77777777" w:rsidR="00E94DBC" w:rsidRDefault="00E94DBC" w:rsidP="00E94DBC">
      <w:pPr>
        <w:rPr>
          <w:rFonts w:ascii="Calibri" w:hAnsi="Calibri" w:cs="Calibri"/>
          <w:color w:val="000000"/>
        </w:rPr>
      </w:pPr>
      <w:r>
        <w:rPr>
          <w:rFonts w:ascii="Calibri" w:hAnsi="Calibri" w:cs="Calibri"/>
          <w:color w:val="000000"/>
        </w:rPr>
        <w:t>[</w:t>
      </w:r>
      <w:r>
        <w:rPr>
          <w:rFonts w:ascii="Calibri" w:hAnsi="Calibri" w:cs="Calibri"/>
          <w:color w:val="000000"/>
        </w:rPr>
        <w:t>10</w:t>
      </w:r>
      <w:r>
        <w:rPr>
          <w:rFonts w:ascii="Calibri" w:hAnsi="Calibri" w:cs="Calibri"/>
          <w:color w:val="000000"/>
        </w:rPr>
        <w:t>] L'énergie électromagnétique matérielle et gravitationnelle : Hypothèse d'existence des milieux énergétiques et d'une valeur limite supérieure du champ électrique, René-Louis Vallée, Masson et Cie, Paris, 1971, 138 p.</w:t>
      </w:r>
    </w:p>
    <w:p w14:paraId="0AFB1760" w14:textId="77777777" w:rsidR="00E94DBC" w:rsidRDefault="00E94DBC" w:rsidP="00E94DBC">
      <w:pPr>
        <w:rPr>
          <w:rFonts w:ascii="Calibri" w:hAnsi="Calibri" w:cs="Calibri"/>
          <w:color w:val="000000"/>
        </w:rPr>
      </w:pPr>
      <w:r>
        <w:rPr>
          <w:rFonts w:ascii="Calibri" w:hAnsi="Calibri" w:cs="Calibri"/>
          <w:color w:val="000000"/>
        </w:rPr>
        <w:t>[</w:t>
      </w:r>
      <w:r>
        <w:rPr>
          <w:rFonts w:ascii="Calibri" w:hAnsi="Calibri" w:cs="Calibri"/>
          <w:color w:val="000000"/>
        </w:rPr>
        <w:t>11</w:t>
      </w:r>
      <w:r>
        <w:rPr>
          <w:rFonts w:ascii="Calibri" w:hAnsi="Calibri" w:cs="Calibri"/>
          <w:color w:val="000000"/>
        </w:rPr>
        <w:t>] Théorie synergétique, </w:t>
      </w:r>
      <w:hyperlink r:id="rId15" w:history="1">
        <w:r>
          <w:rPr>
            <w:rStyle w:val="Lienhypertexte"/>
            <w:rFonts w:ascii="Calibri" w:hAnsi="Calibri" w:cs="Calibri"/>
            <w:color w:val="954F72"/>
          </w:rPr>
          <w:t>https://fr.wikipedia.org/wiki/Th%C3%A9orie_synerg%C3%A9tique</w:t>
        </w:r>
      </w:hyperlink>
    </w:p>
    <w:p w14:paraId="5DBC68CF" w14:textId="77777777" w:rsidR="00E94DBC" w:rsidRDefault="00E94DBC" w:rsidP="00E94DBC">
      <w:pPr>
        <w:rPr>
          <w:rFonts w:ascii="Calibri" w:hAnsi="Calibri" w:cs="Calibri"/>
          <w:color w:val="000000"/>
        </w:rPr>
      </w:pPr>
      <w:r>
        <w:rPr>
          <w:rFonts w:ascii="Calibri" w:hAnsi="Calibri" w:cs="Calibri"/>
          <w:color w:val="000000"/>
        </w:rPr>
        <w:t>[</w:t>
      </w:r>
      <w:r>
        <w:rPr>
          <w:rFonts w:ascii="Calibri" w:hAnsi="Calibri" w:cs="Calibri"/>
          <w:color w:val="000000"/>
        </w:rPr>
        <w:t>12</w:t>
      </w:r>
      <w:r>
        <w:rPr>
          <w:rFonts w:ascii="Calibri" w:hAnsi="Calibri" w:cs="Calibri"/>
          <w:color w:val="000000"/>
        </w:rPr>
        <w:t>] Qui osera réfuter la synergétique ? Renaud de la Taille, Revue Science et Vie, Novembre 1975, </w:t>
      </w:r>
      <w:hyperlink r:id="rId16" w:history="1">
        <w:r>
          <w:rPr>
            <w:rStyle w:val="Lienhypertexte"/>
            <w:rFonts w:ascii="Calibri" w:hAnsi="Calibri" w:cs="Calibri"/>
            <w:color w:val="954F72"/>
          </w:rPr>
          <w:t>http://jardin.secret.pagesperso-orange.fr/EcritsScientifiques/pseudo-sciences/SynergeticArticleScienceEtVie1.htm</w:t>
        </w:r>
      </w:hyperlink>
    </w:p>
    <w:p w14:paraId="200DAA1D" w14:textId="77777777" w:rsidR="00E94DBC" w:rsidRDefault="00E94DBC" w:rsidP="00E94DBC">
      <w:pPr>
        <w:rPr>
          <w:rFonts w:ascii="Calibri" w:hAnsi="Calibri" w:cs="Calibri"/>
          <w:color w:val="000000"/>
        </w:rPr>
      </w:pPr>
      <w:r>
        <w:rPr>
          <w:rFonts w:ascii="Calibri" w:hAnsi="Calibri" w:cs="Calibri"/>
          <w:color w:val="000000"/>
        </w:rPr>
        <w:t>[</w:t>
      </w:r>
      <w:r>
        <w:rPr>
          <w:rFonts w:ascii="Calibri" w:hAnsi="Calibri" w:cs="Calibri"/>
          <w:color w:val="000000"/>
        </w:rPr>
        <w:t>13</w:t>
      </w:r>
      <w:r>
        <w:rPr>
          <w:rFonts w:ascii="Calibri" w:hAnsi="Calibri" w:cs="Calibri"/>
          <w:color w:val="000000"/>
        </w:rPr>
        <w:t>] La théorie "Synergétique", une analyse critique, Benjamin Lisan, 1ère édition en 1978, 3ème version de 2014, </w:t>
      </w:r>
      <w:hyperlink r:id="rId17" w:history="1">
        <w:r>
          <w:rPr>
            <w:rStyle w:val="Lienhypertexte"/>
            <w:rFonts w:ascii="Calibri" w:hAnsi="Calibri" w:cs="Calibri"/>
            <w:color w:val="954F72"/>
          </w:rPr>
          <w:t>http://benjamin.lisan.free.fr/jardin.secret/EcritsScientifiques/pseudo-sciences/TheorieSynergetique.htm</w:t>
        </w:r>
      </w:hyperlink>
    </w:p>
    <w:p w14:paraId="4743D701" w14:textId="77777777" w:rsidR="00E94DBC" w:rsidRDefault="00E94DBC" w:rsidP="00E94DBC">
      <w:pPr>
        <w:rPr>
          <w:rFonts w:ascii="Calibri" w:hAnsi="Calibri" w:cs="Calibri"/>
          <w:color w:val="000000"/>
        </w:rPr>
      </w:pPr>
      <w:r>
        <w:rPr>
          <w:rFonts w:ascii="Calibri" w:hAnsi="Calibri" w:cs="Calibri"/>
          <w:color w:val="000000"/>
        </w:rPr>
        <w:t>[</w:t>
      </w:r>
      <w:r>
        <w:rPr>
          <w:rFonts w:ascii="Calibri" w:hAnsi="Calibri" w:cs="Calibri"/>
          <w:color w:val="000000"/>
        </w:rPr>
        <w:t>14</w:t>
      </w:r>
      <w:r>
        <w:rPr>
          <w:rFonts w:ascii="Calibri" w:hAnsi="Calibri" w:cs="Calibri"/>
          <w:color w:val="000000"/>
        </w:rPr>
        <w:t>] La « théorie Synergétique », Jean-Marc Lévy-Leblond, La Recherche, N° 69, juillet-août 1976, </w:t>
      </w:r>
      <w:hyperlink r:id="rId18" w:history="1">
        <w:r>
          <w:rPr>
            <w:rStyle w:val="Lienhypertexte"/>
            <w:rFonts w:ascii="Calibri" w:hAnsi="Calibri" w:cs="Calibri"/>
            <w:color w:val="954F72"/>
          </w:rPr>
          <w:t>http://benjamin.lisan.free.fr/jardin.secret/EcritsScientifiques/pseudo-sciences/ArticleLaRecherche.htm</w:t>
        </w:r>
      </w:hyperlink>
    </w:p>
    <w:p w14:paraId="109C0B3F" w14:textId="77777777" w:rsidR="00E94DBC" w:rsidRDefault="00E94DBC" w:rsidP="00E94DBC">
      <w:pPr>
        <w:rPr>
          <w:rFonts w:ascii="Calibri" w:hAnsi="Calibri" w:cs="Calibri"/>
          <w:color w:val="000000"/>
        </w:rPr>
      </w:pPr>
      <w:r>
        <w:rPr>
          <w:rFonts w:ascii="Calibri" w:hAnsi="Calibri" w:cs="Calibri"/>
          <w:color w:val="000000"/>
        </w:rPr>
        <w:t>[</w:t>
      </w:r>
      <w:r>
        <w:rPr>
          <w:rFonts w:ascii="Calibri" w:hAnsi="Calibri" w:cs="Calibri"/>
          <w:color w:val="000000"/>
        </w:rPr>
        <w:t>15</w:t>
      </w:r>
      <w:r>
        <w:rPr>
          <w:rFonts w:ascii="Calibri" w:hAnsi="Calibri" w:cs="Calibri"/>
          <w:color w:val="000000"/>
        </w:rPr>
        <w:t>] Hypothèses sur la propulsion future des engins spatiaux : la magnétohydrodynamique, </w:t>
      </w:r>
      <w:hyperlink r:id="rId19" w:history="1">
        <w:r>
          <w:rPr>
            <w:rStyle w:val="Lienhypertexte"/>
            <w:rFonts w:ascii="Calibri" w:hAnsi="Calibri" w:cs="Calibri"/>
            <w:color w:val="954F72"/>
          </w:rPr>
          <w:t>http://benjamin.lisan.free.fr/jardin.secret/EcritsScientifiques/Inventions/HypothesesSurLaPropulsionFutureDesEnginsSpaciaux.htm</w:t>
        </w:r>
      </w:hyperlink>
    </w:p>
    <w:p w14:paraId="4D68271C" w14:textId="77777777" w:rsidR="00E94DBC" w:rsidRDefault="00E94DBC" w:rsidP="00E94DBC">
      <w:pPr>
        <w:rPr>
          <w:rFonts w:ascii="Calibri" w:hAnsi="Calibri" w:cs="Calibri"/>
          <w:color w:val="000000"/>
          <w:lang w:val="en-US"/>
        </w:rPr>
      </w:pPr>
      <w:r>
        <w:rPr>
          <w:rFonts w:ascii="Calibri" w:hAnsi="Calibri" w:cs="Calibri"/>
          <w:color w:val="000000"/>
        </w:rPr>
        <w:t>[1</w:t>
      </w:r>
      <w:r>
        <w:rPr>
          <w:rFonts w:ascii="Calibri" w:hAnsi="Calibri" w:cs="Calibri"/>
          <w:color w:val="000000"/>
        </w:rPr>
        <w:t>6</w:t>
      </w:r>
      <w:r>
        <w:rPr>
          <w:rFonts w:ascii="Calibri" w:hAnsi="Calibri" w:cs="Calibri"/>
          <w:color w:val="000000"/>
        </w:rPr>
        <w:t>] Relativité générale et Voyages interstellaires : Hypothèses concernant les voyages spatiaux en rapport avec la géométrisation de l’univers, </w:t>
      </w:r>
      <w:hyperlink r:id="rId20" w:history="1">
        <w:r>
          <w:rPr>
            <w:rStyle w:val="Lienhypertexte"/>
            <w:rFonts w:ascii="Calibri" w:hAnsi="Calibri" w:cs="Calibri"/>
            <w:color w:val="954F72"/>
          </w:rPr>
          <w:t>http://benjamin.lisan.free.fr/jardin.secret/EcritsScientifiques/indexEcritsScientifiques.htm</w:t>
        </w:r>
      </w:hyperlink>
    </w:p>
    <w:p w14:paraId="2FB131FE" w14:textId="77777777" w:rsidR="00E94DBC" w:rsidRDefault="00E94DBC" w:rsidP="00E94DBC">
      <w:pPr>
        <w:rPr>
          <w:rFonts w:ascii="Calibri" w:hAnsi="Calibri" w:cs="Calibri"/>
          <w:color w:val="000000"/>
        </w:rPr>
      </w:pPr>
    </w:p>
    <w:p w14:paraId="3BD7A86D" w14:textId="77777777" w:rsidR="00E94DBC" w:rsidRDefault="00E94DBC" w:rsidP="00E94DBC">
      <w:pPr>
        <w:pStyle w:val="Textebrut"/>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t>17] "</w:t>
      </w:r>
      <w:r>
        <w:rPr>
          <w:rFonts w:ascii="Calibri" w:hAnsi="Calibri" w:cs="Calibri"/>
          <w:i/>
          <w:iCs/>
          <w:color w:val="000000"/>
          <w:sz w:val="22"/>
          <w:szCs w:val="22"/>
        </w:rPr>
        <w:t xml:space="preserve">il y 33 ans, des gens avaient déjà cru que le visage de l’Ayatollah Khomeini allait apparaître sur la Lune [une rumeur qui avait circulé lors de la révolution iranienne en 1979, juste avant le retour d’exil de Khomeini]. À l’époque, beaucoup de </w:t>
      </w:r>
      <w:r>
        <w:rPr>
          <w:rFonts w:ascii="Calibri" w:hAnsi="Calibri" w:cs="Calibri"/>
          <w:i/>
          <w:iCs/>
          <w:color w:val="000000"/>
          <w:sz w:val="22"/>
          <w:szCs w:val="22"/>
        </w:rPr>
        <w:lastRenderedPageBreak/>
        <w:t>gens avaient assuré avoir vu son visage, alors qu’aujourd’hui, tout le monde se dit qu’on a vraiment été idiots de croire à un tel canular !</w:t>
      </w:r>
      <w:r>
        <w:rPr>
          <w:rFonts w:ascii="Calibri" w:hAnsi="Calibri" w:cs="Calibri"/>
          <w:color w:val="000000"/>
          <w:sz w:val="22"/>
          <w:szCs w:val="22"/>
        </w:rPr>
        <w:t xml:space="preserve">". Source : </w:t>
      </w:r>
      <w:r w:rsidRPr="00C8752E">
        <w:rPr>
          <w:rFonts w:ascii="Calibri" w:hAnsi="Calibri" w:cs="Calibri"/>
          <w:i/>
          <w:color w:val="000000"/>
          <w:sz w:val="22"/>
          <w:szCs w:val="22"/>
        </w:rPr>
        <w:t>La Lune aux couleurs de Pepsi... un canular qui a piégé des milliers d’Iraniens</w:t>
      </w:r>
      <w:r>
        <w:rPr>
          <w:rFonts w:ascii="Calibri" w:hAnsi="Calibri" w:cs="Calibri"/>
          <w:color w:val="000000"/>
          <w:sz w:val="22"/>
          <w:szCs w:val="22"/>
        </w:rPr>
        <w:t>, 07/06/2012, </w:t>
      </w:r>
      <w:hyperlink r:id="rId21" w:history="1">
        <w:r>
          <w:rPr>
            <w:rStyle w:val="Lienhypertexte"/>
            <w:rFonts w:ascii="Calibri" w:eastAsiaTheme="majorEastAsia" w:hAnsi="Calibri" w:cs="Calibri"/>
            <w:color w:val="954F72"/>
            <w:sz w:val="22"/>
            <w:szCs w:val="22"/>
          </w:rPr>
          <w:t>http://observers.france24.com/fr/20120607-iran-lune-teheran-canular-pepsi-cola-projection-rayon-rumeur-internet</w:t>
        </w:r>
      </w:hyperlink>
    </w:p>
    <w:p w14:paraId="5B653E8E" w14:textId="77777777" w:rsidR="00C8752E" w:rsidRDefault="00E94DBC" w:rsidP="00E94DBC">
      <w:pPr>
        <w:pStyle w:val="Textebrut"/>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[18] "</w:t>
      </w:r>
      <w:r>
        <w:rPr>
          <w:rFonts w:ascii="Calibri" w:hAnsi="Calibri" w:cs="Calibri"/>
          <w:i/>
          <w:iCs/>
          <w:color w:val="000000"/>
          <w:sz w:val="22"/>
          <w:szCs w:val="22"/>
        </w:rPr>
        <w:t>Le </w:t>
      </w:r>
      <w:proofErr w:type="spellStart"/>
      <w:r>
        <w:rPr>
          <w:rStyle w:val="spelle"/>
          <w:rFonts w:ascii="Calibri" w:hAnsi="Calibri" w:cs="Calibri"/>
          <w:i/>
          <w:iCs/>
          <w:color w:val="000000"/>
          <w:sz w:val="22"/>
          <w:szCs w:val="22"/>
        </w:rPr>
        <w:t>ler</w:t>
      </w:r>
      <w:proofErr w:type="spellEnd"/>
      <w:r>
        <w:rPr>
          <w:rFonts w:ascii="Calibri" w:hAnsi="Calibri" w:cs="Calibri"/>
          <w:i/>
          <w:iCs/>
          <w:color w:val="000000"/>
          <w:sz w:val="22"/>
          <w:szCs w:val="22"/>
        </w:rPr>
        <w:t> décembre, alors que les grévistes de l'électricité plongent Téhéran dans l'obscurité, des millions de gens montent sur les toits des maisons malgré le couvre-feu, et pendant des heures scandent « Allah est le plus grand ». Certains même, hallucinés, affirment avoir vu le visage de Khomeiny se dessiner dans la lune, et le </w:t>
      </w:r>
      <w:proofErr w:type="spellStart"/>
      <w:r>
        <w:rPr>
          <w:rStyle w:val="spelle"/>
          <w:rFonts w:ascii="Calibri" w:hAnsi="Calibri" w:cs="Calibri"/>
          <w:i/>
          <w:iCs/>
          <w:color w:val="000000"/>
          <w:sz w:val="22"/>
          <w:szCs w:val="22"/>
        </w:rPr>
        <w:t>Toudeh</w:t>
      </w:r>
      <w:proofErr w:type="spellEnd"/>
      <w:r>
        <w:rPr>
          <w:rFonts w:ascii="Calibri" w:hAnsi="Calibri" w:cs="Calibri"/>
          <w:i/>
          <w:iCs/>
          <w:color w:val="000000"/>
          <w:sz w:val="22"/>
          <w:szCs w:val="22"/>
        </w:rPr>
        <w:t> n'a pas peur d'écrire dans son journal : « Nos masses laborieuses, en lutte contre l'impérialisme dévorant conduit par les États-Unis assoiffés de sang, ont vu le visage de leur bien aimé imam et guide, Khomeiny, le briseur d'idoles, apparaître dans la lune. Ce ne sont pas quelques grincheux qui pourront nier ce que toute une nation a vu de ses propres yeux »".</w:t>
      </w:r>
      <w:r>
        <w:rPr>
          <w:rFonts w:ascii="Calibri" w:hAnsi="Calibri" w:cs="Calibri"/>
          <w:color w:val="000000"/>
          <w:sz w:val="22"/>
          <w:szCs w:val="22"/>
        </w:rPr>
        <w:t> </w:t>
      </w:r>
    </w:p>
    <w:p w14:paraId="561DA913" w14:textId="77777777" w:rsidR="00E94DBC" w:rsidRDefault="00E94DBC" w:rsidP="00E94DBC">
      <w:pPr>
        <w:pStyle w:val="Textebrut"/>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Source : </w:t>
      </w:r>
      <w:r w:rsidRPr="00C8752E">
        <w:rPr>
          <w:rFonts w:ascii="Calibri" w:hAnsi="Calibri" w:cs="Calibri"/>
          <w:i/>
          <w:color w:val="000000"/>
          <w:sz w:val="22"/>
          <w:szCs w:val="22"/>
        </w:rPr>
        <w:t>Iran : de la dictature du Chah à celle de Khomeiny, la révolution escamotée</w:t>
      </w:r>
      <w:r>
        <w:rPr>
          <w:rFonts w:ascii="Calibri" w:hAnsi="Calibri" w:cs="Calibri"/>
          <w:color w:val="000000"/>
          <w:sz w:val="22"/>
          <w:szCs w:val="22"/>
        </w:rPr>
        <w:t>, 30/04/1987, </w:t>
      </w:r>
    </w:p>
    <w:p w14:paraId="4AEC0F6D" w14:textId="77777777" w:rsidR="00E94DBC" w:rsidRDefault="00C8752E" w:rsidP="00E94DBC">
      <w:pPr>
        <w:pStyle w:val="Textebrut"/>
        <w:spacing w:before="0" w:beforeAutospacing="0" w:after="0" w:afterAutospacing="0"/>
        <w:jc w:val="both"/>
        <w:rPr>
          <w:rFonts w:ascii="Calibri" w:hAnsi="Calibri" w:cs="Calibri"/>
          <w:color w:val="000000"/>
          <w:sz w:val="22"/>
          <w:szCs w:val="22"/>
        </w:rPr>
      </w:pPr>
      <w:hyperlink r:id="rId22" w:history="1">
        <w:r w:rsidRPr="00756FC9">
          <w:rPr>
            <w:rStyle w:val="Lienhypertexte"/>
            <w:rFonts w:ascii="Calibri" w:eastAsiaTheme="majorEastAsia" w:hAnsi="Calibri" w:cs="Calibri"/>
            <w:sz w:val="22"/>
            <w:szCs w:val="22"/>
          </w:rPr>
          <w:t>https://www.lutte-ouvriere.org/documents/archives/cercle-leon-trotsky/article/iran-de-la-dictature-du-chah-a</w:t>
        </w:r>
      </w:hyperlink>
    </w:p>
    <w:p w14:paraId="5D18940D" w14:textId="77777777" w:rsidR="00E94DBC" w:rsidRDefault="00E94DBC" w:rsidP="00E94DBC">
      <w:pPr>
        <w:rPr>
          <w:rFonts w:ascii="Calibri" w:hAnsi="Calibri" w:cs="Calibri"/>
          <w:color w:val="000000"/>
        </w:rPr>
      </w:pPr>
    </w:p>
    <w:p w14:paraId="12F48D31" w14:textId="77777777" w:rsidR="00E94DBC" w:rsidRDefault="00E94DBC" w:rsidP="004C15DE">
      <w:pPr>
        <w:rPr>
          <w:rFonts w:ascii="Calibri" w:eastAsiaTheme="minorEastAsia" w:hAnsi="Calibri" w:cs="Calibri"/>
          <w:noProof/>
          <w:color w:val="1F497D"/>
          <w:lang w:eastAsia="fr-FR"/>
        </w:rPr>
      </w:pPr>
    </w:p>
    <w:p w14:paraId="4AD95BCE" w14:textId="77777777" w:rsidR="00E94DBC" w:rsidRDefault="00E94DBC" w:rsidP="004C15DE">
      <w:pPr>
        <w:rPr>
          <w:rFonts w:ascii="Calibri" w:eastAsiaTheme="minorEastAsia" w:hAnsi="Calibri" w:cs="Calibri"/>
          <w:noProof/>
          <w:color w:val="1F497D"/>
          <w:lang w:eastAsia="fr-FR"/>
        </w:rPr>
      </w:pPr>
    </w:p>
    <w:p w14:paraId="0FA3C0DC" w14:textId="6586B1B4" w:rsidR="004C15DE" w:rsidRDefault="0040082A" w:rsidP="004C15DE">
      <w:pPr>
        <w:autoSpaceDE w:val="0"/>
        <w:autoSpaceDN w:val="0"/>
      </w:pPr>
      <w:r w:rsidRPr="0040082A">
        <w:rPr>
          <w:rFonts w:eastAsiaTheme="minorEastAsia"/>
          <w:noProof/>
          <w:lang w:eastAsia="fr-FR"/>
        </w:rPr>
        <w:t xml:space="preserve">[A] </w:t>
      </w:r>
      <w:r w:rsidR="004C15DE" w:rsidRPr="0040082A">
        <w:rPr>
          <w:rFonts w:eastAsiaTheme="minorEastAsia"/>
          <w:noProof/>
          <w:lang w:eastAsia="fr-FR"/>
        </w:rPr>
        <w:t xml:space="preserve">Page sur les pseudo-sciences (et les sectes) : </w:t>
      </w:r>
      <w:hyperlink r:id="rId23" w:history="1">
        <w:r w:rsidR="004C15DE">
          <w:rPr>
            <w:rStyle w:val="Lienhypertexte"/>
            <w:rFonts w:eastAsiaTheme="minorEastAsia"/>
            <w:noProof/>
            <w:color w:val="0000FF"/>
            <w:lang w:eastAsia="fr-FR"/>
          </w:rPr>
          <w:t>http://benjamin.lisan.free.fr/jardin.secret/EcritsScientifiques/menuEcritsSurPseudoSciences.htm</w:t>
        </w:r>
      </w:hyperlink>
    </w:p>
    <w:p w14:paraId="7B5C3488" w14:textId="77777777" w:rsidR="00030873" w:rsidRDefault="00030873" w:rsidP="004C15DE">
      <w:pPr>
        <w:autoSpaceDE w:val="0"/>
        <w:autoSpaceDN w:val="0"/>
        <w:rPr>
          <w:rFonts w:eastAsiaTheme="minorEastAsia"/>
          <w:noProof/>
          <w:color w:val="1F497D"/>
          <w:lang w:eastAsia="fr-FR"/>
        </w:rPr>
      </w:pPr>
    </w:p>
    <w:p w14:paraId="182A754A" w14:textId="2E3EF120" w:rsidR="00B839F2" w:rsidRDefault="00B81C02" w:rsidP="0040082A">
      <w:pPr>
        <w:pStyle w:val="Titre1"/>
      </w:pPr>
      <w:bookmarkStart w:id="21" w:name="_Toc534293561"/>
      <w:bookmarkEnd w:id="20"/>
      <w:r>
        <w:t>Citations sur le fanatisme</w:t>
      </w:r>
      <w:r w:rsidR="000734D2">
        <w:t xml:space="preserve"> et l’éducation</w:t>
      </w:r>
      <w:bookmarkEnd w:id="21"/>
    </w:p>
    <w:p w14:paraId="2FE268A8" w14:textId="77777777" w:rsidR="00B81C02" w:rsidRDefault="00B81C02" w:rsidP="0040082A">
      <w:pPr>
        <w:jc w:val="both"/>
      </w:pPr>
    </w:p>
    <w:p w14:paraId="1BD5C788" w14:textId="77777777" w:rsidR="00B81C02" w:rsidRDefault="00B81C02" w:rsidP="0040082A">
      <w:pPr>
        <w:pStyle w:val="Paragraphedeliste"/>
        <w:numPr>
          <w:ilvl w:val="0"/>
          <w:numId w:val="2"/>
        </w:numPr>
        <w:jc w:val="both"/>
      </w:pPr>
      <w:r>
        <w:t xml:space="preserve">“L'ignorance s'accompagne de fanatisme et suscite le fanatisme.”, Constantin </w:t>
      </w:r>
      <w:proofErr w:type="spellStart"/>
      <w:r>
        <w:t>Zuraïo</w:t>
      </w:r>
      <w:proofErr w:type="spellEnd"/>
      <w:r>
        <w:t xml:space="preserve">, </w:t>
      </w:r>
      <w:proofErr w:type="spellStart"/>
      <w:r>
        <w:t>Abdel-Malek</w:t>
      </w:r>
      <w:proofErr w:type="spellEnd"/>
      <w:r>
        <w:t>.</w:t>
      </w:r>
    </w:p>
    <w:p w14:paraId="73545F5B" w14:textId="77777777" w:rsidR="00B81C02" w:rsidRDefault="00B81C02" w:rsidP="0040082A">
      <w:pPr>
        <w:pStyle w:val="Paragraphedeliste"/>
        <w:numPr>
          <w:ilvl w:val="0"/>
          <w:numId w:val="2"/>
        </w:numPr>
        <w:jc w:val="both"/>
      </w:pPr>
      <w:r>
        <w:t xml:space="preserve">“Le fanatisme appelle persécution tout ce qui contrarie son absolutisme.”, Octave </w:t>
      </w:r>
      <w:proofErr w:type="spellStart"/>
      <w:r>
        <w:t>Pirmez</w:t>
      </w:r>
      <w:proofErr w:type="spellEnd"/>
      <w:r>
        <w:t>, Heures de philosophie.</w:t>
      </w:r>
    </w:p>
    <w:p w14:paraId="06DB13AF" w14:textId="77777777" w:rsidR="00B81C02" w:rsidRDefault="00B81C02" w:rsidP="0040082A">
      <w:pPr>
        <w:pStyle w:val="Paragraphedeliste"/>
        <w:numPr>
          <w:ilvl w:val="0"/>
          <w:numId w:val="2"/>
        </w:numPr>
        <w:jc w:val="both"/>
      </w:pPr>
      <w:r>
        <w:t>“On parle toujours de "fanatisme aveugle", comme s'il y avait de fanatismes clairvoyants.”, André Frossard, Les Pensées.</w:t>
      </w:r>
    </w:p>
    <w:p w14:paraId="1D8ECA29" w14:textId="77777777" w:rsidR="00B81C02" w:rsidRDefault="00B81C02" w:rsidP="0040082A">
      <w:pPr>
        <w:pStyle w:val="Paragraphedeliste"/>
        <w:numPr>
          <w:ilvl w:val="0"/>
          <w:numId w:val="2"/>
        </w:numPr>
        <w:jc w:val="both"/>
      </w:pPr>
      <w:r>
        <w:t>“Le fanatisme n’est-ce pas cela ? La haine justifiée par l’amour.”, De Michel Verret, Les Marxistes et la religion.</w:t>
      </w:r>
    </w:p>
    <w:p w14:paraId="09EE5978" w14:textId="77777777" w:rsidR="00B81C02" w:rsidRDefault="00B81C02" w:rsidP="0040082A">
      <w:pPr>
        <w:pStyle w:val="Paragraphedeliste"/>
        <w:numPr>
          <w:ilvl w:val="0"/>
          <w:numId w:val="2"/>
        </w:numPr>
        <w:jc w:val="both"/>
      </w:pPr>
      <w:r>
        <w:t>“Du fanatisme à la barbarie, il n'y a qu'un pas.”, Denis Diderot, Essai sur le mérite de la vertu.</w:t>
      </w:r>
    </w:p>
    <w:p w14:paraId="17EB0A84" w14:textId="77777777" w:rsidR="00B81C02" w:rsidRDefault="00B81C02" w:rsidP="0040082A">
      <w:pPr>
        <w:pStyle w:val="Paragraphedeliste"/>
        <w:numPr>
          <w:ilvl w:val="0"/>
          <w:numId w:val="2"/>
        </w:numPr>
        <w:jc w:val="both"/>
      </w:pPr>
      <w:r>
        <w:t>“Le fanatisme est la seule forme de volonté qui puisse être insufflée aux faibles et aux timides.”, De Friedrich Nietzsche.</w:t>
      </w:r>
    </w:p>
    <w:p w14:paraId="2EFF2D17" w14:textId="77777777" w:rsidR="00B81C02" w:rsidRDefault="00B81C02" w:rsidP="0040082A">
      <w:pPr>
        <w:pStyle w:val="Paragraphedeliste"/>
        <w:numPr>
          <w:ilvl w:val="0"/>
          <w:numId w:val="2"/>
        </w:numPr>
        <w:jc w:val="both"/>
      </w:pPr>
      <w:r>
        <w:t>“Le fanatisme est l’apanage des ignorants.”, Jean Barbeau.</w:t>
      </w:r>
    </w:p>
    <w:p w14:paraId="06A0A6B1" w14:textId="77777777" w:rsidR="00F764D6" w:rsidRDefault="0040082A" w:rsidP="005E6936">
      <w:pPr>
        <w:pStyle w:val="Paragraphedeliste"/>
        <w:numPr>
          <w:ilvl w:val="0"/>
          <w:numId w:val="2"/>
        </w:numPr>
        <w:jc w:val="both"/>
      </w:pPr>
      <w:r>
        <w:t>« I</w:t>
      </w:r>
      <w:r w:rsidR="00B81C02">
        <w:t>l n’y a pas de savoir nocif ni ignorance utile. [...] la connaissance est l’origine du bien et le mal vient de l’ignorance. », Abdullah Al-</w:t>
      </w:r>
      <w:proofErr w:type="spellStart"/>
      <w:r w:rsidR="00B81C02">
        <w:t>Qasimi</w:t>
      </w:r>
      <w:proofErr w:type="spellEnd"/>
      <w:r>
        <w:t>.</w:t>
      </w:r>
    </w:p>
    <w:p w14:paraId="4008C759" w14:textId="3FB51731" w:rsidR="005E6936" w:rsidRDefault="005E6936" w:rsidP="00F764D6">
      <w:pPr>
        <w:pStyle w:val="Paragraphedeliste"/>
        <w:numPr>
          <w:ilvl w:val="0"/>
          <w:numId w:val="2"/>
        </w:numPr>
        <w:jc w:val="both"/>
      </w:pPr>
      <w:r>
        <w:t>« </w:t>
      </w:r>
      <w:r>
        <w:t>La religion est comparable à une école maternelle où l'on apprend aux adeptes à faire de la récitation et non à penser</w:t>
      </w:r>
      <w:r w:rsidR="00F764D6">
        <w:t> », Anonyme</w:t>
      </w:r>
      <w:r>
        <w:t>.</w:t>
      </w:r>
    </w:p>
    <w:p w14:paraId="21477FFB" w14:textId="4ACDB49D" w:rsidR="000734D2" w:rsidRDefault="000734D2" w:rsidP="00F764D6">
      <w:pPr>
        <w:pStyle w:val="Paragraphedeliste"/>
        <w:numPr>
          <w:ilvl w:val="0"/>
          <w:numId w:val="2"/>
        </w:numPr>
        <w:jc w:val="both"/>
      </w:pPr>
      <w:r>
        <w:t>« </w:t>
      </w:r>
      <w:r w:rsidRPr="000734D2">
        <w:t>La phrase la plus dangereuse au monde : "On a toujours fait comme ça"</w:t>
      </w:r>
      <w:r>
        <w:t> »</w:t>
      </w:r>
      <w:r w:rsidRPr="000734D2">
        <w:t>.</w:t>
      </w:r>
    </w:p>
    <w:p w14:paraId="5096BB6F" w14:textId="51FA0255" w:rsidR="000734D2" w:rsidRDefault="000734D2" w:rsidP="00F764D6">
      <w:pPr>
        <w:pStyle w:val="Paragraphedeliste"/>
        <w:numPr>
          <w:ilvl w:val="0"/>
          <w:numId w:val="2"/>
        </w:numPr>
        <w:jc w:val="both"/>
      </w:pPr>
      <w:r>
        <w:t>« </w:t>
      </w:r>
      <w:r w:rsidRPr="000734D2">
        <w:t>A chaque enseignement donné, enseigne à douter de tous tes enseignements</w:t>
      </w:r>
      <w:r>
        <w:t xml:space="preserve"> », </w:t>
      </w:r>
      <w:r w:rsidRPr="000734D2">
        <w:t xml:space="preserve">José Ortega y </w:t>
      </w:r>
      <w:proofErr w:type="spellStart"/>
      <w:r w:rsidRPr="000734D2">
        <w:t>Gasset</w:t>
      </w:r>
      <w:proofErr w:type="spellEnd"/>
      <w:r>
        <w:t>.</w:t>
      </w:r>
    </w:p>
    <w:p w14:paraId="7F385C7A" w14:textId="05F2C953" w:rsidR="000734D2" w:rsidRDefault="000734D2" w:rsidP="00F764D6">
      <w:pPr>
        <w:pStyle w:val="Paragraphedeliste"/>
        <w:numPr>
          <w:ilvl w:val="0"/>
          <w:numId w:val="2"/>
        </w:numPr>
        <w:jc w:val="both"/>
      </w:pPr>
      <w:r w:rsidRPr="000734D2">
        <w:t>« 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 »</w:t>
      </w:r>
      <w:r>
        <w:t xml:space="preserve">, </w:t>
      </w:r>
      <w:r w:rsidRPr="000734D2">
        <w:t>Alhazen [Ibn al-</w:t>
      </w:r>
      <w:proofErr w:type="spellStart"/>
      <w:r w:rsidRPr="000734D2">
        <w:t>Haytham</w:t>
      </w:r>
      <w:proofErr w:type="spellEnd"/>
      <w:r w:rsidRPr="000734D2">
        <w:t>], mathématicien, philosophe et physicien, d'origine perse (965-1039).</w:t>
      </w:r>
    </w:p>
    <w:p w14:paraId="376B5164" w14:textId="77777777" w:rsidR="00B81C02" w:rsidRDefault="00B81C02" w:rsidP="00B81C02"/>
    <w:sdt>
      <w:sdtPr>
        <w:id w:val="87944810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1FA57CB" w14:textId="77C9F7D8" w:rsidR="00A62210" w:rsidRDefault="00A62210">
          <w:pPr>
            <w:pStyle w:val="En-ttedetabledesmatires"/>
          </w:pPr>
          <w:r>
            <w:t>Table des matières</w:t>
          </w:r>
        </w:p>
        <w:p w14:paraId="0F3757EB" w14:textId="6D77390B" w:rsidR="00A62210" w:rsidRDefault="00A62210">
          <w:pPr>
            <w:pStyle w:val="TM1"/>
            <w:tabs>
              <w:tab w:val="left" w:pos="440"/>
              <w:tab w:val="right" w:leader="dot" w:pos="10790"/>
            </w:tabs>
            <w:rPr>
              <w:noProof/>
            </w:rPr>
          </w:pPr>
          <w:r>
            <w:rPr>
              <w:b/>
              <w:bCs/>
            </w:rPr>
            <w:fldChar w:fldCharType="begin"/>
          </w:r>
          <w:r>
            <w:rPr>
              <w:b/>
              <w:bCs/>
            </w:rPr>
            <w:instrText xml:space="preserve"> TOC \o "1-3" \h \z \u </w:instrText>
          </w:r>
          <w:r>
            <w:rPr>
              <w:b/>
              <w:bCs/>
            </w:rPr>
            <w:fldChar w:fldCharType="separate"/>
          </w:r>
          <w:hyperlink w:anchor="_Toc534293542" w:history="1">
            <w:r w:rsidRPr="00C44CB4">
              <w:rPr>
                <w:rStyle w:val="Lienhypertexte"/>
                <w:noProof/>
              </w:rPr>
              <w:t>1</w:t>
            </w:r>
            <w:r>
              <w:rPr>
                <w:noProof/>
              </w:rPr>
              <w:tab/>
            </w:r>
            <w:r w:rsidRPr="00C44CB4">
              <w:rPr>
                <w:rStyle w:val="Lienhypertexte"/>
                <w:noProof/>
              </w:rPr>
              <w:t>Introduction</w:t>
            </w:r>
            <w:r>
              <w:rPr>
                <w:noProof/>
                <w:webHidden/>
              </w:rPr>
              <w:tab/>
            </w:r>
            <w:r>
              <w:rPr>
                <w:noProof/>
                <w:webHidden/>
              </w:rPr>
              <w:fldChar w:fldCharType="begin"/>
            </w:r>
            <w:r>
              <w:rPr>
                <w:noProof/>
                <w:webHidden/>
              </w:rPr>
              <w:instrText xml:space="preserve"> PAGEREF _Toc534293542 \h </w:instrText>
            </w:r>
            <w:r>
              <w:rPr>
                <w:noProof/>
                <w:webHidden/>
              </w:rPr>
            </w:r>
            <w:r>
              <w:rPr>
                <w:noProof/>
                <w:webHidden/>
              </w:rPr>
              <w:fldChar w:fldCharType="separate"/>
            </w:r>
            <w:r>
              <w:rPr>
                <w:noProof/>
                <w:webHidden/>
              </w:rPr>
              <w:t>1</w:t>
            </w:r>
            <w:r>
              <w:rPr>
                <w:noProof/>
                <w:webHidden/>
              </w:rPr>
              <w:fldChar w:fldCharType="end"/>
            </w:r>
          </w:hyperlink>
        </w:p>
        <w:p w14:paraId="5934853F" w14:textId="28B8FA40" w:rsidR="00A62210" w:rsidRDefault="00A62210">
          <w:pPr>
            <w:pStyle w:val="TM1"/>
            <w:tabs>
              <w:tab w:val="left" w:pos="440"/>
              <w:tab w:val="right" w:leader="dot" w:pos="10790"/>
            </w:tabs>
            <w:rPr>
              <w:noProof/>
            </w:rPr>
          </w:pPr>
          <w:hyperlink w:anchor="_Toc534293543" w:history="1">
            <w:r w:rsidRPr="00C44CB4">
              <w:rPr>
                <w:rStyle w:val="Lienhypertexte"/>
                <w:noProof/>
              </w:rPr>
              <w:t>2</w:t>
            </w:r>
            <w:r>
              <w:rPr>
                <w:noProof/>
              </w:rPr>
              <w:tab/>
            </w:r>
            <w:r w:rsidRPr="00C44CB4">
              <w:rPr>
                <w:rStyle w:val="Lienhypertexte"/>
                <w:noProof/>
              </w:rPr>
              <w:t>Être confronté très tôt au fanatisme dans ma famille</w:t>
            </w:r>
            <w:r>
              <w:rPr>
                <w:noProof/>
                <w:webHidden/>
              </w:rPr>
              <w:tab/>
            </w:r>
            <w:r>
              <w:rPr>
                <w:noProof/>
                <w:webHidden/>
              </w:rPr>
              <w:fldChar w:fldCharType="begin"/>
            </w:r>
            <w:r>
              <w:rPr>
                <w:noProof/>
                <w:webHidden/>
              </w:rPr>
              <w:instrText xml:space="preserve"> PAGEREF _Toc534293543 \h </w:instrText>
            </w:r>
            <w:r>
              <w:rPr>
                <w:noProof/>
                <w:webHidden/>
              </w:rPr>
            </w:r>
            <w:r>
              <w:rPr>
                <w:noProof/>
                <w:webHidden/>
              </w:rPr>
              <w:fldChar w:fldCharType="separate"/>
            </w:r>
            <w:r>
              <w:rPr>
                <w:noProof/>
                <w:webHidden/>
              </w:rPr>
              <w:t>2</w:t>
            </w:r>
            <w:r>
              <w:rPr>
                <w:noProof/>
                <w:webHidden/>
              </w:rPr>
              <w:fldChar w:fldCharType="end"/>
            </w:r>
          </w:hyperlink>
        </w:p>
        <w:p w14:paraId="4EE8A88A" w14:textId="76F96131" w:rsidR="00A62210" w:rsidRDefault="00A62210">
          <w:pPr>
            <w:pStyle w:val="TM1"/>
            <w:tabs>
              <w:tab w:val="left" w:pos="440"/>
              <w:tab w:val="right" w:leader="dot" w:pos="10790"/>
            </w:tabs>
            <w:rPr>
              <w:noProof/>
            </w:rPr>
          </w:pPr>
          <w:hyperlink w:anchor="_Toc534293544" w:history="1">
            <w:r w:rsidRPr="00C44CB4">
              <w:rPr>
                <w:rStyle w:val="Lienhypertexte"/>
                <w:noProof/>
              </w:rPr>
              <w:t>3</w:t>
            </w:r>
            <w:r>
              <w:rPr>
                <w:noProof/>
              </w:rPr>
              <w:tab/>
            </w:r>
            <w:r w:rsidRPr="00C44CB4">
              <w:rPr>
                <w:rStyle w:val="Lienhypertexte"/>
                <w:noProof/>
              </w:rPr>
              <w:t>Ma propre période de paranoïa à l’adolescence</w:t>
            </w:r>
            <w:r>
              <w:rPr>
                <w:noProof/>
                <w:webHidden/>
              </w:rPr>
              <w:tab/>
            </w:r>
            <w:r>
              <w:rPr>
                <w:noProof/>
                <w:webHidden/>
              </w:rPr>
              <w:fldChar w:fldCharType="begin"/>
            </w:r>
            <w:r>
              <w:rPr>
                <w:noProof/>
                <w:webHidden/>
              </w:rPr>
              <w:instrText xml:space="preserve"> PAGEREF _Toc534293544 \h </w:instrText>
            </w:r>
            <w:r>
              <w:rPr>
                <w:noProof/>
                <w:webHidden/>
              </w:rPr>
            </w:r>
            <w:r>
              <w:rPr>
                <w:noProof/>
                <w:webHidden/>
              </w:rPr>
              <w:fldChar w:fldCharType="separate"/>
            </w:r>
            <w:r>
              <w:rPr>
                <w:noProof/>
                <w:webHidden/>
              </w:rPr>
              <w:t>2</w:t>
            </w:r>
            <w:r>
              <w:rPr>
                <w:noProof/>
                <w:webHidden/>
              </w:rPr>
              <w:fldChar w:fldCharType="end"/>
            </w:r>
          </w:hyperlink>
        </w:p>
        <w:p w14:paraId="4E968A20" w14:textId="78338642" w:rsidR="00A62210" w:rsidRDefault="00A62210">
          <w:pPr>
            <w:pStyle w:val="TM1"/>
            <w:tabs>
              <w:tab w:val="left" w:pos="440"/>
              <w:tab w:val="right" w:leader="dot" w:pos="10790"/>
            </w:tabs>
            <w:rPr>
              <w:noProof/>
            </w:rPr>
          </w:pPr>
          <w:hyperlink w:anchor="_Toc534293545" w:history="1">
            <w:r w:rsidRPr="00C44CB4">
              <w:rPr>
                <w:rStyle w:val="Lienhypertexte"/>
                <w:noProof/>
              </w:rPr>
              <w:t>4</w:t>
            </w:r>
            <w:r>
              <w:rPr>
                <w:noProof/>
              </w:rPr>
              <w:tab/>
            </w:r>
            <w:r w:rsidRPr="00C44CB4">
              <w:rPr>
                <w:rStyle w:val="Lienhypertexte"/>
                <w:noProof/>
              </w:rPr>
              <w:t>Contribution de facteurs favorisant ou non le fanatisme en moi, à l’adolescence</w:t>
            </w:r>
            <w:r>
              <w:rPr>
                <w:noProof/>
                <w:webHidden/>
              </w:rPr>
              <w:tab/>
            </w:r>
            <w:r>
              <w:rPr>
                <w:noProof/>
                <w:webHidden/>
              </w:rPr>
              <w:fldChar w:fldCharType="begin"/>
            </w:r>
            <w:r>
              <w:rPr>
                <w:noProof/>
                <w:webHidden/>
              </w:rPr>
              <w:instrText xml:space="preserve"> PAGEREF _Toc534293545 \h </w:instrText>
            </w:r>
            <w:r>
              <w:rPr>
                <w:noProof/>
                <w:webHidden/>
              </w:rPr>
            </w:r>
            <w:r>
              <w:rPr>
                <w:noProof/>
                <w:webHidden/>
              </w:rPr>
              <w:fldChar w:fldCharType="separate"/>
            </w:r>
            <w:r>
              <w:rPr>
                <w:noProof/>
                <w:webHidden/>
              </w:rPr>
              <w:t>5</w:t>
            </w:r>
            <w:r>
              <w:rPr>
                <w:noProof/>
                <w:webHidden/>
              </w:rPr>
              <w:fldChar w:fldCharType="end"/>
            </w:r>
          </w:hyperlink>
        </w:p>
        <w:p w14:paraId="003DDF38" w14:textId="501BBE32" w:rsidR="00A62210" w:rsidRDefault="00A62210">
          <w:pPr>
            <w:pStyle w:val="TM1"/>
            <w:tabs>
              <w:tab w:val="left" w:pos="440"/>
              <w:tab w:val="right" w:leader="dot" w:pos="10790"/>
            </w:tabs>
            <w:rPr>
              <w:noProof/>
            </w:rPr>
          </w:pPr>
          <w:hyperlink w:anchor="_Toc534293546" w:history="1">
            <w:r w:rsidRPr="00C44CB4">
              <w:rPr>
                <w:rStyle w:val="Lienhypertexte"/>
                <w:noProof/>
              </w:rPr>
              <w:t>5</w:t>
            </w:r>
            <w:r>
              <w:rPr>
                <w:noProof/>
              </w:rPr>
              <w:tab/>
            </w:r>
            <w:r w:rsidRPr="00C44CB4">
              <w:rPr>
                <w:rStyle w:val="Lienhypertexte"/>
                <w:noProof/>
              </w:rPr>
              <w:t>Mes premières expériences du fanatisme durant ma jeunesse</w:t>
            </w:r>
            <w:r>
              <w:rPr>
                <w:noProof/>
                <w:webHidden/>
              </w:rPr>
              <w:tab/>
            </w:r>
            <w:r>
              <w:rPr>
                <w:noProof/>
                <w:webHidden/>
              </w:rPr>
              <w:fldChar w:fldCharType="begin"/>
            </w:r>
            <w:r>
              <w:rPr>
                <w:noProof/>
                <w:webHidden/>
              </w:rPr>
              <w:instrText xml:space="preserve"> PAGEREF _Toc534293546 \h </w:instrText>
            </w:r>
            <w:r>
              <w:rPr>
                <w:noProof/>
                <w:webHidden/>
              </w:rPr>
            </w:r>
            <w:r>
              <w:rPr>
                <w:noProof/>
                <w:webHidden/>
              </w:rPr>
              <w:fldChar w:fldCharType="separate"/>
            </w:r>
            <w:r>
              <w:rPr>
                <w:noProof/>
                <w:webHidden/>
              </w:rPr>
              <w:t>6</w:t>
            </w:r>
            <w:r>
              <w:rPr>
                <w:noProof/>
                <w:webHidden/>
              </w:rPr>
              <w:fldChar w:fldCharType="end"/>
            </w:r>
          </w:hyperlink>
        </w:p>
        <w:p w14:paraId="60A928E8" w14:textId="77BBDB33" w:rsidR="00A62210" w:rsidRDefault="00A62210">
          <w:pPr>
            <w:pStyle w:val="TM2"/>
            <w:tabs>
              <w:tab w:val="left" w:pos="880"/>
              <w:tab w:val="right" w:leader="dot" w:pos="10790"/>
            </w:tabs>
            <w:rPr>
              <w:noProof/>
            </w:rPr>
          </w:pPr>
          <w:hyperlink w:anchor="_Toc534293547" w:history="1">
            <w:r w:rsidRPr="00C44CB4">
              <w:rPr>
                <w:rStyle w:val="Lienhypertexte"/>
                <w:noProof/>
              </w:rPr>
              <w:t>5.1</w:t>
            </w:r>
            <w:r>
              <w:rPr>
                <w:noProof/>
              </w:rPr>
              <w:tab/>
            </w:r>
            <w:r w:rsidRPr="00C44CB4">
              <w:rPr>
                <w:rStyle w:val="Lienhypertexte"/>
                <w:noProof/>
              </w:rPr>
              <w:t>Première expérience du fanatisme communiste</w:t>
            </w:r>
            <w:r>
              <w:rPr>
                <w:noProof/>
                <w:webHidden/>
              </w:rPr>
              <w:tab/>
            </w:r>
            <w:r>
              <w:rPr>
                <w:noProof/>
                <w:webHidden/>
              </w:rPr>
              <w:fldChar w:fldCharType="begin"/>
            </w:r>
            <w:r>
              <w:rPr>
                <w:noProof/>
                <w:webHidden/>
              </w:rPr>
              <w:instrText xml:space="preserve"> PAGEREF _Toc534293547 \h </w:instrText>
            </w:r>
            <w:r>
              <w:rPr>
                <w:noProof/>
                <w:webHidden/>
              </w:rPr>
            </w:r>
            <w:r>
              <w:rPr>
                <w:noProof/>
                <w:webHidden/>
              </w:rPr>
              <w:fldChar w:fldCharType="separate"/>
            </w:r>
            <w:r>
              <w:rPr>
                <w:noProof/>
                <w:webHidden/>
              </w:rPr>
              <w:t>6</w:t>
            </w:r>
            <w:r>
              <w:rPr>
                <w:noProof/>
                <w:webHidden/>
              </w:rPr>
              <w:fldChar w:fldCharType="end"/>
            </w:r>
          </w:hyperlink>
        </w:p>
        <w:p w14:paraId="549323A6" w14:textId="4BA9FED9" w:rsidR="00A62210" w:rsidRDefault="00A62210">
          <w:pPr>
            <w:pStyle w:val="TM2"/>
            <w:tabs>
              <w:tab w:val="left" w:pos="880"/>
              <w:tab w:val="right" w:leader="dot" w:pos="10790"/>
            </w:tabs>
            <w:rPr>
              <w:noProof/>
            </w:rPr>
          </w:pPr>
          <w:hyperlink w:anchor="_Toc534293548" w:history="1">
            <w:r w:rsidRPr="00C44CB4">
              <w:rPr>
                <w:rStyle w:val="Lienhypertexte"/>
                <w:noProof/>
              </w:rPr>
              <w:t>5.2</w:t>
            </w:r>
            <w:r>
              <w:rPr>
                <w:noProof/>
              </w:rPr>
              <w:tab/>
            </w:r>
            <w:r w:rsidRPr="00C44CB4">
              <w:rPr>
                <w:rStyle w:val="Lienhypertexte"/>
                <w:noProof/>
              </w:rPr>
              <w:t>Le fanatisme nationaliste et antisémite en Algérie</w:t>
            </w:r>
            <w:r>
              <w:rPr>
                <w:noProof/>
                <w:webHidden/>
              </w:rPr>
              <w:tab/>
            </w:r>
            <w:r>
              <w:rPr>
                <w:noProof/>
                <w:webHidden/>
              </w:rPr>
              <w:fldChar w:fldCharType="begin"/>
            </w:r>
            <w:r>
              <w:rPr>
                <w:noProof/>
                <w:webHidden/>
              </w:rPr>
              <w:instrText xml:space="preserve"> PAGEREF _Toc534293548 \h </w:instrText>
            </w:r>
            <w:r>
              <w:rPr>
                <w:noProof/>
                <w:webHidden/>
              </w:rPr>
            </w:r>
            <w:r>
              <w:rPr>
                <w:noProof/>
                <w:webHidden/>
              </w:rPr>
              <w:fldChar w:fldCharType="separate"/>
            </w:r>
            <w:r>
              <w:rPr>
                <w:noProof/>
                <w:webHidden/>
              </w:rPr>
              <w:t>6</w:t>
            </w:r>
            <w:r>
              <w:rPr>
                <w:noProof/>
                <w:webHidden/>
              </w:rPr>
              <w:fldChar w:fldCharType="end"/>
            </w:r>
          </w:hyperlink>
        </w:p>
        <w:p w14:paraId="2BCB7797" w14:textId="0992FB59" w:rsidR="00A62210" w:rsidRDefault="00A62210">
          <w:pPr>
            <w:pStyle w:val="TM1"/>
            <w:tabs>
              <w:tab w:val="left" w:pos="440"/>
              <w:tab w:val="right" w:leader="dot" w:pos="10790"/>
            </w:tabs>
            <w:rPr>
              <w:noProof/>
            </w:rPr>
          </w:pPr>
          <w:hyperlink w:anchor="_Toc534293549" w:history="1">
            <w:r w:rsidRPr="00C44CB4">
              <w:rPr>
                <w:rStyle w:val="Lienhypertexte"/>
                <w:noProof/>
              </w:rPr>
              <w:t>6</w:t>
            </w:r>
            <w:r>
              <w:rPr>
                <w:noProof/>
              </w:rPr>
              <w:tab/>
            </w:r>
            <w:r w:rsidRPr="00C44CB4">
              <w:rPr>
                <w:rStyle w:val="Lienhypertexte"/>
                <w:noProof/>
              </w:rPr>
              <w:t>Ma vulnérabilité face aux mouvements chrétiens et ma confrontation au fanatisme communiste</w:t>
            </w:r>
            <w:r>
              <w:rPr>
                <w:noProof/>
                <w:webHidden/>
              </w:rPr>
              <w:tab/>
            </w:r>
            <w:r>
              <w:rPr>
                <w:noProof/>
                <w:webHidden/>
              </w:rPr>
              <w:fldChar w:fldCharType="begin"/>
            </w:r>
            <w:r>
              <w:rPr>
                <w:noProof/>
                <w:webHidden/>
              </w:rPr>
              <w:instrText xml:space="preserve"> PAGEREF _Toc534293549 \h </w:instrText>
            </w:r>
            <w:r>
              <w:rPr>
                <w:noProof/>
                <w:webHidden/>
              </w:rPr>
            </w:r>
            <w:r>
              <w:rPr>
                <w:noProof/>
                <w:webHidden/>
              </w:rPr>
              <w:fldChar w:fldCharType="separate"/>
            </w:r>
            <w:r>
              <w:rPr>
                <w:noProof/>
                <w:webHidden/>
              </w:rPr>
              <w:t>7</w:t>
            </w:r>
            <w:r>
              <w:rPr>
                <w:noProof/>
                <w:webHidden/>
              </w:rPr>
              <w:fldChar w:fldCharType="end"/>
            </w:r>
          </w:hyperlink>
        </w:p>
        <w:p w14:paraId="37B79EFE" w14:textId="7729D48B" w:rsidR="00A62210" w:rsidRDefault="00A62210">
          <w:pPr>
            <w:pStyle w:val="TM1"/>
            <w:tabs>
              <w:tab w:val="left" w:pos="440"/>
              <w:tab w:val="right" w:leader="dot" w:pos="10790"/>
            </w:tabs>
            <w:rPr>
              <w:noProof/>
            </w:rPr>
          </w:pPr>
          <w:hyperlink w:anchor="_Toc534293550" w:history="1">
            <w:r w:rsidRPr="00C44CB4">
              <w:rPr>
                <w:rStyle w:val="Lienhypertexte"/>
                <w:noProof/>
              </w:rPr>
              <w:t>7</w:t>
            </w:r>
            <w:r>
              <w:rPr>
                <w:noProof/>
              </w:rPr>
              <w:tab/>
            </w:r>
            <w:r w:rsidRPr="00C44CB4">
              <w:rPr>
                <w:rStyle w:val="Lienhypertexte"/>
                <w:noProof/>
              </w:rPr>
              <w:t>Seconde expérience du communisme révolutionnaire</w:t>
            </w:r>
            <w:r>
              <w:rPr>
                <w:noProof/>
                <w:webHidden/>
              </w:rPr>
              <w:tab/>
            </w:r>
            <w:r>
              <w:rPr>
                <w:noProof/>
                <w:webHidden/>
              </w:rPr>
              <w:fldChar w:fldCharType="begin"/>
            </w:r>
            <w:r>
              <w:rPr>
                <w:noProof/>
                <w:webHidden/>
              </w:rPr>
              <w:instrText xml:space="preserve"> PAGEREF _Toc534293550 \h </w:instrText>
            </w:r>
            <w:r>
              <w:rPr>
                <w:noProof/>
                <w:webHidden/>
              </w:rPr>
            </w:r>
            <w:r>
              <w:rPr>
                <w:noProof/>
                <w:webHidden/>
              </w:rPr>
              <w:fldChar w:fldCharType="separate"/>
            </w:r>
            <w:r>
              <w:rPr>
                <w:noProof/>
                <w:webHidden/>
              </w:rPr>
              <w:t>8</w:t>
            </w:r>
            <w:r>
              <w:rPr>
                <w:noProof/>
                <w:webHidden/>
              </w:rPr>
              <w:fldChar w:fldCharType="end"/>
            </w:r>
          </w:hyperlink>
        </w:p>
        <w:p w14:paraId="1A5B4686" w14:textId="5EA9DD80" w:rsidR="00A62210" w:rsidRDefault="00A62210">
          <w:pPr>
            <w:pStyle w:val="TM1"/>
            <w:tabs>
              <w:tab w:val="left" w:pos="440"/>
              <w:tab w:val="right" w:leader="dot" w:pos="10790"/>
            </w:tabs>
            <w:rPr>
              <w:noProof/>
            </w:rPr>
          </w:pPr>
          <w:hyperlink w:anchor="_Toc534293551" w:history="1">
            <w:r w:rsidRPr="00C44CB4">
              <w:rPr>
                <w:rStyle w:val="Lienhypertexte"/>
                <w:rFonts w:eastAsia="Times New Roman"/>
                <w:noProof/>
                <w:lang w:eastAsia="fr-FR"/>
              </w:rPr>
              <w:t>8</w:t>
            </w:r>
            <w:r>
              <w:rPr>
                <w:noProof/>
              </w:rPr>
              <w:tab/>
            </w:r>
            <w:r w:rsidRPr="00C44CB4">
              <w:rPr>
                <w:rStyle w:val="Lienhypertexte"/>
                <w:rFonts w:eastAsia="Times New Roman"/>
                <w:noProof/>
                <w:lang w:eastAsia="fr-FR"/>
              </w:rPr>
              <w:t>Expérience du fanatisme ou de l’irrationnalité évangélique</w:t>
            </w:r>
            <w:r>
              <w:rPr>
                <w:noProof/>
                <w:webHidden/>
              </w:rPr>
              <w:tab/>
            </w:r>
            <w:r>
              <w:rPr>
                <w:noProof/>
                <w:webHidden/>
              </w:rPr>
              <w:fldChar w:fldCharType="begin"/>
            </w:r>
            <w:r>
              <w:rPr>
                <w:noProof/>
                <w:webHidden/>
              </w:rPr>
              <w:instrText xml:space="preserve"> PAGEREF _Toc534293551 \h </w:instrText>
            </w:r>
            <w:r>
              <w:rPr>
                <w:noProof/>
                <w:webHidden/>
              </w:rPr>
            </w:r>
            <w:r>
              <w:rPr>
                <w:noProof/>
                <w:webHidden/>
              </w:rPr>
              <w:fldChar w:fldCharType="separate"/>
            </w:r>
            <w:r>
              <w:rPr>
                <w:noProof/>
                <w:webHidden/>
              </w:rPr>
              <w:t>9</w:t>
            </w:r>
            <w:r>
              <w:rPr>
                <w:noProof/>
                <w:webHidden/>
              </w:rPr>
              <w:fldChar w:fldCharType="end"/>
            </w:r>
          </w:hyperlink>
        </w:p>
        <w:p w14:paraId="3AAD4AC3" w14:textId="34B641D2" w:rsidR="00A62210" w:rsidRDefault="00A62210">
          <w:pPr>
            <w:pStyle w:val="TM1"/>
            <w:tabs>
              <w:tab w:val="left" w:pos="440"/>
              <w:tab w:val="right" w:leader="dot" w:pos="10790"/>
            </w:tabs>
            <w:rPr>
              <w:noProof/>
            </w:rPr>
          </w:pPr>
          <w:hyperlink w:anchor="_Toc534293552" w:history="1">
            <w:r w:rsidRPr="00C44CB4">
              <w:rPr>
                <w:rStyle w:val="Lienhypertexte"/>
                <w:noProof/>
              </w:rPr>
              <w:t>9</w:t>
            </w:r>
            <w:r>
              <w:rPr>
                <w:noProof/>
              </w:rPr>
              <w:tab/>
            </w:r>
            <w:r w:rsidRPr="00C44CB4">
              <w:rPr>
                <w:rStyle w:val="Lienhypertexte"/>
                <w:noProof/>
              </w:rPr>
              <w:t>Ma première expérience du fanatisme islamique</w:t>
            </w:r>
            <w:r>
              <w:rPr>
                <w:noProof/>
                <w:webHidden/>
              </w:rPr>
              <w:tab/>
            </w:r>
            <w:r>
              <w:rPr>
                <w:noProof/>
                <w:webHidden/>
              </w:rPr>
              <w:fldChar w:fldCharType="begin"/>
            </w:r>
            <w:r>
              <w:rPr>
                <w:noProof/>
                <w:webHidden/>
              </w:rPr>
              <w:instrText xml:space="preserve"> PAGEREF _Toc534293552 \h </w:instrText>
            </w:r>
            <w:r>
              <w:rPr>
                <w:noProof/>
                <w:webHidden/>
              </w:rPr>
            </w:r>
            <w:r>
              <w:rPr>
                <w:noProof/>
                <w:webHidden/>
              </w:rPr>
              <w:fldChar w:fldCharType="separate"/>
            </w:r>
            <w:r>
              <w:rPr>
                <w:noProof/>
                <w:webHidden/>
              </w:rPr>
              <w:t>9</w:t>
            </w:r>
            <w:r>
              <w:rPr>
                <w:noProof/>
                <w:webHidden/>
              </w:rPr>
              <w:fldChar w:fldCharType="end"/>
            </w:r>
          </w:hyperlink>
        </w:p>
        <w:p w14:paraId="2519EAA4" w14:textId="7868EC8C" w:rsidR="00A62210" w:rsidRDefault="00A62210">
          <w:pPr>
            <w:pStyle w:val="TM1"/>
            <w:tabs>
              <w:tab w:val="left" w:pos="660"/>
              <w:tab w:val="right" w:leader="dot" w:pos="10790"/>
            </w:tabs>
            <w:rPr>
              <w:noProof/>
            </w:rPr>
          </w:pPr>
          <w:hyperlink w:anchor="_Toc534293553" w:history="1">
            <w:r w:rsidRPr="00C44CB4">
              <w:rPr>
                <w:rStyle w:val="Lienhypertexte"/>
                <w:noProof/>
              </w:rPr>
              <w:t>10</w:t>
            </w:r>
            <w:r>
              <w:rPr>
                <w:noProof/>
              </w:rPr>
              <w:tab/>
            </w:r>
            <w:r w:rsidRPr="00C44CB4">
              <w:rPr>
                <w:rStyle w:val="Lienhypertexte"/>
                <w:noProof/>
              </w:rPr>
              <w:t>Le gourou scientifique M. René-Louis Vallée et sa théorie synergétique</w:t>
            </w:r>
            <w:r>
              <w:rPr>
                <w:noProof/>
                <w:webHidden/>
              </w:rPr>
              <w:tab/>
            </w:r>
            <w:r>
              <w:rPr>
                <w:noProof/>
                <w:webHidden/>
              </w:rPr>
              <w:fldChar w:fldCharType="begin"/>
            </w:r>
            <w:r>
              <w:rPr>
                <w:noProof/>
                <w:webHidden/>
              </w:rPr>
              <w:instrText xml:space="preserve"> PAGEREF _Toc534293553 \h </w:instrText>
            </w:r>
            <w:r>
              <w:rPr>
                <w:noProof/>
                <w:webHidden/>
              </w:rPr>
            </w:r>
            <w:r>
              <w:rPr>
                <w:noProof/>
                <w:webHidden/>
              </w:rPr>
              <w:fldChar w:fldCharType="separate"/>
            </w:r>
            <w:r>
              <w:rPr>
                <w:noProof/>
                <w:webHidden/>
              </w:rPr>
              <w:t>10</w:t>
            </w:r>
            <w:r>
              <w:rPr>
                <w:noProof/>
                <w:webHidden/>
              </w:rPr>
              <w:fldChar w:fldCharType="end"/>
            </w:r>
          </w:hyperlink>
        </w:p>
        <w:p w14:paraId="6E4B5A36" w14:textId="0FE37676" w:rsidR="00A62210" w:rsidRDefault="00A62210">
          <w:pPr>
            <w:pStyle w:val="TM1"/>
            <w:tabs>
              <w:tab w:val="left" w:pos="660"/>
              <w:tab w:val="right" w:leader="dot" w:pos="10790"/>
            </w:tabs>
            <w:rPr>
              <w:noProof/>
            </w:rPr>
          </w:pPr>
          <w:hyperlink w:anchor="_Toc534293554" w:history="1">
            <w:r w:rsidRPr="00C44CB4">
              <w:rPr>
                <w:rStyle w:val="Lienhypertexte"/>
                <w:noProof/>
              </w:rPr>
              <w:t>11</w:t>
            </w:r>
            <w:r>
              <w:rPr>
                <w:noProof/>
              </w:rPr>
              <w:tab/>
            </w:r>
            <w:r w:rsidRPr="00C44CB4">
              <w:rPr>
                <w:rStyle w:val="Lienhypertexte"/>
                <w:noProof/>
              </w:rPr>
              <w:t>Ma plongée dans l'irrationnel rosicrucien (1980-1987)</w:t>
            </w:r>
            <w:r>
              <w:rPr>
                <w:noProof/>
                <w:webHidden/>
              </w:rPr>
              <w:tab/>
            </w:r>
            <w:r>
              <w:rPr>
                <w:noProof/>
                <w:webHidden/>
              </w:rPr>
              <w:fldChar w:fldCharType="begin"/>
            </w:r>
            <w:r>
              <w:rPr>
                <w:noProof/>
                <w:webHidden/>
              </w:rPr>
              <w:instrText xml:space="preserve"> PAGEREF _Toc534293554 \h </w:instrText>
            </w:r>
            <w:r>
              <w:rPr>
                <w:noProof/>
                <w:webHidden/>
              </w:rPr>
            </w:r>
            <w:r>
              <w:rPr>
                <w:noProof/>
                <w:webHidden/>
              </w:rPr>
              <w:fldChar w:fldCharType="separate"/>
            </w:r>
            <w:r>
              <w:rPr>
                <w:noProof/>
                <w:webHidden/>
              </w:rPr>
              <w:t>11</w:t>
            </w:r>
            <w:r>
              <w:rPr>
                <w:noProof/>
                <w:webHidden/>
              </w:rPr>
              <w:fldChar w:fldCharType="end"/>
            </w:r>
          </w:hyperlink>
        </w:p>
        <w:p w14:paraId="5BD0B224" w14:textId="5B055EB3" w:rsidR="00A62210" w:rsidRDefault="00A62210">
          <w:pPr>
            <w:pStyle w:val="TM1"/>
            <w:tabs>
              <w:tab w:val="left" w:pos="660"/>
              <w:tab w:val="right" w:leader="dot" w:pos="10790"/>
            </w:tabs>
            <w:rPr>
              <w:noProof/>
            </w:rPr>
          </w:pPr>
          <w:hyperlink w:anchor="_Toc534293555" w:history="1">
            <w:r w:rsidRPr="00C44CB4">
              <w:rPr>
                <w:rStyle w:val="Lienhypertexte"/>
                <w:noProof/>
              </w:rPr>
              <w:t>12</w:t>
            </w:r>
            <w:r>
              <w:rPr>
                <w:noProof/>
              </w:rPr>
              <w:tab/>
            </w:r>
            <w:r w:rsidRPr="00C44CB4">
              <w:rPr>
                <w:rStyle w:val="Lienhypertexte"/>
                <w:noProof/>
              </w:rPr>
              <w:t>Tolérance et démocratie</w:t>
            </w:r>
            <w:r>
              <w:rPr>
                <w:noProof/>
                <w:webHidden/>
              </w:rPr>
              <w:tab/>
            </w:r>
            <w:r>
              <w:rPr>
                <w:noProof/>
                <w:webHidden/>
              </w:rPr>
              <w:fldChar w:fldCharType="begin"/>
            </w:r>
            <w:r>
              <w:rPr>
                <w:noProof/>
                <w:webHidden/>
              </w:rPr>
              <w:instrText xml:space="preserve"> PAGEREF _Toc534293555 \h </w:instrText>
            </w:r>
            <w:r>
              <w:rPr>
                <w:noProof/>
                <w:webHidden/>
              </w:rPr>
            </w:r>
            <w:r>
              <w:rPr>
                <w:noProof/>
                <w:webHidden/>
              </w:rPr>
              <w:fldChar w:fldCharType="separate"/>
            </w:r>
            <w:r>
              <w:rPr>
                <w:noProof/>
                <w:webHidden/>
              </w:rPr>
              <w:t>11</w:t>
            </w:r>
            <w:r>
              <w:rPr>
                <w:noProof/>
                <w:webHidden/>
              </w:rPr>
              <w:fldChar w:fldCharType="end"/>
            </w:r>
          </w:hyperlink>
        </w:p>
        <w:p w14:paraId="704EF7E6" w14:textId="1006C935" w:rsidR="00A62210" w:rsidRDefault="00A62210">
          <w:pPr>
            <w:pStyle w:val="TM2"/>
            <w:tabs>
              <w:tab w:val="left" w:pos="880"/>
              <w:tab w:val="right" w:leader="dot" w:pos="10790"/>
            </w:tabs>
            <w:rPr>
              <w:noProof/>
            </w:rPr>
          </w:pPr>
          <w:hyperlink w:anchor="_Toc534293556" w:history="1">
            <w:r w:rsidRPr="00C44CB4">
              <w:rPr>
                <w:rStyle w:val="Lienhypertexte"/>
                <w:noProof/>
              </w:rPr>
              <w:t>12.1</w:t>
            </w:r>
            <w:r>
              <w:rPr>
                <w:noProof/>
              </w:rPr>
              <w:tab/>
            </w:r>
            <w:r w:rsidRPr="00C44CB4">
              <w:rPr>
                <w:rStyle w:val="Lienhypertexte"/>
                <w:noProof/>
              </w:rPr>
              <w:t>Tolérance religieuse</w:t>
            </w:r>
            <w:r>
              <w:rPr>
                <w:noProof/>
                <w:webHidden/>
              </w:rPr>
              <w:tab/>
            </w:r>
            <w:r>
              <w:rPr>
                <w:noProof/>
                <w:webHidden/>
              </w:rPr>
              <w:fldChar w:fldCharType="begin"/>
            </w:r>
            <w:r>
              <w:rPr>
                <w:noProof/>
                <w:webHidden/>
              </w:rPr>
              <w:instrText xml:space="preserve"> PAGEREF _Toc534293556 \h </w:instrText>
            </w:r>
            <w:r>
              <w:rPr>
                <w:noProof/>
                <w:webHidden/>
              </w:rPr>
            </w:r>
            <w:r>
              <w:rPr>
                <w:noProof/>
                <w:webHidden/>
              </w:rPr>
              <w:fldChar w:fldCharType="separate"/>
            </w:r>
            <w:r>
              <w:rPr>
                <w:noProof/>
                <w:webHidden/>
              </w:rPr>
              <w:t>12</w:t>
            </w:r>
            <w:r>
              <w:rPr>
                <w:noProof/>
                <w:webHidden/>
              </w:rPr>
              <w:fldChar w:fldCharType="end"/>
            </w:r>
          </w:hyperlink>
        </w:p>
        <w:p w14:paraId="2089372E" w14:textId="61B85EAB" w:rsidR="00A62210" w:rsidRDefault="00A62210">
          <w:pPr>
            <w:pStyle w:val="TM2"/>
            <w:tabs>
              <w:tab w:val="left" w:pos="880"/>
              <w:tab w:val="right" w:leader="dot" w:pos="10790"/>
            </w:tabs>
            <w:rPr>
              <w:noProof/>
            </w:rPr>
          </w:pPr>
          <w:hyperlink w:anchor="_Toc534293557" w:history="1">
            <w:r w:rsidRPr="00C44CB4">
              <w:rPr>
                <w:rStyle w:val="Lienhypertexte"/>
                <w:noProof/>
              </w:rPr>
              <w:t>12.2</w:t>
            </w:r>
            <w:r>
              <w:rPr>
                <w:noProof/>
              </w:rPr>
              <w:tab/>
            </w:r>
            <w:r w:rsidRPr="00C44CB4">
              <w:rPr>
                <w:rStyle w:val="Lienhypertexte"/>
                <w:noProof/>
              </w:rPr>
              <w:t>La tolérance politique et démocratie</w:t>
            </w:r>
            <w:r>
              <w:rPr>
                <w:noProof/>
                <w:webHidden/>
              </w:rPr>
              <w:tab/>
            </w:r>
            <w:r>
              <w:rPr>
                <w:noProof/>
                <w:webHidden/>
              </w:rPr>
              <w:fldChar w:fldCharType="begin"/>
            </w:r>
            <w:r>
              <w:rPr>
                <w:noProof/>
                <w:webHidden/>
              </w:rPr>
              <w:instrText xml:space="preserve"> PAGEREF _Toc534293557 \h </w:instrText>
            </w:r>
            <w:r>
              <w:rPr>
                <w:noProof/>
                <w:webHidden/>
              </w:rPr>
            </w:r>
            <w:r>
              <w:rPr>
                <w:noProof/>
                <w:webHidden/>
              </w:rPr>
              <w:fldChar w:fldCharType="separate"/>
            </w:r>
            <w:r>
              <w:rPr>
                <w:noProof/>
                <w:webHidden/>
              </w:rPr>
              <w:t>12</w:t>
            </w:r>
            <w:r>
              <w:rPr>
                <w:noProof/>
                <w:webHidden/>
              </w:rPr>
              <w:fldChar w:fldCharType="end"/>
            </w:r>
          </w:hyperlink>
        </w:p>
        <w:p w14:paraId="4B16A6AB" w14:textId="2C082F89" w:rsidR="00A62210" w:rsidRDefault="00A62210">
          <w:pPr>
            <w:pStyle w:val="TM2"/>
            <w:tabs>
              <w:tab w:val="left" w:pos="880"/>
              <w:tab w:val="right" w:leader="dot" w:pos="10790"/>
            </w:tabs>
            <w:rPr>
              <w:noProof/>
            </w:rPr>
          </w:pPr>
          <w:hyperlink w:anchor="_Toc534293558" w:history="1">
            <w:r w:rsidRPr="00C44CB4">
              <w:rPr>
                <w:rStyle w:val="Lienhypertexte"/>
                <w:noProof/>
              </w:rPr>
              <w:t>12.3</w:t>
            </w:r>
            <w:r>
              <w:rPr>
                <w:noProof/>
              </w:rPr>
              <w:tab/>
            </w:r>
            <w:r w:rsidRPr="00C44CB4">
              <w:rPr>
                <w:rStyle w:val="Lienhypertexte"/>
                <w:noProof/>
              </w:rPr>
              <w:t>En conclusion partielle</w:t>
            </w:r>
            <w:r>
              <w:rPr>
                <w:noProof/>
                <w:webHidden/>
              </w:rPr>
              <w:tab/>
            </w:r>
            <w:r>
              <w:rPr>
                <w:noProof/>
                <w:webHidden/>
              </w:rPr>
              <w:fldChar w:fldCharType="begin"/>
            </w:r>
            <w:r>
              <w:rPr>
                <w:noProof/>
                <w:webHidden/>
              </w:rPr>
              <w:instrText xml:space="preserve"> PAGEREF _Toc534293558 \h </w:instrText>
            </w:r>
            <w:r>
              <w:rPr>
                <w:noProof/>
                <w:webHidden/>
              </w:rPr>
            </w:r>
            <w:r>
              <w:rPr>
                <w:noProof/>
                <w:webHidden/>
              </w:rPr>
              <w:fldChar w:fldCharType="separate"/>
            </w:r>
            <w:r>
              <w:rPr>
                <w:noProof/>
                <w:webHidden/>
              </w:rPr>
              <w:t>14</w:t>
            </w:r>
            <w:r>
              <w:rPr>
                <w:noProof/>
                <w:webHidden/>
              </w:rPr>
              <w:fldChar w:fldCharType="end"/>
            </w:r>
          </w:hyperlink>
        </w:p>
        <w:p w14:paraId="3F04C87C" w14:textId="51785188" w:rsidR="00A62210" w:rsidRDefault="00A62210">
          <w:pPr>
            <w:pStyle w:val="TM1"/>
            <w:tabs>
              <w:tab w:val="left" w:pos="660"/>
              <w:tab w:val="right" w:leader="dot" w:pos="10790"/>
            </w:tabs>
            <w:rPr>
              <w:noProof/>
            </w:rPr>
          </w:pPr>
          <w:hyperlink w:anchor="_Toc534293559" w:history="1">
            <w:r w:rsidRPr="00C44CB4">
              <w:rPr>
                <w:rStyle w:val="Lienhypertexte"/>
                <w:noProof/>
              </w:rPr>
              <w:t>13</w:t>
            </w:r>
            <w:r>
              <w:rPr>
                <w:noProof/>
              </w:rPr>
              <w:tab/>
            </w:r>
            <w:r w:rsidRPr="00C44CB4">
              <w:rPr>
                <w:rStyle w:val="Lienhypertexte"/>
                <w:noProof/>
              </w:rPr>
              <w:t>Le fanatisme musulman</w:t>
            </w:r>
            <w:r>
              <w:rPr>
                <w:noProof/>
                <w:webHidden/>
              </w:rPr>
              <w:tab/>
            </w:r>
            <w:r>
              <w:rPr>
                <w:noProof/>
                <w:webHidden/>
              </w:rPr>
              <w:fldChar w:fldCharType="begin"/>
            </w:r>
            <w:r>
              <w:rPr>
                <w:noProof/>
                <w:webHidden/>
              </w:rPr>
              <w:instrText xml:space="preserve"> PAGEREF _Toc534293559 \h </w:instrText>
            </w:r>
            <w:r>
              <w:rPr>
                <w:noProof/>
                <w:webHidden/>
              </w:rPr>
            </w:r>
            <w:r>
              <w:rPr>
                <w:noProof/>
                <w:webHidden/>
              </w:rPr>
              <w:fldChar w:fldCharType="separate"/>
            </w:r>
            <w:r>
              <w:rPr>
                <w:noProof/>
                <w:webHidden/>
              </w:rPr>
              <w:t>15</w:t>
            </w:r>
            <w:r>
              <w:rPr>
                <w:noProof/>
                <w:webHidden/>
              </w:rPr>
              <w:fldChar w:fldCharType="end"/>
            </w:r>
          </w:hyperlink>
        </w:p>
        <w:p w14:paraId="358C1922" w14:textId="7BECB9D8" w:rsidR="00A62210" w:rsidRDefault="00A62210">
          <w:pPr>
            <w:pStyle w:val="TM1"/>
            <w:tabs>
              <w:tab w:val="left" w:pos="660"/>
              <w:tab w:val="right" w:leader="dot" w:pos="10790"/>
            </w:tabs>
            <w:rPr>
              <w:noProof/>
            </w:rPr>
          </w:pPr>
          <w:hyperlink w:anchor="_Toc534293560" w:history="1">
            <w:r w:rsidRPr="00C44CB4">
              <w:rPr>
                <w:rStyle w:val="Lienhypertexte"/>
                <w:noProof/>
              </w:rPr>
              <w:t>14</w:t>
            </w:r>
            <w:r>
              <w:rPr>
                <w:noProof/>
              </w:rPr>
              <w:tab/>
            </w:r>
            <w:r w:rsidRPr="00C44CB4">
              <w:rPr>
                <w:rStyle w:val="Lienhypertexte"/>
                <w:noProof/>
              </w:rPr>
              <w:t>Bibliographie</w:t>
            </w:r>
            <w:r>
              <w:rPr>
                <w:noProof/>
                <w:webHidden/>
              </w:rPr>
              <w:tab/>
            </w:r>
            <w:r>
              <w:rPr>
                <w:noProof/>
                <w:webHidden/>
              </w:rPr>
              <w:fldChar w:fldCharType="begin"/>
            </w:r>
            <w:r>
              <w:rPr>
                <w:noProof/>
                <w:webHidden/>
              </w:rPr>
              <w:instrText xml:space="preserve"> PAGEREF _Toc534293560 \h </w:instrText>
            </w:r>
            <w:r>
              <w:rPr>
                <w:noProof/>
                <w:webHidden/>
              </w:rPr>
            </w:r>
            <w:r>
              <w:rPr>
                <w:noProof/>
                <w:webHidden/>
              </w:rPr>
              <w:fldChar w:fldCharType="separate"/>
            </w:r>
            <w:r>
              <w:rPr>
                <w:noProof/>
                <w:webHidden/>
              </w:rPr>
              <w:t>15</w:t>
            </w:r>
            <w:r>
              <w:rPr>
                <w:noProof/>
                <w:webHidden/>
              </w:rPr>
              <w:fldChar w:fldCharType="end"/>
            </w:r>
          </w:hyperlink>
        </w:p>
        <w:p w14:paraId="5AAD1041" w14:textId="5D66C2BA" w:rsidR="00A62210" w:rsidRDefault="00A62210">
          <w:pPr>
            <w:pStyle w:val="TM1"/>
            <w:tabs>
              <w:tab w:val="left" w:pos="660"/>
              <w:tab w:val="right" w:leader="dot" w:pos="10790"/>
            </w:tabs>
            <w:rPr>
              <w:noProof/>
            </w:rPr>
          </w:pPr>
          <w:hyperlink w:anchor="_Toc534293561" w:history="1">
            <w:r w:rsidRPr="00C44CB4">
              <w:rPr>
                <w:rStyle w:val="Lienhypertexte"/>
                <w:noProof/>
              </w:rPr>
              <w:t>15</w:t>
            </w:r>
            <w:r>
              <w:rPr>
                <w:noProof/>
              </w:rPr>
              <w:tab/>
            </w:r>
            <w:r w:rsidRPr="00C44CB4">
              <w:rPr>
                <w:rStyle w:val="Lienhypertexte"/>
                <w:noProof/>
              </w:rPr>
              <w:t>Citations sur le fanatisme et l’éducation</w:t>
            </w:r>
            <w:r>
              <w:rPr>
                <w:noProof/>
                <w:webHidden/>
              </w:rPr>
              <w:tab/>
            </w:r>
            <w:r>
              <w:rPr>
                <w:noProof/>
                <w:webHidden/>
              </w:rPr>
              <w:fldChar w:fldCharType="begin"/>
            </w:r>
            <w:r>
              <w:rPr>
                <w:noProof/>
                <w:webHidden/>
              </w:rPr>
              <w:instrText xml:space="preserve"> PAGEREF _Toc534293561 \h </w:instrText>
            </w:r>
            <w:r>
              <w:rPr>
                <w:noProof/>
                <w:webHidden/>
              </w:rPr>
            </w:r>
            <w:r>
              <w:rPr>
                <w:noProof/>
                <w:webHidden/>
              </w:rPr>
              <w:fldChar w:fldCharType="separate"/>
            </w:r>
            <w:r>
              <w:rPr>
                <w:noProof/>
                <w:webHidden/>
              </w:rPr>
              <w:t>16</w:t>
            </w:r>
            <w:r>
              <w:rPr>
                <w:noProof/>
                <w:webHidden/>
              </w:rPr>
              <w:fldChar w:fldCharType="end"/>
            </w:r>
          </w:hyperlink>
        </w:p>
        <w:p w14:paraId="0C06E9BB" w14:textId="4A494431" w:rsidR="00A62210" w:rsidRDefault="00A62210">
          <w:r>
            <w:rPr>
              <w:b/>
              <w:bCs/>
            </w:rPr>
            <w:fldChar w:fldCharType="end"/>
          </w:r>
        </w:p>
      </w:sdtContent>
    </w:sdt>
    <w:p w14:paraId="2B1E3921" w14:textId="77777777" w:rsidR="00B81C02" w:rsidRDefault="00B81C02" w:rsidP="00B81C02"/>
    <w:p w14:paraId="41826B9F" w14:textId="77777777" w:rsidR="00B81C02" w:rsidRDefault="00B81C02" w:rsidP="00B81C02"/>
    <w:p w14:paraId="43679B49" w14:textId="77777777" w:rsidR="00B81C02" w:rsidRDefault="00B81C02" w:rsidP="00B81C02"/>
    <w:p w14:paraId="78BD2844" w14:textId="77777777" w:rsidR="00B81C02" w:rsidRDefault="00B81C02" w:rsidP="004C15DE"/>
    <w:sectPr w:rsidR="00B81C02" w:rsidSect="004C15D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D098D" w14:textId="77777777" w:rsidR="00CC1FDF" w:rsidRDefault="00CC1FDF" w:rsidP="006972C6">
      <w:r>
        <w:separator/>
      </w:r>
    </w:p>
  </w:endnote>
  <w:endnote w:type="continuationSeparator" w:id="0">
    <w:p w14:paraId="271A8C4B" w14:textId="77777777" w:rsidR="00CC1FDF" w:rsidRDefault="00CC1FDF" w:rsidP="0069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E2B06" w14:textId="77777777" w:rsidR="00CC1FDF" w:rsidRDefault="00CC1FDF" w:rsidP="006972C6">
      <w:r>
        <w:separator/>
      </w:r>
    </w:p>
  </w:footnote>
  <w:footnote w:type="continuationSeparator" w:id="0">
    <w:p w14:paraId="4EE1B208" w14:textId="77777777" w:rsidR="00CC1FDF" w:rsidRDefault="00CC1FDF" w:rsidP="006972C6">
      <w:r>
        <w:continuationSeparator/>
      </w:r>
    </w:p>
  </w:footnote>
  <w:footnote w:id="1">
    <w:p w14:paraId="01D8C085" w14:textId="77777777" w:rsidR="00952AC8" w:rsidRDefault="00952AC8">
      <w:pPr>
        <w:pStyle w:val="Notedebasdepage"/>
      </w:pPr>
      <w:r w:rsidRPr="006B6AA1">
        <w:rPr>
          <w:rStyle w:val="Appelnotedebasdep"/>
          <w:vertAlign w:val="superscript"/>
        </w:rPr>
        <w:footnoteRef/>
      </w:r>
      <w:r w:rsidRPr="006B6AA1">
        <w:rPr>
          <w:vertAlign w:val="superscript"/>
        </w:rPr>
        <w:t xml:space="preserve"> </w:t>
      </w:r>
      <w:r w:rsidRPr="006B6AA1">
        <w:t>Tzvetan Todorov, Face à l'extrême, Voltaire, Dictionnaire philosophique portatif, 1764, pages 190-191, Le Fanatisme ou Mahomet le Prophète, etc.</w:t>
      </w:r>
    </w:p>
  </w:footnote>
  <w:footnote w:id="2">
    <w:p w14:paraId="735E6098" w14:textId="77777777" w:rsidR="00952AC8" w:rsidRDefault="00952AC8">
      <w:pPr>
        <w:pStyle w:val="Notedebasdepage"/>
      </w:pPr>
      <w:r>
        <w:rPr>
          <w:rStyle w:val="Appelnotedebasdep"/>
        </w:rPr>
        <w:footnoteRef/>
      </w:r>
      <w:r>
        <w:t xml:space="preserve"> Descartes, grâce à ses ouvrages majeures « Méditations métaphysiques » et « Discours de la méthode » avait contribué à diminuer la persécution envers la nouvelle démarche scientifique par les autorités religieuses, dont celles catholiques.</w:t>
      </w:r>
    </w:p>
  </w:footnote>
  <w:footnote w:id="3">
    <w:p w14:paraId="06AC937D" w14:textId="77777777" w:rsidR="00952AC8" w:rsidRDefault="00952AC8">
      <w:pPr>
        <w:pStyle w:val="Notedebasdepage"/>
      </w:pPr>
      <w:r>
        <w:rPr>
          <w:rStyle w:val="Appelnotedebasdep"/>
        </w:rPr>
        <w:footnoteRef/>
      </w:r>
      <w:r>
        <w:t xml:space="preserve"> </w:t>
      </w:r>
      <w:hyperlink r:id="rId1" w:history="1">
        <w:r w:rsidRPr="00EA7929">
          <w:rPr>
            <w:rStyle w:val="Lienhypertexte"/>
          </w:rPr>
          <w:t>https://fr.wikipedia.org/wiki/B%C3%A9atitudes</w:t>
        </w:r>
      </w:hyperlink>
      <w:r>
        <w:t xml:space="preserve"> </w:t>
      </w:r>
    </w:p>
  </w:footnote>
  <w:footnote w:id="4">
    <w:p w14:paraId="25A2E061" w14:textId="77777777" w:rsidR="00952AC8" w:rsidRDefault="00952AC8">
      <w:pPr>
        <w:pStyle w:val="Notedebasdepage"/>
      </w:pPr>
      <w:r>
        <w:rPr>
          <w:rStyle w:val="Appelnotedebasdep"/>
        </w:rPr>
        <w:footnoteRef/>
      </w:r>
      <w:r>
        <w:t xml:space="preserve"> </w:t>
      </w:r>
      <w:hyperlink r:id="rId2" w:history="1">
        <w:r w:rsidRPr="00EA7929">
          <w:rPr>
            <w:rStyle w:val="Lienhypertexte"/>
          </w:rPr>
          <w:t>https://fr.wikipedia.org/wiki/Guerre</w:t>
        </w:r>
        <w:r>
          <w:rPr>
            <w:rStyle w:val="Lienhypertexte"/>
          </w:rPr>
          <w:t>–</w:t>
        </w:r>
        <w:r w:rsidRPr="00EA7929">
          <w:rPr>
            <w:rStyle w:val="Lienhypertexte"/>
          </w:rPr>
          <w:t>du</w:t>
        </w:r>
        <w:r>
          <w:rPr>
            <w:rStyle w:val="Lienhypertexte"/>
          </w:rPr>
          <w:t>–</w:t>
        </w:r>
        <w:r w:rsidRPr="00EA7929">
          <w:rPr>
            <w:rStyle w:val="Lienhypertexte"/>
          </w:rPr>
          <w:t>Sonderbund</w:t>
        </w:r>
      </w:hyperlink>
      <w:r>
        <w:t xml:space="preserve"> </w:t>
      </w:r>
    </w:p>
  </w:footnote>
  <w:footnote w:id="5">
    <w:p w14:paraId="7486A507" w14:textId="77777777" w:rsidR="00952AC8" w:rsidRPr="00B66D5A" w:rsidRDefault="00952AC8">
      <w:pPr>
        <w:pStyle w:val="Notedebasdepage"/>
      </w:pPr>
      <w:r>
        <w:rPr>
          <w:rStyle w:val="Appelnotedebasdep"/>
        </w:rPr>
        <w:footnoteRef/>
      </w:r>
      <w:r>
        <w:t xml:space="preserve"> </w:t>
      </w:r>
      <w:r w:rsidRPr="00B66D5A">
        <w:t xml:space="preserve">Indonésie. Le gouverneur de Jakarta en prison pour blasphème, 09/05/2017, </w:t>
      </w:r>
      <w:hyperlink r:id="rId3" w:history="1">
        <w:r w:rsidRPr="00EA7929">
          <w:rPr>
            <w:rStyle w:val="Lienhypertexte"/>
          </w:rPr>
          <w:t>https://www.courrierinternational.com/article/indonesie-le-gouverneur-de-jakarta-en-prison-pour-blaspheme</w:t>
        </w:r>
      </w:hyperlink>
      <w:r>
        <w:t xml:space="preserve"> </w:t>
      </w:r>
    </w:p>
  </w:footnote>
  <w:footnote w:id="6">
    <w:p w14:paraId="6C75FBCB" w14:textId="77777777" w:rsidR="00952AC8" w:rsidRDefault="00952AC8">
      <w:pPr>
        <w:pStyle w:val="Notedebasdepage"/>
      </w:pPr>
      <w:r>
        <w:rPr>
          <w:rStyle w:val="Appelnotedebasdep"/>
        </w:rPr>
        <w:footnoteRef/>
      </w:r>
      <w:r>
        <w:t xml:space="preserve"> </w:t>
      </w:r>
      <w:r w:rsidRPr="00535530">
        <w:t xml:space="preserve">Biodiversité. Le conseil constitutionnel interdit la vente de semences, Eugénie Barbezat, 23 Décembre 2018, </w:t>
      </w:r>
      <w:hyperlink r:id="rId4" w:history="1">
        <w:r w:rsidRPr="00EA7929">
          <w:rPr>
            <w:rStyle w:val="Lienhypertexte"/>
          </w:rPr>
          <w:t>https://www.humanite.fr/biodiversite-le-conseil-constitutionnel-interdit-la-vente-de-semences-paysannes-665494</w:t>
        </w:r>
      </w:hyperlink>
      <w:r>
        <w:t xml:space="preserve"> </w:t>
      </w:r>
    </w:p>
  </w:footnote>
  <w:footnote w:id="7">
    <w:p w14:paraId="05499D80" w14:textId="77777777" w:rsidR="00952AC8" w:rsidRDefault="00952AC8" w:rsidP="006271BB">
      <w:pPr>
        <w:pStyle w:val="Notedebasdepage"/>
      </w:pPr>
      <w:r>
        <w:rPr>
          <w:rStyle w:val="Appelnotedebasdep"/>
        </w:rPr>
        <w:footnoteRef/>
      </w:r>
      <w:r>
        <w:t xml:space="preserve"> a) Il est affirmé que 13e dalaï-lama a aboli la peine de mort en 1898. Ce que l'on sait est qu’une Assemblée nationale (</w:t>
      </w:r>
      <w:proofErr w:type="spellStart"/>
      <w:r>
        <w:t>tsongdu</w:t>
      </w:r>
      <w:proofErr w:type="spellEnd"/>
      <w:r>
        <w:t xml:space="preserve">) a appelé à la peine de mort contre l’ancien régent </w:t>
      </w:r>
      <w:proofErr w:type="spellStart"/>
      <w:r>
        <w:t>Demo</w:t>
      </w:r>
      <w:proofErr w:type="spellEnd"/>
      <w:r>
        <w:t xml:space="preserve"> Rinpoché, qui après avoir renoncé au pouvoir, avait commencé à comploter avec ses deux frères, </w:t>
      </w:r>
      <w:proofErr w:type="spellStart"/>
      <w:r>
        <w:t>Norbu</w:t>
      </w:r>
      <w:proofErr w:type="spellEnd"/>
      <w:r>
        <w:t xml:space="preserve"> </w:t>
      </w:r>
      <w:proofErr w:type="spellStart"/>
      <w:r>
        <w:t>Tsering</w:t>
      </w:r>
      <w:proofErr w:type="spellEnd"/>
      <w:r>
        <w:t xml:space="preserve"> et Lobsang </w:t>
      </w:r>
      <w:proofErr w:type="spellStart"/>
      <w:r>
        <w:t>Dhonden</w:t>
      </w:r>
      <w:proofErr w:type="spellEnd"/>
      <w:r>
        <w:t xml:space="preserve">, en vue de l’assassinat du </w:t>
      </w:r>
      <w:proofErr w:type="spellStart"/>
      <w:r>
        <w:t>Dalaï</w:t>
      </w:r>
      <w:proofErr w:type="spellEnd"/>
      <w:r>
        <w:t xml:space="preserve"> Lama, en 1896, mais que le </w:t>
      </w:r>
      <w:proofErr w:type="spellStart"/>
      <w:r>
        <w:t>Dalaï</w:t>
      </w:r>
      <w:proofErr w:type="spellEnd"/>
      <w:r>
        <w:t xml:space="preserve"> Lama a rejeté leur décision déclarant son opposition à la peine capitale sur la base des principes bouddhistes. </w:t>
      </w:r>
    </w:p>
    <w:p w14:paraId="742BE9A0" w14:textId="77777777" w:rsidR="00952AC8" w:rsidRDefault="00952AC8" w:rsidP="006271BB">
      <w:pPr>
        <w:pStyle w:val="Notedebasdepage"/>
      </w:pPr>
      <w:r>
        <w:t xml:space="preserve">Sir Charles Bell, dans sa biographie de la Grande Treizième, écrit que le </w:t>
      </w:r>
      <w:proofErr w:type="spellStart"/>
      <w:r>
        <w:t>Dalaï</w:t>
      </w:r>
      <w:proofErr w:type="spellEnd"/>
      <w:r>
        <w:t xml:space="preserve"> Lama lui a dit que « </w:t>
      </w:r>
      <w:r w:rsidRPr="006271BB">
        <w:rPr>
          <w:i/>
        </w:rPr>
        <w:t>… jusqu'au moment de sa fuite en Inde, il n'a permis la peine capitale en aucune circonstance</w:t>
      </w:r>
      <w:r>
        <w:t>. ».</w:t>
      </w:r>
    </w:p>
    <w:p w14:paraId="53AE8CD2" w14:textId="77777777" w:rsidR="00952AC8" w:rsidRPr="006271BB" w:rsidRDefault="00952AC8" w:rsidP="006271BB">
      <w:pPr>
        <w:pStyle w:val="Notedebasdepage"/>
        <w:rPr>
          <w:lang w:val="en-GB"/>
        </w:rPr>
      </w:pPr>
      <w:r w:rsidRPr="006271BB">
        <w:rPr>
          <w:lang w:val="en-GB"/>
        </w:rPr>
        <w:t xml:space="preserve">b) The third World day against Death Penalty, Jean-François </w:t>
      </w:r>
      <w:proofErr w:type="spellStart"/>
      <w:r w:rsidRPr="006271BB">
        <w:rPr>
          <w:lang w:val="en-GB"/>
        </w:rPr>
        <w:t>Leclere</w:t>
      </w:r>
      <w:proofErr w:type="spellEnd"/>
      <w:r w:rsidRPr="006271BB">
        <w:rPr>
          <w:lang w:val="en-GB"/>
        </w:rPr>
        <w:t xml:space="preserve">, </w:t>
      </w:r>
      <w:hyperlink r:id="rId5" w:history="1">
        <w:r w:rsidRPr="00EA7929">
          <w:rPr>
            <w:rStyle w:val="Lienhypertexte"/>
            <w:lang w:val="en-GB"/>
          </w:rPr>
          <w:t>http://www.tibet.ca/en/newsroom/wtn/archive/old?y=2005&amp;m=10&amp;p=11</w:t>
        </w:r>
        <w:r>
          <w:rPr>
            <w:rStyle w:val="Lienhypertexte"/>
            <w:lang w:val="en-GB"/>
          </w:rPr>
          <w:t>–</w:t>
        </w:r>
        <w:r w:rsidRPr="00EA7929">
          <w:rPr>
            <w:rStyle w:val="Lienhypertexte"/>
            <w:lang w:val="en-GB"/>
          </w:rPr>
          <w:t>6</w:t>
        </w:r>
      </w:hyperlink>
      <w:r>
        <w:rPr>
          <w:lang w:val="en-GB"/>
        </w:rPr>
        <w:t xml:space="preserve"> </w:t>
      </w:r>
    </w:p>
  </w:footnote>
  <w:footnote w:id="8">
    <w:p w14:paraId="6A5D2B21" w14:textId="77777777" w:rsidR="00952AC8" w:rsidRPr="006271BB" w:rsidRDefault="00952AC8">
      <w:pPr>
        <w:pStyle w:val="Notedebasdepage"/>
        <w:rPr>
          <w:lang w:val="en-GB"/>
        </w:rPr>
      </w:pPr>
      <w:r>
        <w:rPr>
          <w:rStyle w:val="Appelnotedebasdep"/>
        </w:rPr>
        <w:footnoteRef/>
      </w:r>
      <w:r w:rsidRPr="006271BB">
        <w:rPr>
          <w:lang w:val="en-GB"/>
        </w:rPr>
        <w:t xml:space="preserve"> </w:t>
      </w:r>
      <w:hyperlink r:id="rId6" w:history="1">
        <w:r w:rsidRPr="00EA7929">
          <w:rPr>
            <w:rStyle w:val="Lienhypertexte"/>
            <w:lang w:val="en-GB"/>
          </w:rPr>
          <w:t>https://fr.wikipedia.org/wiki/Droit</w:t>
        </w:r>
        <w:r>
          <w:rPr>
            <w:rStyle w:val="Lienhypertexte"/>
            <w:lang w:val="en-GB"/>
          </w:rPr>
          <w:t>–</w:t>
        </w:r>
        <w:r w:rsidRPr="00EA7929">
          <w:rPr>
            <w:rStyle w:val="Lienhypertexte"/>
            <w:lang w:val="en-GB"/>
          </w:rPr>
          <w:t>du</w:t>
        </w:r>
        <w:r>
          <w:rPr>
            <w:rStyle w:val="Lienhypertexte"/>
            <w:lang w:val="en-GB"/>
          </w:rPr>
          <w:t>–</w:t>
        </w:r>
        <w:r w:rsidRPr="00EA7929">
          <w:rPr>
            <w:rStyle w:val="Lienhypertexte"/>
            <w:lang w:val="en-GB"/>
          </w:rPr>
          <w:t>Tibet</w:t>
        </w:r>
        <w:r>
          <w:rPr>
            <w:rStyle w:val="Lienhypertexte"/>
            <w:lang w:val="en-GB"/>
          </w:rPr>
          <w:t>–</w:t>
        </w:r>
        <w:r w:rsidRPr="00EA7929">
          <w:rPr>
            <w:rStyle w:val="Lienhypertexte"/>
            <w:lang w:val="en-GB"/>
          </w:rPr>
          <w:t>avant</w:t>
        </w:r>
        <w:r>
          <w:rPr>
            <w:rStyle w:val="Lienhypertexte"/>
            <w:lang w:val="en-GB"/>
          </w:rPr>
          <w:t>–</w:t>
        </w:r>
        <w:r w:rsidRPr="00EA7929">
          <w:rPr>
            <w:rStyle w:val="Lienhypertexte"/>
            <w:lang w:val="en-GB"/>
          </w:rPr>
          <w:t>1959#Le</w:t>
        </w:r>
        <w:r>
          <w:rPr>
            <w:rStyle w:val="Lienhypertexte"/>
            <w:lang w:val="en-GB"/>
          </w:rPr>
          <w:t>–</w:t>
        </w:r>
        <w:r w:rsidRPr="00EA7929">
          <w:rPr>
            <w:rStyle w:val="Lienhypertexte"/>
            <w:lang w:val="en-GB"/>
          </w:rPr>
          <w:t>syst%C3%A8me</w:t>
        </w:r>
        <w:r>
          <w:rPr>
            <w:rStyle w:val="Lienhypertexte"/>
            <w:lang w:val="en-GB"/>
          </w:rPr>
          <w:t>–</w:t>
        </w:r>
        <w:r w:rsidRPr="00EA7929">
          <w:rPr>
            <w:rStyle w:val="Lienhypertexte"/>
            <w:lang w:val="en-GB"/>
          </w:rPr>
          <w:t>judiciaire</w:t>
        </w:r>
        <w:r>
          <w:rPr>
            <w:rStyle w:val="Lienhypertexte"/>
            <w:lang w:val="en-GB"/>
          </w:rPr>
          <w:t>–</w:t>
        </w:r>
        <w:r w:rsidRPr="00EA7929">
          <w:rPr>
            <w:rStyle w:val="Lienhypertexte"/>
            <w:lang w:val="en-GB"/>
          </w:rPr>
          <w:t>et</w:t>
        </w:r>
        <w:r>
          <w:rPr>
            <w:rStyle w:val="Lienhypertexte"/>
            <w:lang w:val="en-GB"/>
          </w:rPr>
          <w:t>–</w:t>
        </w:r>
        <w:r w:rsidRPr="00EA7929">
          <w:rPr>
            <w:rStyle w:val="Lienhypertexte"/>
            <w:lang w:val="en-GB"/>
          </w:rPr>
          <w:t>les</w:t>
        </w:r>
        <w:r>
          <w:rPr>
            <w:rStyle w:val="Lienhypertexte"/>
            <w:lang w:val="en-GB"/>
          </w:rPr>
          <w:t>–</w:t>
        </w:r>
        <w:r w:rsidRPr="00EA7929">
          <w:rPr>
            <w:rStyle w:val="Lienhypertexte"/>
            <w:lang w:val="en-GB"/>
          </w:rPr>
          <w:t>peines</w:t>
        </w:r>
      </w:hyperlink>
      <w:r>
        <w:rPr>
          <w:lang w:val="en-GB"/>
        </w:rPr>
        <w:t xml:space="preserve"> </w:t>
      </w:r>
    </w:p>
  </w:footnote>
  <w:footnote w:id="9">
    <w:p w14:paraId="134C7ED6" w14:textId="77777777" w:rsidR="00952AC8" w:rsidRDefault="00952AC8">
      <w:pPr>
        <w:pStyle w:val="Notedebasdepage"/>
      </w:pPr>
      <w:r>
        <w:rPr>
          <w:rStyle w:val="Appelnotedebasdep"/>
        </w:rPr>
        <w:footnoteRef/>
      </w:r>
      <w:r>
        <w:t xml:space="preserve"> </w:t>
      </w:r>
      <w:r w:rsidRPr="001F3962">
        <w:t xml:space="preserve">Au départ, le terme théocratie désigne un gouvernement où le titulaire de la souveraineté est divin. Depuis le </w:t>
      </w:r>
      <w:proofErr w:type="spellStart"/>
      <w:r w:rsidRPr="001F3962">
        <w:t>xixe</w:t>
      </w:r>
      <w:proofErr w:type="spellEnd"/>
      <w:r w:rsidRPr="001F3962">
        <w:t xml:space="preserve"> siècle, le terme théocratie est le plus souvent employé pour désigner des régimes politiques fondés sur des principes religieux ou gouvernés par des religieux. Dans ce cas, certains auteurs préfèrent parler de « </w:t>
      </w:r>
      <w:proofErr w:type="spellStart"/>
      <w:r w:rsidRPr="001F3962">
        <w:t>hiérocratie</w:t>
      </w:r>
      <w:proofErr w:type="spellEnd"/>
      <w:r w:rsidRPr="001F3962">
        <w:t xml:space="preserve"> » (du grec </w:t>
      </w:r>
      <w:proofErr w:type="spellStart"/>
      <w:r w:rsidRPr="001F3962">
        <w:t>ἱερός</w:t>
      </w:r>
      <w:proofErr w:type="spellEnd"/>
      <w:r w:rsidRPr="001F3962">
        <w:t xml:space="preserve">, </w:t>
      </w:r>
      <w:proofErr w:type="spellStart"/>
      <w:r w:rsidRPr="001F3962">
        <w:t>hierós</w:t>
      </w:r>
      <w:proofErr w:type="spellEnd"/>
      <w:r w:rsidRPr="001F3962">
        <w:t>, « sacré »), terme proposé par Max Weber et qui désigne spécifiquement le gouvernement des religieux3. Cependant, l'usage le plus répandu est de parler de théocratie dès qu'il y a confusion entre politique et religion.</w:t>
      </w:r>
      <w:r>
        <w:t xml:space="preserve"> Source : </w:t>
      </w:r>
      <w:hyperlink r:id="rId7" w:history="1">
        <w:r w:rsidRPr="00756FC9">
          <w:rPr>
            <w:rStyle w:val="Lienhypertexte"/>
          </w:rPr>
          <w:t>https://fr.wikipedia.org/wiki/Th%C3%A9ocratie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F070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598B7E7E"/>
    <w:multiLevelType w:val="hybridMultilevel"/>
    <w:tmpl w:val="F2729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1"/>
  <w:activeWritingStyle w:appName="MSWord" w:lang="en-GB"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DE"/>
    <w:rsid w:val="00000B83"/>
    <w:rsid w:val="00026352"/>
    <w:rsid w:val="00030873"/>
    <w:rsid w:val="00036961"/>
    <w:rsid w:val="000734D2"/>
    <w:rsid w:val="00081B6D"/>
    <w:rsid w:val="000977CE"/>
    <w:rsid w:val="000B5DAE"/>
    <w:rsid w:val="000E0980"/>
    <w:rsid w:val="000E2F65"/>
    <w:rsid w:val="000F39A5"/>
    <w:rsid w:val="001360C5"/>
    <w:rsid w:val="00150B61"/>
    <w:rsid w:val="0016484A"/>
    <w:rsid w:val="00175DE1"/>
    <w:rsid w:val="00184289"/>
    <w:rsid w:val="0019698B"/>
    <w:rsid w:val="001A79C2"/>
    <w:rsid w:val="001C4CEE"/>
    <w:rsid w:val="001D5CAD"/>
    <w:rsid w:val="001F3962"/>
    <w:rsid w:val="00203AE6"/>
    <w:rsid w:val="0023208F"/>
    <w:rsid w:val="0025217D"/>
    <w:rsid w:val="002941C3"/>
    <w:rsid w:val="0029496D"/>
    <w:rsid w:val="0029766B"/>
    <w:rsid w:val="002A5504"/>
    <w:rsid w:val="002D35BD"/>
    <w:rsid w:val="002E7339"/>
    <w:rsid w:val="002F34EF"/>
    <w:rsid w:val="002F3DD9"/>
    <w:rsid w:val="002F40CE"/>
    <w:rsid w:val="00310C64"/>
    <w:rsid w:val="00337C27"/>
    <w:rsid w:val="0036620E"/>
    <w:rsid w:val="0040082A"/>
    <w:rsid w:val="0040644C"/>
    <w:rsid w:val="00423D0D"/>
    <w:rsid w:val="00432B1E"/>
    <w:rsid w:val="004406A5"/>
    <w:rsid w:val="00460A11"/>
    <w:rsid w:val="00463914"/>
    <w:rsid w:val="00494013"/>
    <w:rsid w:val="004B325A"/>
    <w:rsid w:val="004C15DE"/>
    <w:rsid w:val="004C1C6D"/>
    <w:rsid w:val="004D07CA"/>
    <w:rsid w:val="004F2A64"/>
    <w:rsid w:val="00505533"/>
    <w:rsid w:val="00530DD3"/>
    <w:rsid w:val="00535530"/>
    <w:rsid w:val="0055615F"/>
    <w:rsid w:val="005561DA"/>
    <w:rsid w:val="00596119"/>
    <w:rsid w:val="005E6936"/>
    <w:rsid w:val="006271BB"/>
    <w:rsid w:val="00653683"/>
    <w:rsid w:val="0068388D"/>
    <w:rsid w:val="006972C6"/>
    <w:rsid w:val="006A6458"/>
    <w:rsid w:val="006A6525"/>
    <w:rsid w:val="006B4C16"/>
    <w:rsid w:val="006B6AA1"/>
    <w:rsid w:val="006C5EAB"/>
    <w:rsid w:val="006E2B9F"/>
    <w:rsid w:val="006F0C10"/>
    <w:rsid w:val="00745AC4"/>
    <w:rsid w:val="00753FBF"/>
    <w:rsid w:val="00761C05"/>
    <w:rsid w:val="00770458"/>
    <w:rsid w:val="007814F6"/>
    <w:rsid w:val="0079008D"/>
    <w:rsid w:val="007B1C13"/>
    <w:rsid w:val="007B4A91"/>
    <w:rsid w:val="008479FE"/>
    <w:rsid w:val="0085088B"/>
    <w:rsid w:val="008F577E"/>
    <w:rsid w:val="00903215"/>
    <w:rsid w:val="00907074"/>
    <w:rsid w:val="00952AC8"/>
    <w:rsid w:val="00961055"/>
    <w:rsid w:val="009900C0"/>
    <w:rsid w:val="009E3EC5"/>
    <w:rsid w:val="00A24B95"/>
    <w:rsid w:val="00A62210"/>
    <w:rsid w:val="00A82F03"/>
    <w:rsid w:val="00A86672"/>
    <w:rsid w:val="00AA141B"/>
    <w:rsid w:val="00AA5B3C"/>
    <w:rsid w:val="00AE2643"/>
    <w:rsid w:val="00AE2DF6"/>
    <w:rsid w:val="00B32B26"/>
    <w:rsid w:val="00B40661"/>
    <w:rsid w:val="00B472A2"/>
    <w:rsid w:val="00B50A35"/>
    <w:rsid w:val="00B66D5A"/>
    <w:rsid w:val="00B67FB3"/>
    <w:rsid w:val="00B80898"/>
    <w:rsid w:val="00B81C02"/>
    <w:rsid w:val="00B839F2"/>
    <w:rsid w:val="00B87EDC"/>
    <w:rsid w:val="00B96864"/>
    <w:rsid w:val="00BC4F56"/>
    <w:rsid w:val="00BD38B5"/>
    <w:rsid w:val="00C22BCA"/>
    <w:rsid w:val="00C82A2A"/>
    <w:rsid w:val="00C84487"/>
    <w:rsid w:val="00C8752E"/>
    <w:rsid w:val="00CA5E92"/>
    <w:rsid w:val="00CA7820"/>
    <w:rsid w:val="00CC1FDF"/>
    <w:rsid w:val="00CE5B0F"/>
    <w:rsid w:val="00D14894"/>
    <w:rsid w:val="00D35EFD"/>
    <w:rsid w:val="00D42ADC"/>
    <w:rsid w:val="00D676DE"/>
    <w:rsid w:val="00D80360"/>
    <w:rsid w:val="00D84E2A"/>
    <w:rsid w:val="00D9228B"/>
    <w:rsid w:val="00DD56AA"/>
    <w:rsid w:val="00E33D09"/>
    <w:rsid w:val="00E47847"/>
    <w:rsid w:val="00E53995"/>
    <w:rsid w:val="00E8111B"/>
    <w:rsid w:val="00E85B41"/>
    <w:rsid w:val="00E94DBC"/>
    <w:rsid w:val="00EE5780"/>
    <w:rsid w:val="00EF0D7C"/>
    <w:rsid w:val="00EF2AC1"/>
    <w:rsid w:val="00EF5CDB"/>
    <w:rsid w:val="00F044D3"/>
    <w:rsid w:val="00F35206"/>
    <w:rsid w:val="00F40C81"/>
    <w:rsid w:val="00F41DD5"/>
    <w:rsid w:val="00F6722F"/>
    <w:rsid w:val="00F764D6"/>
    <w:rsid w:val="00F861E2"/>
    <w:rsid w:val="00FA011E"/>
    <w:rsid w:val="00FA7C0B"/>
    <w:rsid w:val="00FC1772"/>
    <w:rsid w:val="00FD69F6"/>
    <w:rsid w:val="00FF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1790"/>
  <w15:chartTrackingRefBased/>
  <w15:docId w15:val="{1A0A3205-38E0-4A2A-A01B-7CE7FA8A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5DE"/>
    <w:pPr>
      <w:spacing w:after="0" w:line="240" w:lineRule="auto"/>
    </w:pPr>
    <w:rPr>
      <w:lang w:val="fr-FR"/>
    </w:rPr>
  </w:style>
  <w:style w:type="paragraph" w:styleId="Titre1">
    <w:name w:val="heading 1"/>
    <w:basedOn w:val="Normal"/>
    <w:next w:val="Normal"/>
    <w:link w:val="Titre1Car"/>
    <w:uiPriority w:val="9"/>
    <w:qFormat/>
    <w:rsid w:val="009E3EC5"/>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F577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F577E"/>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F577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F577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F577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F577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F577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F577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unhideWhenUsed/>
    <w:rsid w:val="009E3EC5"/>
  </w:style>
  <w:style w:type="paragraph" w:styleId="En-tte">
    <w:name w:val="header"/>
    <w:basedOn w:val="Normal"/>
    <w:link w:val="En-tteCar"/>
    <w:uiPriority w:val="99"/>
    <w:unhideWhenUsed/>
    <w:rsid w:val="009E3EC5"/>
    <w:pPr>
      <w:tabs>
        <w:tab w:val="center" w:pos="4703"/>
        <w:tab w:val="right" w:pos="9406"/>
      </w:tabs>
    </w:pPr>
  </w:style>
  <w:style w:type="character" w:customStyle="1" w:styleId="En-tteCar">
    <w:name w:val="En-tête Car"/>
    <w:basedOn w:val="Policepardfaut"/>
    <w:link w:val="En-tte"/>
    <w:uiPriority w:val="99"/>
    <w:rsid w:val="009E3EC5"/>
    <w:rPr>
      <w:lang w:val="fr-FR"/>
    </w:rPr>
  </w:style>
  <w:style w:type="character" w:customStyle="1" w:styleId="Titre1Car">
    <w:name w:val="Titre 1 Car"/>
    <w:basedOn w:val="Policepardfaut"/>
    <w:link w:val="Titre1"/>
    <w:uiPriority w:val="9"/>
    <w:rsid w:val="009E3EC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9E3EC5"/>
    <w:pPr>
      <w:numPr>
        <w:numId w:val="0"/>
      </w:numPr>
      <w:spacing w:line="259" w:lineRule="auto"/>
      <w:outlineLvl w:val="9"/>
    </w:pPr>
    <w:rPr>
      <w:lang w:eastAsia="fr-FR"/>
    </w:rPr>
  </w:style>
  <w:style w:type="paragraph" w:styleId="Notedebasdepage">
    <w:name w:val="footnote text"/>
    <w:basedOn w:val="Normal"/>
    <w:link w:val="NotedebasdepageCar"/>
    <w:uiPriority w:val="99"/>
    <w:semiHidden/>
    <w:unhideWhenUsed/>
    <w:rsid w:val="009E3EC5"/>
    <w:rPr>
      <w:rFonts w:ascii="Calibri" w:hAnsi="Calibri" w:cs="Calibri"/>
      <w:sz w:val="20"/>
      <w:szCs w:val="20"/>
    </w:rPr>
  </w:style>
  <w:style w:type="character" w:customStyle="1" w:styleId="NotedebasdepageCar">
    <w:name w:val="Note de bas de page Car"/>
    <w:basedOn w:val="Policepardfaut"/>
    <w:link w:val="Notedebasdepage"/>
    <w:uiPriority w:val="99"/>
    <w:semiHidden/>
    <w:rsid w:val="009E3EC5"/>
    <w:rPr>
      <w:rFonts w:ascii="Calibri" w:hAnsi="Calibri" w:cs="Calibri"/>
      <w:sz w:val="20"/>
      <w:szCs w:val="20"/>
      <w:lang w:val="fr-FR"/>
    </w:rPr>
  </w:style>
  <w:style w:type="paragraph" w:styleId="Pieddepage">
    <w:name w:val="footer"/>
    <w:basedOn w:val="Normal"/>
    <w:link w:val="PieddepageCar"/>
    <w:uiPriority w:val="99"/>
    <w:unhideWhenUsed/>
    <w:rsid w:val="009E3EC5"/>
    <w:pPr>
      <w:tabs>
        <w:tab w:val="center" w:pos="4703"/>
        <w:tab w:val="right" w:pos="9406"/>
      </w:tabs>
    </w:pPr>
  </w:style>
  <w:style w:type="character" w:customStyle="1" w:styleId="PieddepageCar">
    <w:name w:val="Pied de page Car"/>
    <w:basedOn w:val="Policepardfaut"/>
    <w:link w:val="Pieddepage"/>
    <w:uiPriority w:val="99"/>
    <w:rsid w:val="009E3EC5"/>
    <w:rPr>
      <w:lang w:val="fr-FR"/>
    </w:rPr>
  </w:style>
  <w:style w:type="character" w:styleId="Lienhypertexte">
    <w:name w:val="Hyperlink"/>
    <w:basedOn w:val="Policepardfaut"/>
    <w:uiPriority w:val="99"/>
    <w:unhideWhenUsed/>
    <w:rsid w:val="004C15DE"/>
    <w:rPr>
      <w:color w:val="0563C1" w:themeColor="hyperlink"/>
      <w:u w:val="single"/>
    </w:rPr>
  </w:style>
  <w:style w:type="character" w:customStyle="1" w:styleId="spelle">
    <w:name w:val="spelle"/>
    <w:basedOn w:val="Policepardfaut"/>
    <w:rsid w:val="008479FE"/>
  </w:style>
  <w:style w:type="character" w:styleId="Mentionnonrsolue">
    <w:name w:val="Unresolved Mention"/>
    <w:basedOn w:val="Policepardfaut"/>
    <w:uiPriority w:val="99"/>
    <w:semiHidden/>
    <w:unhideWhenUsed/>
    <w:rsid w:val="00530DD3"/>
    <w:rPr>
      <w:color w:val="605E5C"/>
      <w:shd w:val="clear" w:color="auto" w:fill="E1DFDD"/>
    </w:rPr>
  </w:style>
  <w:style w:type="character" w:customStyle="1" w:styleId="Titre2Car">
    <w:name w:val="Titre 2 Car"/>
    <w:basedOn w:val="Policepardfaut"/>
    <w:link w:val="Titre2"/>
    <w:uiPriority w:val="9"/>
    <w:rsid w:val="008F577E"/>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rsid w:val="008F577E"/>
    <w:rPr>
      <w:rFonts w:asciiTheme="majorHAnsi" w:eastAsiaTheme="majorEastAsia" w:hAnsiTheme="majorHAnsi" w:cstheme="majorBidi"/>
      <w:color w:val="1F3763" w:themeColor="accent1" w:themeShade="7F"/>
      <w:sz w:val="24"/>
      <w:szCs w:val="24"/>
      <w:lang w:val="fr-FR"/>
    </w:rPr>
  </w:style>
  <w:style w:type="character" w:customStyle="1" w:styleId="Titre4Car">
    <w:name w:val="Titre 4 Car"/>
    <w:basedOn w:val="Policepardfaut"/>
    <w:link w:val="Titre4"/>
    <w:uiPriority w:val="9"/>
    <w:semiHidden/>
    <w:rsid w:val="008F577E"/>
    <w:rPr>
      <w:rFonts w:asciiTheme="majorHAnsi" w:eastAsiaTheme="majorEastAsia" w:hAnsiTheme="majorHAnsi" w:cstheme="majorBidi"/>
      <w:i/>
      <w:iCs/>
      <w:color w:val="2F5496" w:themeColor="accent1" w:themeShade="BF"/>
      <w:lang w:val="fr-FR"/>
    </w:rPr>
  </w:style>
  <w:style w:type="character" w:customStyle="1" w:styleId="Titre5Car">
    <w:name w:val="Titre 5 Car"/>
    <w:basedOn w:val="Policepardfaut"/>
    <w:link w:val="Titre5"/>
    <w:uiPriority w:val="9"/>
    <w:semiHidden/>
    <w:rsid w:val="008F577E"/>
    <w:rPr>
      <w:rFonts w:asciiTheme="majorHAnsi" w:eastAsiaTheme="majorEastAsia" w:hAnsiTheme="majorHAnsi" w:cstheme="majorBidi"/>
      <w:color w:val="2F5496" w:themeColor="accent1" w:themeShade="BF"/>
      <w:lang w:val="fr-FR"/>
    </w:rPr>
  </w:style>
  <w:style w:type="character" w:customStyle="1" w:styleId="Titre6Car">
    <w:name w:val="Titre 6 Car"/>
    <w:basedOn w:val="Policepardfaut"/>
    <w:link w:val="Titre6"/>
    <w:uiPriority w:val="9"/>
    <w:semiHidden/>
    <w:rsid w:val="008F577E"/>
    <w:rPr>
      <w:rFonts w:asciiTheme="majorHAnsi" w:eastAsiaTheme="majorEastAsia" w:hAnsiTheme="majorHAnsi" w:cstheme="majorBidi"/>
      <w:color w:val="1F3763" w:themeColor="accent1" w:themeShade="7F"/>
      <w:lang w:val="fr-FR"/>
    </w:rPr>
  </w:style>
  <w:style w:type="character" w:customStyle="1" w:styleId="Titre7Car">
    <w:name w:val="Titre 7 Car"/>
    <w:basedOn w:val="Policepardfaut"/>
    <w:link w:val="Titre7"/>
    <w:uiPriority w:val="9"/>
    <w:semiHidden/>
    <w:rsid w:val="008F577E"/>
    <w:rPr>
      <w:rFonts w:asciiTheme="majorHAnsi" w:eastAsiaTheme="majorEastAsia" w:hAnsiTheme="majorHAnsi" w:cstheme="majorBidi"/>
      <w:i/>
      <w:iCs/>
      <w:color w:val="1F3763" w:themeColor="accent1" w:themeShade="7F"/>
      <w:lang w:val="fr-FR"/>
    </w:rPr>
  </w:style>
  <w:style w:type="character" w:customStyle="1" w:styleId="Titre8Car">
    <w:name w:val="Titre 8 Car"/>
    <w:basedOn w:val="Policepardfaut"/>
    <w:link w:val="Titre8"/>
    <w:uiPriority w:val="9"/>
    <w:semiHidden/>
    <w:rsid w:val="008F577E"/>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8F577E"/>
    <w:rPr>
      <w:rFonts w:asciiTheme="majorHAnsi" w:eastAsiaTheme="majorEastAsia" w:hAnsiTheme="majorHAnsi" w:cstheme="majorBidi"/>
      <w:i/>
      <w:iCs/>
      <w:color w:val="272727" w:themeColor="text1" w:themeTint="D8"/>
      <w:sz w:val="21"/>
      <w:szCs w:val="21"/>
      <w:lang w:val="fr-FR"/>
    </w:rPr>
  </w:style>
  <w:style w:type="paragraph" w:styleId="Paragraphedeliste">
    <w:name w:val="List Paragraph"/>
    <w:basedOn w:val="Normal"/>
    <w:uiPriority w:val="34"/>
    <w:qFormat/>
    <w:rsid w:val="0040082A"/>
    <w:pPr>
      <w:ind w:left="720"/>
      <w:contextualSpacing/>
    </w:pPr>
  </w:style>
  <w:style w:type="paragraph" w:styleId="Textebrut">
    <w:name w:val="Plain Text"/>
    <w:basedOn w:val="Normal"/>
    <w:link w:val="TextebrutCar"/>
    <w:uiPriority w:val="99"/>
    <w:unhideWhenUsed/>
    <w:rsid w:val="00FC177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ebrutCar">
    <w:name w:val="Texte brut Car"/>
    <w:basedOn w:val="Policepardfaut"/>
    <w:link w:val="Textebrut"/>
    <w:uiPriority w:val="99"/>
    <w:rsid w:val="00FC1772"/>
    <w:rPr>
      <w:rFonts w:ascii="Times New Roman" w:eastAsia="Times New Roman" w:hAnsi="Times New Roman" w:cs="Times New Roman"/>
      <w:sz w:val="24"/>
      <w:szCs w:val="24"/>
      <w:lang w:val="fr-FR" w:eastAsia="fr-FR"/>
    </w:rPr>
  </w:style>
  <w:style w:type="paragraph" w:styleId="TM1">
    <w:name w:val="toc 1"/>
    <w:basedOn w:val="Normal"/>
    <w:next w:val="Normal"/>
    <w:autoRedefine/>
    <w:uiPriority w:val="39"/>
    <w:unhideWhenUsed/>
    <w:rsid w:val="00A62210"/>
    <w:pPr>
      <w:spacing w:after="100"/>
    </w:pPr>
  </w:style>
  <w:style w:type="paragraph" w:styleId="TM2">
    <w:name w:val="toc 2"/>
    <w:basedOn w:val="Normal"/>
    <w:next w:val="Normal"/>
    <w:autoRedefine/>
    <w:uiPriority w:val="39"/>
    <w:unhideWhenUsed/>
    <w:rsid w:val="00A6221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792">
      <w:bodyDiv w:val="1"/>
      <w:marLeft w:val="0"/>
      <w:marRight w:val="0"/>
      <w:marTop w:val="0"/>
      <w:marBottom w:val="0"/>
      <w:divBdr>
        <w:top w:val="none" w:sz="0" w:space="0" w:color="auto"/>
        <w:left w:val="none" w:sz="0" w:space="0" w:color="auto"/>
        <w:bottom w:val="none" w:sz="0" w:space="0" w:color="auto"/>
        <w:right w:val="none" w:sz="0" w:space="0" w:color="auto"/>
      </w:divBdr>
    </w:div>
    <w:div w:id="125660470">
      <w:bodyDiv w:val="1"/>
      <w:marLeft w:val="0"/>
      <w:marRight w:val="0"/>
      <w:marTop w:val="0"/>
      <w:marBottom w:val="0"/>
      <w:divBdr>
        <w:top w:val="none" w:sz="0" w:space="0" w:color="auto"/>
        <w:left w:val="none" w:sz="0" w:space="0" w:color="auto"/>
        <w:bottom w:val="none" w:sz="0" w:space="0" w:color="auto"/>
        <w:right w:val="none" w:sz="0" w:space="0" w:color="auto"/>
      </w:divBdr>
    </w:div>
    <w:div w:id="217978017">
      <w:bodyDiv w:val="1"/>
      <w:marLeft w:val="0"/>
      <w:marRight w:val="0"/>
      <w:marTop w:val="0"/>
      <w:marBottom w:val="0"/>
      <w:divBdr>
        <w:top w:val="none" w:sz="0" w:space="0" w:color="auto"/>
        <w:left w:val="none" w:sz="0" w:space="0" w:color="auto"/>
        <w:bottom w:val="none" w:sz="0" w:space="0" w:color="auto"/>
        <w:right w:val="none" w:sz="0" w:space="0" w:color="auto"/>
      </w:divBdr>
    </w:div>
    <w:div w:id="763107508">
      <w:bodyDiv w:val="1"/>
      <w:marLeft w:val="0"/>
      <w:marRight w:val="0"/>
      <w:marTop w:val="0"/>
      <w:marBottom w:val="0"/>
      <w:divBdr>
        <w:top w:val="none" w:sz="0" w:space="0" w:color="auto"/>
        <w:left w:val="none" w:sz="0" w:space="0" w:color="auto"/>
        <w:bottom w:val="none" w:sz="0" w:space="0" w:color="auto"/>
        <w:right w:val="none" w:sz="0" w:space="0" w:color="auto"/>
      </w:divBdr>
    </w:div>
    <w:div w:id="899098467">
      <w:bodyDiv w:val="1"/>
      <w:marLeft w:val="0"/>
      <w:marRight w:val="0"/>
      <w:marTop w:val="0"/>
      <w:marBottom w:val="0"/>
      <w:divBdr>
        <w:top w:val="none" w:sz="0" w:space="0" w:color="auto"/>
        <w:left w:val="none" w:sz="0" w:space="0" w:color="auto"/>
        <w:bottom w:val="none" w:sz="0" w:space="0" w:color="auto"/>
        <w:right w:val="none" w:sz="0" w:space="0" w:color="auto"/>
      </w:divBdr>
    </w:div>
    <w:div w:id="1383866144">
      <w:bodyDiv w:val="1"/>
      <w:marLeft w:val="0"/>
      <w:marRight w:val="0"/>
      <w:marTop w:val="0"/>
      <w:marBottom w:val="0"/>
      <w:divBdr>
        <w:top w:val="none" w:sz="0" w:space="0" w:color="auto"/>
        <w:left w:val="none" w:sz="0" w:space="0" w:color="auto"/>
        <w:bottom w:val="none" w:sz="0" w:space="0" w:color="auto"/>
        <w:right w:val="none" w:sz="0" w:space="0" w:color="auto"/>
      </w:divBdr>
    </w:div>
    <w:div w:id="1613973188">
      <w:bodyDiv w:val="1"/>
      <w:marLeft w:val="0"/>
      <w:marRight w:val="0"/>
      <w:marTop w:val="0"/>
      <w:marBottom w:val="0"/>
      <w:divBdr>
        <w:top w:val="none" w:sz="0" w:space="0" w:color="auto"/>
        <w:left w:val="none" w:sz="0" w:space="0" w:color="auto"/>
        <w:bottom w:val="none" w:sz="0" w:space="0" w:color="auto"/>
        <w:right w:val="none" w:sz="0" w:space="0" w:color="auto"/>
      </w:divBdr>
    </w:div>
    <w:div w:id="164373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Scientifiques/pseudo-sciences/rechSciOvni.htm" TargetMode="External"/><Relationship Id="rId13" Type="http://schemas.openxmlformats.org/officeDocument/2006/relationships/hyperlink" Target="https://fr.wikipedia.org/wiki/Pierre_Daix" TargetMode="External"/><Relationship Id="rId18" Type="http://schemas.openxmlformats.org/officeDocument/2006/relationships/hyperlink" Target="http://benjamin.lisan.free.fr/jardin.secret/EcritsScientifiques/pseudo-sciences/ArticleLaRecherche.htm" TargetMode="External"/><Relationship Id="rId3" Type="http://schemas.openxmlformats.org/officeDocument/2006/relationships/styles" Target="styles.xml"/><Relationship Id="rId21" Type="http://schemas.openxmlformats.org/officeDocument/2006/relationships/hyperlink" Target="http://observers.france24.com/fr/20120607-iran-lune-teheran-canular-pepsi-cola-projection-rayon-rumeur-internet" TargetMode="External"/><Relationship Id="rId7" Type="http://schemas.openxmlformats.org/officeDocument/2006/relationships/endnotes" Target="endnotes.xml"/><Relationship Id="rId12" Type="http://schemas.openxmlformats.org/officeDocument/2006/relationships/hyperlink" Target="https://fr.wikipedia.org/wiki/Piotr_Grigorenko" TargetMode="External"/><Relationship Id="rId17" Type="http://schemas.openxmlformats.org/officeDocument/2006/relationships/hyperlink" Target="http://benjamin.lisan.free.fr/jardin.secret/EcritsScientifiques/pseudo-sciences/TheorieSynergetiqu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jardin.secret.pagesperso-orange.fr/EcritsScientifiques/pseudo-sciences/SynergeticArticleScienceEtVie1.htm" TargetMode="External"/><Relationship Id="rId20" Type="http://schemas.openxmlformats.org/officeDocument/2006/relationships/hyperlink" Target="http://benjamin.lisan.free.fr/jardin.secret/EcritsScientifiques/indexEcritsScientifiqu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Viktor_Kravtchenko_(transfug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Th%C3%A9orie_synerg%C3%A9tique" TargetMode="External"/><Relationship Id="rId23" Type="http://schemas.openxmlformats.org/officeDocument/2006/relationships/hyperlink" Target="http://benjamin.lisan.free.fr/jardin.secret/EcritsScientifiques/menuEcritsSurPseudoSciences.htm" TargetMode="External"/><Relationship Id="rId10" Type="http://schemas.openxmlformats.org/officeDocument/2006/relationships/hyperlink" Target="https://fr.wikipedia.org/wiki/Kaspar_Hauser" TargetMode="External"/><Relationship Id="rId19" Type="http://schemas.openxmlformats.org/officeDocument/2006/relationships/hyperlink" Target="http://benjamin.lisan.free.fr/jardin.secret/EcritsScientifiques/Inventions/HypothesesSurLaPropulsionFutureDesEnginsSpaciaux.htm" TargetMode="External"/><Relationship Id="rId4" Type="http://schemas.openxmlformats.org/officeDocument/2006/relationships/settings" Target="settings.xml"/><Relationship Id="rId9" Type="http://schemas.openxmlformats.org/officeDocument/2006/relationships/hyperlink" Target="https://fr.wikipedia.org/wiki/S%C3%A9ance_de_lutte" TargetMode="External"/><Relationship Id="rId14" Type="http://schemas.openxmlformats.org/officeDocument/2006/relationships/hyperlink" Target="https://www.monde-diplomatique.fr/1988/06/CARLANDER/9426" TargetMode="External"/><Relationship Id="rId22" Type="http://schemas.openxmlformats.org/officeDocument/2006/relationships/hyperlink" Target="https://www.lutte-ouvriere.org/documents/archives/cercle-leon-trotsky/article/iran-de-la-dictature-du-chah-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urrierinternational.com/article/indonesie-le-gouverneur-de-jakarta-en-prison-pour-blaspheme" TargetMode="External"/><Relationship Id="rId7" Type="http://schemas.openxmlformats.org/officeDocument/2006/relationships/hyperlink" Target="https://fr.wikipedia.org/wiki/Th%C3%A9ocratie" TargetMode="External"/><Relationship Id="rId2" Type="http://schemas.openxmlformats.org/officeDocument/2006/relationships/hyperlink" Target="https://fr.wikipedia.org/wiki/Guerre_du_Sonderbund" TargetMode="External"/><Relationship Id="rId1" Type="http://schemas.openxmlformats.org/officeDocument/2006/relationships/hyperlink" Target="https://fr.wikipedia.org/wiki/B%C3%A9atitudes" TargetMode="External"/><Relationship Id="rId6" Type="http://schemas.openxmlformats.org/officeDocument/2006/relationships/hyperlink" Target="https://fr.wikipedia.org/wiki/Droit_du_Tibet_avant_1959#Le_syst%C3%A8me_judiciaire_et_les_peines" TargetMode="External"/><Relationship Id="rId5" Type="http://schemas.openxmlformats.org/officeDocument/2006/relationships/hyperlink" Target="http://www.tibet.ca/en/newsroom/wtn/archive/old?y=2005&amp;m=10&amp;p=11_6" TargetMode="External"/><Relationship Id="rId4" Type="http://schemas.openxmlformats.org/officeDocument/2006/relationships/hyperlink" Target="https://www.humanite.fr/biodiversite-le-conseil-constitutionnel-interdit-la-vente-de-semences-paysannes-66549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9F85-DF20-480F-96F8-98206955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5439</TotalTime>
  <Pages>17</Pages>
  <Words>10401</Words>
  <Characters>57211</Characters>
  <Application>Microsoft Office Word</Application>
  <DocSecurity>0</DocSecurity>
  <Lines>476</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79</cp:revision>
  <cp:lastPrinted>2019-01-03T14:35:00Z</cp:lastPrinted>
  <dcterms:created xsi:type="dcterms:W3CDTF">2018-12-29T05:26:00Z</dcterms:created>
  <dcterms:modified xsi:type="dcterms:W3CDTF">2019-01-03T14:43:00Z</dcterms:modified>
</cp:coreProperties>
</file>