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99" w:rsidRDefault="00255999" w:rsidP="00255999">
      <w:pPr>
        <w:jc w:val="center"/>
        <w:rPr>
          <w:rFonts w:ascii="Calibri" w:hAnsi="Calibri"/>
          <w:b/>
          <w:bCs/>
          <w:color w:val="1F497D"/>
          <w:sz w:val="22"/>
          <w:szCs w:val="22"/>
          <w:u w:val="single"/>
          <w:lang w:val="en-US"/>
        </w:rPr>
      </w:pPr>
      <w:r>
        <w:rPr>
          <w:rFonts w:ascii="Calibri" w:hAnsi="Calibri"/>
          <w:b/>
          <w:bCs/>
          <w:color w:val="1F497D"/>
          <w:sz w:val="22"/>
          <w:szCs w:val="22"/>
          <w:u w:val="single"/>
          <w:lang w:val="en-US"/>
        </w:rPr>
        <w:t xml:space="preserve">Project </w:t>
      </w:r>
      <w:r w:rsidR="006A65CA">
        <w:rPr>
          <w:rFonts w:ascii="Calibri" w:hAnsi="Calibri"/>
          <w:b/>
          <w:bCs/>
          <w:color w:val="1F497D"/>
          <w:sz w:val="22"/>
          <w:szCs w:val="22"/>
          <w:u w:val="single"/>
          <w:lang w:val="en-US"/>
        </w:rPr>
        <w:t>for creating</w:t>
      </w:r>
      <w:r>
        <w:rPr>
          <w:rFonts w:ascii="Calibri" w:hAnsi="Calibri"/>
          <w:b/>
          <w:bCs/>
          <w:color w:val="1F497D"/>
          <w:sz w:val="22"/>
          <w:szCs w:val="22"/>
          <w:u w:val="single"/>
          <w:lang w:val="en-US"/>
        </w:rPr>
        <w:t xml:space="preserve"> a school for sustainable development in Africa</w:t>
      </w:r>
    </w:p>
    <w:p w:rsidR="00BE02B8" w:rsidRDefault="00BE02B8" w:rsidP="00BE02B8">
      <w:pPr>
        <w:jc w:val="center"/>
        <w:rPr>
          <w:rFonts w:ascii="Calibri" w:hAnsi="Calibri"/>
          <w:color w:val="1F497D"/>
          <w:sz w:val="22"/>
          <w:szCs w:val="22"/>
          <w:lang w:val="en-US"/>
        </w:rPr>
      </w:pPr>
    </w:p>
    <w:p w:rsidR="00BE02B8" w:rsidRDefault="00BE02B8" w:rsidP="00BE02B8">
      <w:pPr>
        <w:jc w:val="center"/>
        <w:rPr>
          <w:rFonts w:ascii="Calibri" w:hAnsi="Calibri"/>
          <w:color w:val="1F497D"/>
          <w:sz w:val="22"/>
          <w:szCs w:val="22"/>
          <w:lang w:val="en-US"/>
        </w:rPr>
      </w:pPr>
      <w:r>
        <w:rPr>
          <w:rFonts w:ascii="Calibri" w:hAnsi="Calibri"/>
          <w:color w:val="1F497D"/>
          <w:sz w:val="22"/>
          <w:szCs w:val="22"/>
          <w:lang w:val="en-US"/>
        </w:rPr>
        <w:t>By Benjamin LISAN on 19/06/2013</w:t>
      </w:r>
    </w:p>
    <w:p w:rsidR="00BE02B8" w:rsidRDefault="00BE02B8" w:rsidP="00BE02B8">
      <w:pPr>
        <w:jc w:val="center"/>
        <w:rPr>
          <w:rFonts w:ascii="Calibri" w:hAnsi="Calibri"/>
          <w:color w:val="1F497D"/>
          <w:sz w:val="22"/>
          <w:szCs w:val="22"/>
          <w:lang w:val="en-US"/>
        </w:rPr>
      </w:pPr>
    </w:p>
    <w:p w:rsidR="00BE02B8" w:rsidRDefault="00BE02B8" w:rsidP="00BE02B8">
      <w:pPr>
        <w:jc w:val="center"/>
        <w:rPr>
          <w:rFonts w:ascii="Calibri" w:hAnsi="Calibri"/>
          <w:color w:val="1F497D"/>
          <w:sz w:val="22"/>
          <w:szCs w:val="22"/>
          <w:lang w:val="en-US"/>
        </w:rPr>
      </w:pPr>
      <w:r>
        <w:rPr>
          <w:rFonts w:ascii="Calibri" w:hAnsi="Calibri"/>
          <w:color w:val="1F497D"/>
          <w:sz w:val="22"/>
          <w:szCs w:val="22"/>
          <w:lang w:val="en-US"/>
        </w:rPr>
        <w:t>Challenges for Africa in the twenty-first century</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 The biggest challenges in XXI century for Africa are:</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1) Ensuring food security of Africans in the long term.</w:t>
      </w: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2) The preservation of the environment,</w:t>
      </w: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3) Global warming.</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Africans are faced with a difficult equation between food resources cannot increase indefinitely and strong demographics.</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In XXI century, African fertility remains high (5 children per woman, even higher in some very poor countries such as Niger). The population of Africa never ceases to explode and go in the twenty-first century one (in 2011) to 3.5 billion (at the end of the century)</w:t>
      </w:r>
      <w:r w:rsidR="00255999">
        <w:rPr>
          <w:rStyle w:val="Appelnotedebasdep"/>
          <w:rFonts w:ascii="Calibri" w:hAnsi="Calibri"/>
          <w:color w:val="1F497D"/>
          <w:sz w:val="22"/>
          <w:szCs w:val="22"/>
          <w:lang w:val="en-US"/>
        </w:rPr>
        <w:footnoteReference w:id="1"/>
      </w:r>
      <w:r>
        <w:rPr>
          <w:rFonts w:ascii="Calibri" w:hAnsi="Calibri"/>
          <w:color w:val="1F497D"/>
          <w:sz w:val="22"/>
          <w:szCs w:val="22"/>
          <w:lang w:val="en-US"/>
        </w:rPr>
        <w:t>.</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But too often in Africa, people depend too:</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1) From inefficient unsustainable farming techniques, originally low agricultural yields</w:t>
      </w:r>
      <w:r w:rsidR="00AE72C1">
        <w:rPr>
          <w:rStyle w:val="Appelnotedebasdep"/>
          <w:rFonts w:ascii="Calibri" w:hAnsi="Calibri"/>
          <w:color w:val="1F497D"/>
          <w:sz w:val="22"/>
          <w:szCs w:val="22"/>
          <w:lang w:val="en-US"/>
        </w:rPr>
        <w:footnoteReference w:id="2"/>
      </w:r>
      <w:r>
        <w:rPr>
          <w:rFonts w:ascii="Calibri" w:hAnsi="Calibri"/>
          <w:color w:val="1F497D"/>
          <w:sz w:val="22"/>
          <w:szCs w:val="22"/>
          <w:lang w:val="en-US"/>
        </w:rPr>
        <w:t xml:space="preserve"> and the destruction of the environment, such as shifting cultivation.</w:t>
      </w: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2) From energy for heating and cooking, misused and whose collection is destructive to the environment _ as in the case of the production of charcoal (coal) and the use of household sources to cook, wasteful wood resource.</w:t>
      </w: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3) From the use of a single plant _ or very limited food plants _ for food during the year (rice, maize ...) number.</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All this leads to a catastrophic and widespread deforestation in Africa, with many ailments related to this deforestation erosion, gully erosion, loss of good fertile land, dry climate, desertification, climate change and global warming unfavorable to crops, loss of biodiversity</w:t>
      </w:r>
      <w:r w:rsidR="00FF3325">
        <w:rPr>
          <w:rStyle w:val="Appelnotedebasdep"/>
          <w:rFonts w:ascii="Calibri" w:hAnsi="Calibri"/>
          <w:color w:val="1F497D"/>
          <w:sz w:val="22"/>
          <w:szCs w:val="22"/>
          <w:lang w:val="en-US"/>
        </w:rPr>
        <w:footnoteReference w:id="3"/>
      </w:r>
      <w:r>
        <w:rPr>
          <w:rFonts w:ascii="Calibri" w:hAnsi="Calibri"/>
          <w:color w:val="1F497D"/>
          <w:sz w:val="22"/>
          <w:szCs w:val="22"/>
          <w:lang w:val="en-US"/>
        </w:rPr>
        <w:t>.</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Persistence in use by Africans, inadequate and inefficient farming techniques and inefficient energy production is related to ignorance, by the latter, disastrous long-term effects of their practices (these effects are often barely visible on the scale of a single generation).</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This ignorance is also related to lack of knowledge about the most effective and sustainable alternative techniques. Poverty, in that it prevents access to school and education, further strengthens this ignorance and persistence of inappropriate practices.</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Since the late 1990s to 2000, the gardens or farms or teaching school</w:t>
      </w:r>
      <w:r w:rsidR="00525C13">
        <w:rPr>
          <w:rStyle w:val="Appelnotedebasdep"/>
          <w:rFonts w:ascii="Calibri" w:hAnsi="Calibri"/>
          <w:color w:val="1F497D"/>
          <w:sz w:val="22"/>
          <w:szCs w:val="22"/>
          <w:lang w:val="en-US"/>
        </w:rPr>
        <w:footnoteReference w:id="4"/>
      </w:r>
      <w:r>
        <w:rPr>
          <w:rFonts w:ascii="Calibri" w:hAnsi="Calibri"/>
          <w:color w:val="1F497D"/>
          <w:sz w:val="22"/>
          <w:szCs w:val="22"/>
          <w:lang w:val="en-US"/>
        </w:rPr>
        <w:t>, with very different ways and sizes began to emerge to try to change these practices</w:t>
      </w:r>
      <w:r w:rsidR="00525C13">
        <w:rPr>
          <w:rStyle w:val="Appelnotedebasdep"/>
          <w:rFonts w:ascii="Calibri" w:hAnsi="Calibri"/>
          <w:color w:val="1F497D"/>
          <w:sz w:val="22"/>
          <w:szCs w:val="22"/>
          <w:lang w:val="en-US"/>
        </w:rPr>
        <w:footnoteReference w:id="5"/>
      </w:r>
      <w:r>
        <w:rPr>
          <w:rFonts w:ascii="Calibri" w:hAnsi="Calibri"/>
          <w:color w:val="1F497D"/>
          <w:sz w:val="22"/>
          <w:szCs w:val="22"/>
          <w:lang w:val="en-US"/>
        </w:rPr>
        <w:t xml:space="preserve"> ... But however these experiences remain isolated from each other because do not communicate with each other</w:t>
      </w:r>
      <w:r w:rsidR="00525C13">
        <w:rPr>
          <w:rStyle w:val="Appelnotedebasdep"/>
          <w:rFonts w:ascii="Calibri" w:hAnsi="Calibri"/>
          <w:color w:val="1F497D"/>
          <w:sz w:val="22"/>
          <w:szCs w:val="22"/>
          <w:lang w:val="en-US"/>
        </w:rPr>
        <w:footnoteReference w:id="6"/>
      </w:r>
      <w:r>
        <w:rPr>
          <w:rFonts w:ascii="Calibri" w:hAnsi="Calibri"/>
          <w:color w:val="1F497D"/>
          <w:sz w:val="22"/>
          <w:szCs w:val="22"/>
          <w:lang w:val="en-US"/>
        </w:rPr>
        <w:t xml:space="preserve"> and their influences are locally limited</w:t>
      </w:r>
      <w:r w:rsidR="00525C13">
        <w:rPr>
          <w:rStyle w:val="Appelnotedebasdep"/>
          <w:rFonts w:ascii="Calibri" w:hAnsi="Calibri"/>
          <w:color w:val="1F497D"/>
          <w:sz w:val="22"/>
          <w:szCs w:val="22"/>
          <w:lang w:val="en-US"/>
        </w:rPr>
        <w:footnoteReference w:id="7"/>
      </w:r>
      <w:r>
        <w:rPr>
          <w:rFonts w:ascii="Calibri" w:hAnsi="Calibri"/>
          <w:color w:val="1F497D"/>
          <w:sz w:val="22"/>
          <w:szCs w:val="22"/>
          <w:lang w:val="en-US"/>
        </w:rPr>
        <w:t>.</w:t>
      </w:r>
    </w:p>
    <w:p w:rsidR="00BE02B8" w:rsidRDefault="00BE02B8" w:rsidP="00BE02B8">
      <w:pPr>
        <w:rPr>
          <w:rFonts w:ascii="Calibri" w:hAnsi="Calibri"/>
          <w:color w:val="1F497D"/>
          <w:sz w:val="22"/>
          <w:szCs w:val="22"/>
          <w:lang w:val="en-US"/>
        </w:rPr>
      </w:pPr>
    </w:p>
    <w:p w:rsidR="00525C13" w:rsidRDefault="00525C13">
      <w:pPr>
        <w:spacing w:after="200" w:line="276" w:lineRule="auto"/>
        <w:rPr>
          <w:rFonts w:ascii="Calibri" w:hAnsi="Calibri"/>
          <w:color w:val="1F497D"/>
          <w:sz w:val="22"/>
          <w:szCs w:val="22"/>
          <w:u w:val="single"/>
          <w:lang w:val="en-US"/>
        </w:rPr>
      </w:pPr>
      <w:r>
        <w:rPr>
          <w:rFonts w:ascii="Calibri" w:hAnsi="Calibri"/>
          <w:color w:val="1F497D"/>
          <w:sz w:val="22"/>
          <w:szCs w:val="22"/>
          <w:u w:val="single"/>
          <w:lang w:val="en-US"/>
        </w:rPr>
        <w:br w:type="page"/>
      </w:r>
    </w:p>
    <w:p w:rsidR="00BE02B8" w:rsidRDefault="00BE02B8" w:rsidP="00BE02B8">
      <w:pPr>
        <w:rPr>
          <w:rFonts w:ascii="Calibri" w:hAnsi="Calibri"/>
          <w:color w:val="1F497D"/>
          <w:sz w:val="22"/>
          <w:szCs w:val="22"/>
          <w:lang w:val="en-US"/>
        </w:rPr>
      </w:pPr>
      <w:r w:rsidRPr="00525C13">
        <w:rPr>
          <w:rFonts w:ascii="Calibri" w:hAnsi="Calibri"/>
          <w:color w:val="1F497D"/>
          <w:sz w:val="22"/>
          <w:szCs w:val="22"/>
          <w:u w:val="single"/>
          <w:lang w:val="en-US"/>
        </w:rPr>
        <w:lastRenderedPageBreak/>
        <w:t>The school aims for sustainable development in Africa</w:t>
      </w:r>
      <w:r w:rsidR="00525C13">
        <w:rPr>
          <w:rFonts w:ascii="Calibri" w:hAnsi="Calibri"/>
          <w:color w:val="1F497D"/>
          <w:sz w:val="22"/>
          <w:szCs w:val="22"/>
          <w:lang w:val="en-US"/>
        </w:rPr>
        <w:t xml:space="preserve"> :</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The goals of this school are:</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A) Train Africans</w:t>
      </w:r>
    </w:p>
    <w:p w:rsidR="00BE02B8" w:rsidRDefault="00BE02B8" w:rsidP="00BE02B8">
      <w:pPr>
        <w:rPr>
          <w:rFonts w:ascii="Calibri" w:hAnsi="Calibri"/>
          <w:color w:val="1F497D"/>
          <w:sz w:val="22"/>
          <w:szCs w:val="22"/>
          <w:lang w:val="en-US"/>
        </w:rPr>
      </w:pPr>
    </w:p>
    <w:p w:rsidR="00BE02B8" w:rsidRDefault="00255999" w:rsidP="00BE02B8">
      <w:pPr>
        <w:rPr>
          <w:rFonts w:ascii="Calibri" w:hAnsi="Calibri"/>
          <w:color w:val="1F497D"/>
          <w:sz w:val="22"/>
          <w:szCs w:val="22"/>
          <w:lang w:val="en-US"/>
        </w:rPr>
      </w:pPr>
      <w:r>
        <w:rPr>
          <w:rFonts w:ascii="Calibri" w:hAnsi="Calibri"/>
          <w:color w:val="1F497D"/>
          <w:sz w:val="22"/>
          <w:szCs w:val="22"/>
          <w:lang w:val="en-US"/>
        </w:rPr>
        <w:t>1) S</w:t>
      </w:r>
      <w:r w:rsidR="00BE02B8">
        <w:rPr>
          <w:rFonts w:ascii="Calibri" w:hAnsi="Calibri"/>
          <w:color w:val="1F497D"/>
          <w:sz w:val="22"/>
          <w:szCs w:val="22"/>
          <w:lang w:val="en-US"/>
        </w:rPr>
        <w:t>ustainable farming more efficient technologies, ensuring food security in the long term.</w:t>
      </w: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2) The diversification of their food resources (teach them the culture of other food crops, other fruit trees etc.).</w:t>
      </w: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3) A better use of their energy resources</w:t>
      </w:r>
      <w:r w:rsidR="00525C13">
        <w:rPr>
          <w:rStyle w:val="Appelnotedebasdep"/>
          <w:rFonts w:ascii="Calibri" w:hAnsi="Calibri"/>
          <w:color w:val="1F497D"/>
          <w:sz w:val="22"/>
          <w:szCs w:val="22"/>
          <w:lang w:val="en-US"/>
        </w:rPr>
        <w:footnoteReference w:id="8"/>
      </w:r>
      <w:r>
        <w:rPr>
          <w:rFonts w:ascii="Calibri" w:hAnsi="Calibri"/>
          <w:color w:val="1F497D"/>
          <w:sz w:val="22"/>
          <w:szCs w:val="22"/>
          <w:lang w:val="en-US"/>
        </w:rPr>
        <w:t xml:space="preserve"> and diversification of these resources</w:t>
      </w:r>
      <w:r w:rsidR="00525C13">
        <w:rPr>
          <w:rStyle w:val="Appelnotedebasdep"/>
          <w:rFonts w:ascii="Calibri" w:hAnsi="Calibri"/>
          <w:color w:val="1F497D"/>
          <w:sz w:val="22"/>
          <w:szCs w:val="22"/>
          <w:lang w:val="en-US"/>
        </w:rPr>
        <w:footnoteReference w:id="9"/>
      </w:r>
      <w:r>
        <w:rPr>
          <w:rFonts w:ascii="Calibri" w:hAnsi="Calibri"/>
          <w:color w:val="1F497D"/>
          <w:sz w:val="22"/>
          <w:szCs w:val="22"/>
          <w:lang w:val="en-US"/>
        </w:rPr>
        <w:t>.</w:t>
      </w: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4) Better use of water</w:t>
      </w:r>
      <w:r w:rsidR="00525C13">
        <w:rPr>
          <w:rFonts w:ascii="Calibri" w:hAnsi="Calibri"/>
          <w:color w:val="1F497D"/>
          <w:sz w:val="22"/>
          <w:szCs w:val="22"/>
          <w:lang w:val="en-US"/>
        </w:rPr>
        <w:t xml:space="preserve"> level</w:t>
      </w:r>
      <w:r>
        <w:rPr>
          <w:rFonts w:ascii="Calibri" w:hAnsi="Calibri"/>
          <w:color w:val="1F497D"/>
          <w:sz w:val="22"/>
          <w:szCs w:val="22"/>
          <w:lang w:val="en-US"/>
        </w:rPr>
        <w:t xml:space="preserve"> (techniques for capturing, transporting and saving: the pump, drip ...).</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B) To help reduce poverty:</w:t>
      </w:r>
    </w:p>
    <w:p w:rsidR="00BE02B8" w:rsidRDefault="00BE02B8" w:rsidP="00BE02B8">
      <w:pPr>
        <w:rPr>
          <w:rFonts w:ascii="Calibri" w:hAnsi="Calibri"/>
          <w:color w:val="1F497D"/>
          <w:sz w:val="22"/>
          <w:szCs w:val="22"/>
          <w:lang w:val="en-US"/>
        </w:rPr>
      </w:pPr>
    </w:p>
    <w:p w:rsidR="00BE02B8" w:rsidRDefault="00525C13" w:rsidP="00BE02B8">
      <w:pPr>
        <w:rPr>
          <w:rFonts w:ascii="Calibri" w:hAnsi="Calibri"/>
          <w:color w:val="1F497D"/>
          <w:sz w:val="22"/>
          <w:szCs w:val="22"/>
          <w:lang w:val="en-US"/>
        </w:rPr>
      </w:pPr>
      <w:r>
        <w:rPr>
          <w:rFonts w:ascii="Calibri" w:hAnsi="Calibri"/>
          <w:color w:val="1F497D"/>
          <w:sz w:val="22"/>
          <w:szCs w:val="22"/>
          <w:lang w:val="en-US"/>
        </w:rPr>
        <w:t>1) A</w:t>
      </w:r>
      <w:r w:rsidR="00BE02B8">
        <w:rPr>
          <w:rFonts w:ascii="Calibri" w:hAnsi="Calibri"/>
          <w:color w:val="1F497D"/>
          <w:sz w:val="22"/>
          <w:szCs w:val="22"/>
          <w:lang w:val="en-US"/>
        </w:rPr>
        <w:t>ssisting in the creation of micro-enterprises or in their entrepreneurial projects</w:t>
      </w:r>
      <w:r>
        <w:rPr>
          <w:rStyle w:val="Appelnotedebasdep"/>
          <w:rFonts w:ascii="Calibri" w:hAnsi="Calibri"/>
          <w:color w:val="1F497D"/>
          <w:sz w:val="22"/>
          <w:szCs w:val="22"/>
          <w:lang w:val="en-US"/>
        </w:rPr>
        <w:footnoteReference w:id="10"/>
      </w:r>
      <w:r w:rsidR="00BE02B8">
        <w:rPr>
          <w:rFonts w:ascii="Calibri" w:hAnsi="Calibri"/>
          <w:color w:val="1F497D"/>
          <w:sz w:val="22"/>
          <w:szCs w:val="22"/>
          <w:lang w:val="en-US"/>
        </w:rPr>
        <w:t>.</w:t>
      </w:r>
    </w:p>
    <w:p w:rsidR="00BE02B8" w:rsidRDefault="00525C13" w:rsidP="00BE02B8">
      <w:pPr>
        <w:rPr>
          <w:rFonts w:ascii="Calibri" w:hAnsi="Calibri"/>
          <w:color w:val="1F497D"/>
          <w:sz w:val="22"/>
          <w:szCs w:val="22"/>
          <w:lang w:val="en-US"/>
        </w:rPr>
      </w:pPr>
      <w:r>
        <w:rPr>
          <w:rFonts w:ascii="Calibri" w:hAnsi="Calibri"/>
          <w:color w:val="1F497D"/>
          <w:sz w:val="22"/>
          <w:szCs w:val="22"/>
          <w:lang w:val="en-US"/>
        </w:rPr>
        <w:t>2) A</w:t>
      </w:r>
      <w:r w:rsidR="00BE02B8">
        <w:rPr>
          <w:rFonts w:ascii="Calibri" w:hAnsi="Calibri"/>
          <w:color w:val="1F497D"/>
          <w:sz w:val="22"/>
          <w:szCs w:val="22"/>
          <w:lang w:val="en-US"/>
        </w:rPr>
        <w:t>ssisting in the establishment of cooperative production.</w:t>
      </w:r>
    </w:p>
    <w:p w:rsidR="00BE02B8" w:rsidRDefault="00525C13" w:rsidP="00BE02B8">
      <w:pPr>
        <w:rPr>
          <w:rFonts w:ascii="Calibri" w:hAnsi="Calibri"/>
          <w:color w:val="1F497D"/>
          <w:sz w:val="22"/>
          <w:szCs w:val="22"/>
          <w:lang w:val="en-US"/>
        </w:rPr>
      </w:pPr>
      <w:r>
        <w:rPr>
          <w:rFonts w:ascii="Calibri" w:hAnsi="Calibri"/>
          <w:color w:val="1F497D"/>
          <w:sz w:val="22"/>
          <w:szCs w:val="22"/>
          <w:lang w:val="en-US"/>
        </w:rPr>
        <w:t>3) A</w:t>
      </w:r>
      <w:r w:rsidR="00BE02B8">
        <w:rPr>
          <w:rFonts w:ascii="Calibri" w:hAnsi="Calibri"/>
          <w:color w:val="1F497D"/>
          <w:sz w:val="22"/>
          <w:szCs w:val="22"/>
          <w:lang w:val="en-US"/>
        </w:rPr>
        <w:t>ssisting in the development of processing industry instead</w:t>
      </w:r>
      <w:r>
        <w:rPr>
          <w:rStyle w:val="Appelnotedebasdep"/>
          <w:rFonts w:ascii="Calibri" w:hAnsi="Calibri"/>
          <w:color w:val="1F497D"/>
          <w:sz w:val="22"/>
          <w:szCs w:val="22"/>
          <w:lang w:val="en-US"/>
        </w:rPr>
        <w:footnoteReference w:id="11"/>
      </w:r>
      <w:r w:rsidR="00BE02B8">
        <w:rPr>
          <w:rFonts w:ascii="Calibri" w:hAnsi="Calibri"/>
          <w:color w:val="1F497D"/>
          <w:sz w:val="22"/>
          <w:szCs w:val="22"/>
          <w:lang w:val="en-US"/>
        </w:rPr>
        <w:t>.</w:t>
      </w:r>
    </w:p>
    <w:p w:rsidR="00BE02B8" w:rsidRDefault="00525C13" w:rsidP="00BE02B8">
      <w:pPr>
        <w:rPr>
          <w:rFonts w:ascii="Calibri" w:hAnsi="Calibri"/>
          <w:color w:val="1F497D"/>
          <w:sz w:val="22"/>
          <w:szCs w:val="22"/>
          <w:lang w:val="en-US"/>
        </w:rPr>
      </w:pPr>
      <w:r>
        <w:rPr>
          <w:rFonts w:ascii="Calibri" w:hAnsi="Calibri"/>
          <w:color w:val="1F497D"/>
          <w:sz w:val="22"/>
          <w:szCs w:val="22"/>
          <w:lang w:val="en-US"/>
        </w:rPr>
        <w:t>4) A</w:t>
      </w:r>
      <w:r w:rsidR="00BE02B8">
        <w:rPr>
          <w:rFonts w:ascii="Calibri" w:hAnsi="Calibri"/>
          <w:color w:val="1F497D"/>
          <w:sz w:val="22"/>
          <w:szCs w:val="22"/>
          <w:lang w:val="en-US"/>
        </w:rPr>
        <w:t>ssisting in the development of animal husbandry such as animal</w:t>
      </w:r>
      <w:r>
        <w:rPr>
          <w:rStyle w:val="Appelnotedebasdep"/>
          <w:rFonts w:ascii="Calibri" w:hAnsi="Calibri"/>
          <w:color w:val="1F497D"/>
          <w:sz w:val="22"/>
          <w:szCs w:val="22"/>
          <w:lang w:val="en-US"/>
        </w:rPr>
        <w:footnoteReference w:id="12"/>
      </w:r>
      <w:r w:rsidR="00BE02B8">
        <w:rPr>
          <w:rFonts w:ascii="Calibri" w:hAnsi="Calibri"/>
          <w:color w:val="1F497D"/>
          <w:sz w:val="22"/>
          <w:szCs w:val="22"/>
          <w:lang w:val="en-US"/>
        </w:rPr>
        <w:t xml:space="preserve"> or source of income.</w:t>
      </w:r>
    </w:p>
    <w:p w:rsidR="00BE02B8" w:rsidRDefault="00525C13" w:rsidP="00BE02B8">
      <w:pPr>
        <w:rPr>
          <w:rFonts w:ascii="Calibri" w:hAnsi="Calibri"/>
          <w:color w:val="1F497D"/>
          <w:sz w:val="22"/>
          <w:szCs w:val="22"/>
          <w:lang w:val="en-US"/>
        </w:rPr>
      </w:pPr>
      <w:r>
        <w:rPr>
          <w:rFonts w:ascii="Calibri" w:hAnsi="Calibri"/>
          <w:color w:val="1F497D"/>
          <w:sz w:val="22"/>
          <w:szCs w:val="22"/>
          <w:lang w:val="en-US"/>
        </w:rPr>
        <w:t>5) A</w:t>
      </w:r>
      <w:r w:rsidR="00BE02B8">
        <w:rPr>
          <w:rFonts w:ascii="Calibri" w:hAnsi="Calibri"/>
          <w:color w:val="1F497D"/>
          <w:sz w:val="22"/>
          <w:szCs w:val="22"/>
          <w:lang w:val="en-US"/>
        </w:rPr>
        <w:t>ctions to empower women.</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sidRPr="00525C13">
        <w:rPr>
          <w:rFonts w:ascii="Calibri" w:hAnsi="Calibri"/>
          <w:color w:val="1F497D"/>
          <w:sz w:val="22"/>
          <w:szCs w:val="22"/>
          <w:u w:val="single"/>
          <w:lang w:val="en-US"/>
        </w:rPr>
        <w:t>The steps of the school project of sustainable development in Africa</w:t>
      </w:r>
      <w:r w:rsidR="00525C13">
        <w:rPr>
          <w:rFonts w:ascii="Calibri" w:hAnsi="Calibri"/>
          <w:color w:val="1F497D"/>
          <w:sz w:val="22"/>
          <w:szCs w:val="22"/>
          <w:lang w:val="en-US"/>
        </w:rPr>
        <w:t xml:space="preserve"> :</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In my mind, this is the first initiative to support African inventive, imaginative and full of initiatives, trying themselves to establish garde</w:t>
      </w:r>
      <w:r w:rsidR="00525C13">
        <w:rPr>
          <w:rFonts w:ascii="Calibri" w:hAnsi="Calibri"/>
          <w:color w:val="1F497D"/>
          <w:sz w:val="22"/>
          <w:szCs w:val="22"/>
          <w:lang w:val="en-US"/>
        </w:rPr>
        <w:t>ns schools, farms schools and teaching</w:t>
      </w:r>
      <w:r>
        <w:rPr>
          <w:rFonts w:ascii="Calibri" w:hAnsi="Calibri"/>
          <w:color w:val="1F497D"/>
          <w:sz w:val="22"/>
          <w:szCs w:val="22"/>
          <w:lang w:val="en-US"/>
        </w:rPr>
        <w:t xml:space="preserve"> schools</w:t>
      </w:r>
      <w:r w:rsidR="00525C13">
        <w:rPr>
          <w:rFonts w:ascii="Calibri" w:hAnsi="Calibri"/>
          <w:color w:val="1F497D"/>
          <w:sz w:val="22"/>
          <w:szCs w:val="22"/>
          <w:lang w:val="en-US"/>
        </w:rPr>
        <w:t>,</w:t>
      </w:r>
      <w:r>
        <w:rPr>
          <w:rFonts w:ascii="Calibri" w:hAnsi="Calibri"/>
          <w:color w:val="1F497D"/>
          <w:sz w:val="22"/>
          <w:szCs w:val="22"/>
          <w:lang w:val="en-US"/>
        </w:rPr>
        <w:t xml:space="preserve"> </w:t>
      </w:r>
      <w:r w:rsidR="00525C13">
        <w:rPr>
          <w:rFonts w:ascii="Calibri" w:hAnsi="Calibri"/>
          <w:color w:val="1F497D"/>
          <w:sz w:val="22"/>
          <w:szCs w:val="22"/>
          <w:lang w:val="en-US"/>
        </w:rPr>
        <w:t>"barefoot</w:t>
      </w:r>
      <w:r>
        <w:rPr>
          <w:rFonts w:ascii="Calibri" w:hAnsi="Calibri"/>
          <w:color w:val="1F497D"/>
          <w:sz w:val="22"/>
          <w:szCs w:val="22"/>
          <w:lang w:val="en-US"/>
        </w:rPr>
        <w:t>"</w:t>
      </w:r>
      <w:r w:rsidR="00525C13">
        <w:rPr>
          <w:rFonts w:ascii="Calibri" w:hAnsi="Calibri"/>
          <w:color w:val="1F497D"/>
          <w:sz w:val="22"/>
          <w:szCs w:val="22"/>
          <w:lang w:val="en-US"/>
        </w:rPr>
        <w:t xml:space="preserve"> technicians</w:t>
      </w:r>
      <w:r w:rsidR="00525C13">
        <w:rPr>
          <w:rStyle w:val="Appelnotedebasdep"/>
          <w:rFonts w:ascii="Calibri" w:hAnsi="Calibri"/>
          <w:color w:val="1F497D"/>
          <w:sz w:val="22"/>
          <w:szCs w:val="22"/>
          <w:lang w:val="en-US"/>
        </w:rPr>
        <w:footnoteReference w:id="13"/>
      </w:r>
      <w:r w:rsidR="00525C13">
        <w:rPr>
          <w:rFonts w:ascii="Calibri" w:hAnsi="Calibri"/>
          <w:color w:val="1F497D"/>
          <w:sz w:val="22"/>
          <w:szCs w:val="22"/>
          <w:lang w:val="en-US"/>
        </w:rPr>
        <w:t xml:space="preserve"> </w:t>
      </w:r>
      <w:r>
        <w:rPr>
          <w:rFonts w:ascii="Calibri" w:hAnsi="Calibri"/>
          <w:color w:val="1F497D"/>
          <w:sz w:val="22"/>
          <w:szCs w:val="22"/>
          <w:lang w:val="en-US"/>
        </w:rPr>
        <w:t xml:space="preserve">school </w:t>
      </w:r>
      <w:r w:rsidR="00525C13">
        <w:rPr>
          <w:rFonts w:ascii="Calibri" w:hAnsi="Calibri"/>
          <w:color w:val="1F497D"/>
          <w:sz w:val="22"/>
          <w:szCs w:val="22"/>
          <w:lang w:val="en-US"/>
        </w:rPr>
        <w:t>for</w:t>
      </w:r>
      <w:r>
        <w:rPr>
          <w:rFonts w:ascii="Calibri" w:hAnsi="Calibri"/>
          <w:color w:val="1F497D"/>
          <w:sz w:val="22"/>
          <w:szCs w:val="22"/>
          <w:lang w:val="en-US"/>
        </w:rPr>
        <w:t xml:space="preserve"> sustainable development etc.. They find or provide scientific and financial support to help them set up their project (school garden or other ...). Then if their project "hold up" help little by little, step by step, through continued support remote (Internet) or on site to set up their own teaching school, education for sustainable development, gardening, agriculture, forestry, mechanical, manufacturing of small tools (agriculture, processing of agricultural products, etc..).</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It is clear that the implementation of such a project will require a lot of patience, to take account of local realities, local needs, local climate, to motivate or interest people in the region to this project. Schedules or the time it takes for the project participants are also dictated the rate of growth of plants or trees (if it is an agricultural and forestry project), the herd or animals (if c ' is a breeding project), with the speed to get, or</w:t>
      </w:r>
      <w:r w:rsidR="00525C13">
        <w:rPr>
          <w:rFonts w:ascii="Calibri" w:hAnsi="Calibri"/>
          <w:color w:val="1F497D"/>
          <w:sz w:val="22"/>
          <w:szCs w:val="22"/>
          <w:lang w:val="en-US"/>
        </w:rPr>
        <w:t xml:space="preserve"> not, capital and support real</w:t>
      </w:r>
      <w:r>
        <w:rPr>
          <w:rFonts w:ascii="Calibri" w:hAnsi="Calibri"/>
          <w:color w:val="1F497D"/>
          <w:sz w:val="22"/>
          <w:szCs w:val="22"/>
          <w:lang w:val="en-US"/>
        </w:rPr>
        <w:t xml:space="preserve"> friends, experts and competent people ...</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The idea is to proceed by step by step, in a very gradual and realistic, for example according to this schedule:</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1) Creation of the association.</w:t>
      </w: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2) Search for a capital) Acquisition of titled land bounded b) purchase of tools, c) pay the gardener and head of school garden, b) operating costs.</w:t>
      </w: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3) Acquisition of titled land bounded (over 1000 m2), next to a school, college, cooperative.</w:t>
      </w: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4) Search large quantity of straw, hay, grass clippings, dead leaves, fragmented RC</w:t>
      </w:r>
      <w:r w:rsidR="00525C13">
        <w:rPr>
          <w:rFonts w:ascii="Calibri" w:hAnsi="Calibri"/>
          <w:color w:val="1F497D"/>
          <w:sz w:val="22"/>
          <w:szCs w:val="22"/>
          <w:lang w:val="en-US"/>
        </w:rPr>
        <w:t>W, topper and other plant waste</w:t>
      </w:r>
      <w:r>
        <w:rPr>
          <w:rFonts w:ascii="Calibri" w:hAnsi="Calibri"/>
          <w:color w:val="1F497D"/>
          <w:sz w:val="22"/>
          <w:szCs w:val="22"/>
          <w:lang w:val="en-US"/>
        </w:rPr>
        <w:t>...</w:t>
      </w: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5) Improvement of fertility of the garden by mulching (mulch) of the soil with plant waste collected in the previous point.</w:t>
      </w: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6) Learning the technique of direct seeding, mulching and composting (</w:t>
      </w:r>
      <w:r w:rsidR="00525C13" w:rsidRPr="00525C13">
        <w:rPr>
          <w:rFonts w:ascii="Calibri" w:hAnsi="Calibri"/>
          <w:color w:val="1F497D"/>
          <w:sz w:val="22"/>
          <w:szCs w:val="22"/>
          <w:lang w:val="en-US"/>
        </w:rPr>
        <w:t xml:space="preserve">earthworm </w:t>
      </w:r>
      <w:r>
        <w:rPr>
          <w:rFonts w:ascii="Calibri" w:hAnsi="Calibri"/>
          <w:color w:val="1F497D"/>
          <w:sz w:val="22"/>
          <w:szCs w:val="22"/>
          <w:lang w:val="en-US"/>
        </w:rPr>
        <w:t>composting etc.).</w:t>
      </w: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7) Plantation (the rainy season) and learning culture</w:t>
      </w:r>
      <w:r w:rsidR="00525C13">
        <w:rPr>
          <w:rFonts w:ascii="Calibri" w:hAnsi="Calibri"/>
          <w:color w:val="1F497D"/>
          <w:sz w:val="22"/>
          <w:szCs w:val="22"/>
          <w:lang w:val="en-US"/>
        </w:rPr>
        <w:t xml:space="preserve"> food crops, fruit trees (care)</w:t>
      </w:r>
      <w:r>
        <w:rPr>
          <w:rFonts w:ascii="Calibri" w:hAnsi="Calibri"/>
          <w:color w:val="1F497D"/>
          <w:sz w:val="22"/>
          <w:szCs w:val="22"/>
          <w:lang w:val="en-US"/>
        </w:rPr>
        <w:t>...</w:t>
      </w: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 xml:space="preserve">8) Use of repellent plants to repel pests (tobacco, </w:t>
      </w:r>
      <w:r w:rsidRPr="00525C13">
        <w:rPr>
          <w:rFonts w:ascii="Calibri" w:hAnsi="Calibri"/>
          <w:i/>
          <w:color w:val="1F497D"/>
          <w:sz w:val="22"/>
          <w:szCs w:val="22"/>
          <w:lang w:val="en-US"/>
        </w:rPr>
        <w:t>Desmodium</w:t>
      </w:r>
      <w:r>
        <w:rPr>
          <w:rFonts w:ascii="Calibri" w:hAnsi="Calibri"/>
          <w:color w:val="1F497D"/>
          <w:sz w:val="22"/>
          <w:szCs w:val="22"/>
          <w:lang w:val="en-US"/>
        </w:rPr>
        <w:t>) and attractive to attract pests Herbs (elephants ...) (push-pull techniques, plant guilds).</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The principle of this school garden is organic gardening, pesticide and herbicide:</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1) fight against evil by grass by smothering them with a sufficiently thick mulch.</w:t>
      </w: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2) fight against pests (by push-pull, plant guilds, bio control (to see)).</w:t>
      </w:r>
    </w:p>
    <w:p w:rsidR="00BE02B8" w:rsidRDefault="00BE02B8"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In the final, the purpose of the garden is also generate profits for reinvestment in other productions:</w:t>
      </w:r>
    </w:p>
    <w:p w:rsidR="00BE02B8" w:rsidRDefault="00BE02B8" w:rsidP="00BE02B8">
      <w:pPr>
        <w:rPr>
          <w:rFonts w:ascii="Calibri" w:hAnsi="Calibri"/>
          <w:color w:val="1F497D"/>
          <w:sz w:val="22"/>
          <w:szCs w:val="22"/>
          <w:lang w:val="en-US"/>
        </w:rPr>
      </w:pPr>
    </w:p>
    <w:p w:rsidR="00BE02B8" w:rsidRDefault="00525C13" w:rsidP="00BE02B8">
      <w:pPr>
        <w:rPr>
          <w:rFonts w:ascii="Calibri" w:hAnsi="Calibri"/>
          <w:color w:val="1F497D"/>
          <w:sz w:val="22"/>
          <w:szCs w:val="22"/>
          <w:lang w:val="en-US"/>
        </w:rPr>
      </w:pPr>
      <w:r>
        <w:rPr>
          <w:rFonts w:ascii="Calibri" w:hAnsi="Calibri"/>
          <w:color w:val="1F497D"/>
          <w:sz w:val="22"/>
          <w:szCs w:val="22"/>
          <w:lang w:val="en-US"/>
        </w:rPr>
        <w:t>1) C</w:t>
      </w:r>
      <w:r w:rsidR="00BE02B8">
        <w:rPr>
          <w:rFonts w:ascii="Calibri" w:hAnsi="Calibri"/>
          <w:color w:val="1F497D"/>
          <w:sz w:val="22"/>
          <w:szCs w:val="22"/>
          <w:lang w:val="en-US"/>
        </w:rPr>
        <w:t>hanges in agricultural products,</w:t>
      </w:r>
    </w:p>
    <w:p w:rsidR="00BE02B8" w:rsidRDefault="00525C13" w:rsidP="00BE02B8">
      <w:pPr>
        <w:rPr>
          <w:rFonts w:ascii="Calibri" w:hAnsi="Calibri"/>
          <w:color w:val="1F497D"/>
          <w:sz w:val="22"/>
          <w:szCs w:val="22"/>
          <w:lang w:val="en-US"/>
        </w:rPr>
      </w:pPr>
      <w:r>
        <w:rPr>
          <w:rFonts w:ascii="Calibri" w:hAnsi="Calibri"/>
          <w:color w:val="1F497D"/>
          <w:sz w:val="22"/>
          <w:szCs w:val="22"/>
          <w:lang w:val="en-US"/>
        </w:rPr>
        <w:t>2) F</w:t>
      </w:r>
      <w:r w:rsidR="00BE02B8">
        <w:rPr>
          <w:rFonts w:ascii="Calibri" w:hAnsi="Calibri"/>
          <w:color w:val="1F497D"/>
          <w:sz w:val="22"/>
          <w:szCs w:val="22"/>
          <w:lang w:val="en-US"/>
        </w:rPr>
        <w:t xml:space="preserve">ish (eg </w:t>
      </w:r>
      <w:r w:rsidR="00BE02B8" w:rsidRPr="00525C13">
        <w:rPr>
          <w:rFonts w:ascii="Calibri" w:hAnsi="Calibri"/>
          <w:i/>
          <w:color w:val="1F497D"/>
          <w:sz w:val="22"/>
          <w:szCs w:val="22"/>
          <w:lang w:val="en-US"/>
        </w:rPr>
        <w:t>tilapia</w:t>
      </w:r>
      <w:r w:rsidR="00BE02B8">
        <w:rPr>
          <w:rFonts w:ascii="Calibri" w:hAnsi="Calibri"/>
          <w:color w:val="1F497D"/>
          <w:sz w:val="22"/>
          <w:szCs w:val="22"/>
          <w:lang w:val="en-US"/>
        </w:rPr>
        <w:t xml:space="preserve"> herbivore of </w:t>
      </w:r>
      <w:r w:rsidR="00BE02B8" w:rsidRPr="00525C13">
        <w:rPr>
          <w:rFonts w:ascii="Calibri" w:hAnsi="Calibri"/>
          <w:i/>
          <w:color w:val="1F497D"/>
          <w:sz w:val="22"/>
          <w:szCs w:val="22"/>
          <w:lang w:val="en-US"/>
        </w:rPr>
        <w:t>pangasus</w:t>
      </w:r>
      <w:r w:rsidR="00BE02B8">
        <w:rPr>
          <w:rFonts w:ascii="Calibri" w:hAnsi="Calibri"/>
          <w:color w:val="1F497D"/>
          <w:sz w:val="22"/>
          <w:szCs w:val="22"/>
          <w:lang w:val="en-US"/>
        </w:rPr>
        <w:t>, carp with vegetable croquettes)</w:t>
      </w: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3</w:t>
      </w:r>
      <w:r w:rsidR="00525C13">
        <w:rPr>
          <w:rFonts w:ascii="Calibri" w:hAnsi="Calibri"/>
          <w:color w:val="1F497D"/>
          <w:sz w:val="22"/>
          <w:szCs w:val="22"/>
          <w:lang w:val="en-US"/>
        </w:rPr>
        <w:t>) etc</w:t>
      </w:r>
      <w:r>
        <w:rPr>
          <w:rFonts w:ascii="Calibri" w:hAnsi="Calibri"/>
          <w:color w:val="1F497D"/>
          <w:sz w:val="22"/>
          <w:szCs w:val="22"/>
          <w:lang w:val="en-US"/>
        </w:rPr>
        <w:t>.</w:t>
      </w:r>
    </w:p>
    <w:p w:rsidR="00BE02B8" w:rsidRDefault="00BE02B8" w:rsidP="00BE02B8">
      <w:pPr>
        <w:rPr>
          <w:rFonts w:ascii="Calibri" w:hAnsi="Calibri"/>
          <w:color w:val="1F497D"/>
          <w:sz w:val="22"/>
          <w:szCs w:val="22"/>
          <w:lang w:val="en-US"/>
        </w:rPr>
      </w:pPr>
    </w:p>
    <w:p w:rsidR="006A65CA" w:rsidRDefault="006A65CA" w:rsidP="00BE02B8">
      <w:pPr>
        <w:rPr>
          <w:rFonts w:ascii="Calibri" w:hAnsi="Calibri"/>
          <w:color w:val="1F497D"/>
          <w:sz w:val="22"/>
          <w:szCs w:val="22"/>
          <w:lang w:val="en-US"/>
        </w:rPr>
      </w:pPr>
      <w:r w:rsidRPr="006A65CA">
        <w:rPr>
          <w:rFonts w:ascii="Calibri" w:hAnsi="Calibri"/>
          <w:color w:val="1F497D"/>
          <w:sz w:val="22"/>
          <w:szCs w:val="22"/>
          <w:lang w:val="en-US"/>
        </w:rPr>
        <w:t>Funding for the purchase of land and tools would be provided initially by donations</w:t>
      </w:r>
      <w:r>
        <w:rPr>
          <w:rFonts w:ascii="Calibri" w:hAnsi="Calibri"/>
          <w:color w:val="1F497D"/>
          <w:sz w:val="22"/>
          <w:szCs w:val="22"/>
          <w:lang w:val="en-US"/>
        </w:rPr>
        <w:t xml:space="preserve"> or loans</w:t>
      </w:r>
      <w:r>
        <w:rPr>
          <w:rStyle w:val="Appelnotedebasdep"/>
          <w:rFonts w:ascii="Calibri" w:hAnsi="Calibri"/>
          <w:color w:val="1F497D"/>
          <w:sz w:val="22"/>
          <w:szCs w:val="22"/>
          <w:lang w:val="en-US"/>
        </w:rPr>
        <w:footnoteReference w:id="14"/>
      </w:r>
      <w:r>
        <w:rPr>
          <w:rFonts w:ascii="Calibri" w:hAnsi="Calibri"/>
          <w:color w:val="1F497D"/>
          <w:sz w:val="22"/>
          <w:szCs w:val="22"/>
          <w:lang w:val="en-US"/>
        </w:rPr>
        <w:t>,</w:t>
      </w:r>
      <w:r w:rsidRPr="006A65CA">
        <w:rPr>
          <w:rFonts w:ascii="Calibri" w:hAnsi="Calibri"/>
          <w:color w:val="1F497D"/>
          <w:sz w:val="22"/>
          <w:szCs w:val="22"/>
          <w:lang w:val="en-US"/>
        </w:rPr>
        <w:t xml:space="preserve"> until the project is financially self-sufficient.</w:t>
      </w:r>
    </w:p>
    <w:p w:rsidR="006A65CA" w:rsidRDefault="006A65CA" w:rsidP="00BE02B8">
      <w:pPr>
        <w:rPr>
          <w:rFonts w:ascii="Calibri" w:hAnsi="Calibri"/>
          <w:color w:val="1F497D"/>
          <w:sz w:val="22"/>
          <w:szCs w:val="22"/>
          <w:lang w:val="en-US"/>
        </w:rPr>
      </w:pPr>
    </w:p>
    <w:p w:rsidR="00BE02B8" w:rsidRDefault="00BE02B8" w:rsidP="00BE02B8">
      <w:pPr>
        <w:rPr>
          <w:rFonts w:ascii="Calibri" w:hAnsi="Calibri"/>
          <w:color w:val="1F497D"/>
          <w:sz w:val="22"/>
          <w:szCs w:val="22"/>
          <w:lang w:val="en-US"/>
        </w:rPr>
      </w:pPr>
      <w:r>
        <w:rPr>
          <w:rFonts w:ascii="Calibri" w:hAnsi="Calibri"/>
          <w:color w:val="1F497D"/>
          <w:sz w:val="22"/>
          <w:szCs w:val="22"/>
          <w:lang w:val="en-US"/>
        </w:rPr>
        <w:t>These are only small ideas or suggestions.</w:t>
      </w:r>
    </w:p>
    <w:p w:rsidR="00F92235" w:rsidRPr="00BE02B8" w:rsidRDefault="00F92235" w:rsidP="00BE02B8">
      <w:pPr>
        <w:rPr>
          <w:lang w:val="en-US"/>
        </w:rPr>
      </w:pPr>
    </w:p>
    <w:sectPr w:rsidR="00F92235" w:rsidRPr="00BE02B8" w:rsidSect="00BE02B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0AF" w:rsidRDefault="00A370AF" w:rsidP="00255999">
      <w:r>
        <w:separator/>
      </w:r>
    </w:p>
  </w:endnote>
  <w:endnote w:type="continuationSeparator" w:id="0">
    <w:p w:rsidR="00A370AF" w:rsidRDefault="00A370AF" w:rsidP="002559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0AF" w:rsidRDefault="00A370AF" w:rsidP="00255999">
      <w:r>
        <w:separator/>
      </w:r>
    </w:p>
  </w:footnote>
  <w:footnote w:type="continuationSeparator" w:id="0">
    <w:p w:rsidR="00A370AF" w:rsidRDefault="00A370AF" w:rsidP="00255999">
      <w:r>
        <w:continuationSeparator/>
      </w:r>
    </w:p>
  </w:footnote>
  <w:footnote w:id="1">
    <w:p w:rsidR="00255999" w:rsidRPr="00525C13" w:rsidRDefault="00255999">
      <w:pPr>
        <w:pStyle w:val="Notedebasdepage"/>
        <w:rPr>
          <w:rFonts w:ascii="Calibri" w:hAnsi="Calibri"/>
          <w:lang w:val="en-US"/>
        </w:rPr>
      </w:pPr>
      <w:r w:rsidRPr="00525C13">
        <w:rPr>
          <w:rStyle w:val="Appelnotedebasdep"/>
          <w:rFonts w:ascii="Calibri" w:hAnsi="Calibri"/>
        </w:rPr>
        <w:footnoteRef/>
      </w:r>
      <w:r w:rsidRPr="00525C13">
        <w:rPr>
          <w:rFonts w:ascii="Calibri" w:hAnsi="Calibri"/>
          <w:lang w:val="en-US"/>
        </w:rPr>
        <w:t xml:space="preserve"> </w:t>
      </w:r>
      <w:r w:rsidRPr="00525C13">
        <w:rPr>
          <w:rFonts w:ascii="Calibri" w:hAnsi="Calibri"/>
          <w:color w:val="1F497D"/>
          <w:lang w:val="en-US"/>
        </w:rPr>
        <w:t xml:space="preserve">The birth rate in Africa, </w:t>
      </w:r>
      <w:hyperlink r:id="rId1" w:history="1">
        <w:r w:rsidRPr="00525C13">
          <w:rPr>
            <w:rStyle w:val="Lienhypertexte"/>
            <w:rFonts w:ascii="Calibri" w:hAnsi="Calibri"/>
            <w:lang w:val="en-US"/>
          </w:rPr>
          <w:t>http://www.planetoscope.com/natalite/20-nombre-de-naissances-en-afrique.html</w:t>
        </w:r>
      </w:hyperlink>
    </w:p>
  </w:footnote>
  <w:footnote w:id="2">
    <w:p w:rsidR="00AE72C1" w:rsidRPr="00525C13" w:rsidRDefault="00AE72C1">
      <w:pPr>
        <w:pStyle w:val="Notedebasdepage"/>
        <w:rPr>
          <w:rFonts w:ascii="Calibri" w:hAnsi="Calibri"/>
          <w:lang w:val="en-US"/>
        </w:rPr>
      </w:pPr>
      <w:r w:rsidRPr="00525C13">
        <w:rPr>
          <w:rStyle w:val="Appelnotedebasdep"/>
          <w:rFonts w:ascii="Calibri" w:hAnsi="Calibri"/>
        </w:rPr>
        <w:footnoteRef/>
      </w:r>
      <w:r w:rsidRPr="00525C13">
        <w:rPr>
          <w:rFonts w:ascii="Calibri" w:hAnsi="Calibri"/>
          <w:lang w:val="en-US"/>
        </w:rPr>
        <w:t xml:space="preserve"> </w:t>
      </w:r>
      <w:r w:rsidRPr="00525C13">
        <w:rPr>
          <w:rFonts w:ascii="Calibri" w:hAnsi="Calibri"/>
          <w:color w:val="1F497D"/>
          <w:lang w:val="en-US"/>
        </w:rPr>
        <w:t>T</w:t>
      </w:r>
      <w:r w:rsidR="00525C13" w:rsidRPr="00525C13">
        <w:rPr>
          <w:rFonts w:ascii="Calibri" w:hAnsi="Calibri"/>
          <w:color w:val="1F497D"/>
          <w:lang w:val="en-US"/>
        </w:rPr>
        <w:t>hemselves</w:t>
      </w:r>
      <w:r w:rsidRPr="00525C13">
        <w:rPr>
          <w:rFonts w:ascii="Calibri" w:hAnsi="Calibri"/>
          <w:color w:val="1F497D"/>
          <w:lang w:val="en-US"/>
        </w:rPr>
        <w:t xml:space="preserve"> </w:t>
      </w:r>
      <w:r w:rsidR="00525C13" w:rsidRPr="00525C13">
        <w:rPr>
          <w:rFonts w:ascii="Calibri" w:hAnsi="Calibri"/>
          <w:color w:val="1F497D"/>
          <w:lang w:val="en-US"/>
        </w:rPr>
        <w:t xml:space="preserve">are </w:t>
      </w:r>
      <w:r w:rsidRPr="00525C13">
        <w:rPr>
          <w:rFonts w:ascii="Calibri" w:hAnsi="Calibri"/>
          <w:color w:val="1F497D"/>
          <w:lang w:val="en-US"/>
        </w:rPr>
        <w:t>declining with time.</w:t>
      </w:r>
    </w:p>
  </w:footnote>
  <w:footnote w:id="3">
    <w:p w:rsidR="00FF3325" w:rsidRPr="00525C13" w:rsidRDefault="00FF3325">
      <w:pPr>
        <w:pStyle w:val="Notedebasdepage"/>
        <w:rPr>
          <w:rFonts w:ascii="Calibri" w:hAnsi="Calibri"/>
          <w:lang w:val="en-US"/>
        </w:rPr>
      </w:pPr>
      <w:r w:rsidRPr="00525C13">
        <w:rPr>
          <w:rStyle w:val="Appelnotedebasdep"/>
          <w:rFonts w:ascii="Calibri" w:hAnsi="Calibri"/>
        </w:rPr>
        <w:footnoteRef/>
      </w:r>
      <w:r w:rsidRPr="00525C13">
        <w:rPr>
          <w:rFonts w:ascii="Calibri" w:hAnsi="Calibri"/>
          <w:lang w:val="en-US"/>
        </w:rPr>
        <w:t xml:space="preserve"> </w:t>
      </w:r>
      <w:r w:rsidRPr="00525C13">
        <w:rPr>
          <w:rFonts w:ascii="Calibri" w:hAnsi="Calibri"/>
          <w:color w:val="1F497D"/>
          <w:lang w:val="en-US"/>
        </w:rPr>
        <w:t>Disappearance of useful plants with multiple uses, food, medical, etc. fight against pests.</w:t>
      </w:r>
    </w:p>
  </w:footnote>
  <w:footnote w:id="4">
    <w:p w:rsidR="00525C13" w:rsidRPr="006A65CA" w:rsidRDefault="00525C13">
      <w:pPr>
        <w:pStyle w:val="Notedebasdepage"/>
        <w:rPr>
          <w:rFonts w:ascii="Calibri" w:hAnsi="Calibri"/>
          <w:lang w:val="en-US"/>
        </w:rPr>
      </w:pPr>
      <w:r w:rsidRPr="00525C13">
        <w:rPr>
          <w:rStyle w:val="Appelnotedebasdep"/>
          <w:rFonts w:ascii="Calibri" w:hAnsi="Calibri"/>
        </w:rPr>
        <w:footnoteRef/>
      </w:r>
      <w:r w:rsidRPr="006A65CA">
        <w:rPr>
          <w:rFonts w:ascii="Calibri" w:hAnsi="Calibri"/>
          <w:lang w:val="en-US"/>
        </w:rPr>
        <w:t xml:space="preserve"> </w:t>
      </w:r>
      <w:r w:rsidRPr="00525C13">
        <w:rPr>
          <w:rFonts w:ascii="Calibri" w:hAnsi="Calibri"/>
          <w:color w:val="1F497D"/>
          <w:lang w:val="en-US"/>
        </w:rPr>
        <w:t>Or school farm.</w:t>
      </w:r>
    </w:p>
  </w:footnote>
  <w:footnote w:id="5">
    <w:p w:rsidR="00525C13" w:rsidRPr="00525C13" w:rsidRDefault="00525C13" w:rsidP="00525C13">
      <w:pPr>
        <w:rPr>
          <w:rFonts w:ascii="Calibri" w:hAnsi="Calibri"/>
          <w:color w:val="1F497D"/>
          <w:sz w:val="20"/>
          <w:szCs w:val="20"/>
          <w:lang w:val="en-US"/>
        </w:rPr>
      </w:pPr>
      <w:r w:rsidRPr="00525C13">
        <w:rPr>
          <w:rStyle w:val="Appelnotedebasdep"/>
          <w:rFonts w:ascii="Calibri" w:hAnsi="Calibri"/>
          <w:sz w:val="20"/>
          <w:szCs w:val="20"/>
        </w:rPr>
        <w:footnoteRef/>
      </w:r>
      <w:r w:rsidRPr="00525C13">
        <w:rPr>
          <w:rFonts w:ascii="Calibri" w:hAnsi="Calibri"/>
          <w:sz w:val="20"/>
          <w:szCs w:val="20"/>
          <w:lang w:val="en-US"/>
        </w:rPr>
        <w:t xml:space="preserve"> </w:t>
      </w:r>
      <w:r w:rsidRPr="00525C13">
        <w:rPr>
          <w:rFonts w:ascii="Calibri" w:hAnsi="Calibri"/>
          <w:color w:val="1F497D"/>
          <w:sz w:val="20"/>
          <w:szCs w:val="20"/>
          <w:lang w:val="en-US"/>
        </w:rPr>
        <w:t xml:space="preserve">Examples a) in Benin, Togo and Nigeria, the network FFS SONGHAI, </w:t>
      </w:r>
      <w:hyperlink r:id="rId2" w:history="1">
        <w:r w:rsidRPr="00525C13">
          <w:rPr>
            <w:rStyle w:val="Lienhypertexte"/>
            <w:rFonts w:ascii="Calibri" w:hAnsi="Calibri"/>
            <w:sz w:val="20"/>
            <w:szCs w:val="20"/>
            <w:lang w:val="en-US"/>
          </w:rPr>
          <w:t>www.songhai.org</w:t>
        </w:r>
      </w:hyperlink>
      <w:r w:rsidRPr="00525C13">
        <w:rPr>
          <w:rFonts w:ascii="Calibri" w:hAnsi="Calibri"/>
          <w:color w:val="1F497D"/>
          <w:sz w:val="20"/>
          <w:szCs w:val="20"/>
          <w:lang w:val="en-US"/>
        </w:rPr>
        <w:t xml:space="preserve"> ,</w:t>
      </w:r>
    </w:p>
    <w:p w:rsidR="00525C13" w:rsidRPr="00525C13" w:rsidRDefault="00525C13" w:rsidP="00525C13">
      <w:pPr>
        <w:rPr>
          <w:rFonts w:ascii="Calibri" w:hAnsi="Calibri"/>
          <w:color w:val="1F497D"/>
          <w:sz w:val="20"/>
          <w:szCs w:val="20"/>
          <w:lang w:val="en-US"/>
        </w:rPr>
      </w:pPr>
      <w:r w:rsidRPr="00525C13">
        <w:rPr>
          <w:rFonts w:ascii="Calibri" w:hAnsi="Calibri"/>
          <w:color w:val="1F497D"/>
          <w:sz w:val="20"/>
          <w:szCs w:val="20"/>
          <w:lang w:val="en-US"/>
        </w:rPr>
        <w:t xml:space="preserve">b) in Benin, school gardens initiated by AJEDD association, </w:t>
      </w:r>
      <w:hyperlink r:id="rId3" w:history="1">
        <w:r w:rsidRPr="00525C13">
          <w:rPr>
            <w:rStyle w:val="Lienhypertexte"/>
            <w:rFonts w:ascii="Calibri" w:hAnsi="Calibri"/>
            <w:sz w:val="20"/>
            <w:szCs w:val="20"/>
            <w:lang w:val="en-US"/>
          </w:rPr>
          <w:t>http://benjamin.lisan.free.fr/developpementdurable/Projets_de_Daniel_Oke.pdf</w:t>
        </w:r>
      </w:hyperlink>
      <w:r w:rsidRPr="00525C13">
        <w:rPr>
          <w:rFonts w:ascii="Calibri" w:hAnsi="Calibri"/>
          <w:color w:val="1F497D"/>
          <w:sz w:val="20"/>
          <w:szCs w:val="20"/>
          <w:lang w:val="en-US"/>
        </w:rPr>
        <w:t xml:space="preserve">  </w:t>
      </w:r>
    </w:p>
    <w:p w:rsidR="00525C13" w:rsidRPr="00525C13" w:rsidRDefault="00525C13" w:rsidP="00525C13">
      <w:pPr>
        <w:rPr>
          <w:rFonts w:ascii="Calibri" w:hAnsi="Calibri"/>
          <w:color w:val="1F497D"/>
          <w:sz w:val="20"/>
          <w:szCs w:val="20"/>
          <w:lang w:val="en-US"/>
        </w:rPr>
      </w:pPr>
      <w:r w:rsidRPr="00525C13">
        <w:rPr>
          <w:rFonts w:ascii="Calibri" w:hAnsi="Calibri"/>
          <w:color w:val="1F497D"/>
          <w:sz w:val="20"/>
          <w:szCs w:val="20"/>
          <w:lang w:val="en-US"/>
        </w:rPr>
        <w:t>c) in Madagascar, educational farm Manonpana (East Coast) (</w:t>
      </w:r>
      <w:hyperlink r:id="rId4" w:history="1">
        <w:r w:rsidRPr="00525C13">
          <w:rPr>
            <w:rStyle w:val="Lienhypertexte"/>
            <w:rFonts w:ascii="Calibri" w:hAnsi="Calibri"/>
            <w:sz w:val="20"/>
            <w:szCs w:val="20"/>
            <w:lang w:val="en-US"/>
          </w:rPr>
          <w:t>http://benjamin.lisan.free.fr/developpementdurable/Visite_de_la_ferme_pedagogique_de_Manonpana.pdf</w:t>
        </w:r>
      </w:hyperlink>
      <w:r w:rsidRPr="00525C13">
        <w:rPr>
          <w:rFonts w:ascii="Calibri" w:hAnsi="Calibri"/>
          <w:color w:val="1F497D"/>
          <w:sz w:val="20"/>
          <w:szCs w:val="20"/>
          <w:lang w:val="en-US"/>
        </w:rPr>
        <w:t xml:space="preserve"> ,</w:t>
      </w:r>
    </w:p>
    <w:p w:rsidR="00525C13" w:rsidRPr="00525C13" w:rsidRDefault="00525C13" w:rsidP="00525C13">
      <w:pPr>
        <w:rPr>
          <w:rFonts w:ascii="Calibri" w:hAnsi="Calibri"/>
          <w:color w:val="1F497D"/>
          <w:sz w:val="22"/>
          <w:szCs w:val="22"/>
          <w:lang w:val="en-US"/>
        </w:rPr>
      </w:pPr>
      <w:r w:rsidRPr="00525C13">
        <w:rPr>
          <w:rFonts w:ascii="Calibri" w:hAnsi="Calibri"/>
          <w:color w:val="1F497D"/>
          <w:sz w:val="20"/>
          <w:szCs w:val="20"/>
          <w:lang w:val="en-US"/>
        </w:rPr>
        <w:t xml:space="preserve">d) Madagascar, a vegetable garden on the edge of Park Masoala (East Coast), </w:t>
      </w:r>
      <w:hyperlink r:id="rId5" w:history="1">
        <w:r w:rsidRPr="00525C13">
          <w:rPr>
            <w:rStyle w:val="Lienhypertexte"/>
            <w:rFonts w:ascii="Calibri" w:hAnsi="Calibri"/>
            <w:sz w:val="20"/>
            <w:szCs w:val="20"/>
            <w:lang w:val="en-US"/>
          </w:rPr>
          <w:t>http://www.generation-masoala.org</w:t>
        </w:r>
      </w:hyperlink>
      <w:r w:rsidRPr="00525C13">
        <w:rPr>
          <w:rFonts w:ascii="Calibri" w:hAnsi="Calibri"/>
          <w:color w:val="1F497D"/>
          <w:sz w:val="20"/>
          <w:szCs w:val="20"/>
          <w:lang w:val="en-US"/>
        </w:rPr>
        <w:t xml:space="preserve">  etc. …</w:t>
      </w:r>
    </w:p>
  </w:footnote>
  <w:footnote w:id="6">
    <w:p w:rsidR="00525C13" w:rsidRPr="00525C13" w:rsidRDefault="00525C13">
      <w:pPr>
        <w:pStyle w:val="Notedebasdepage"/>
        <w:rPr>
          <w:rFonts w:ascii="Calibri" w:hAnsi="Calibri"/>
          <w:lang w:val="en-US"/>
        </w:rPr>
      </w:pPr>
      <w:r>
        <w:rPr>
          <w:rStyle w:val="Appelnotedebasdep"/>
        </w:rPr>
        <w:footnoteRef/>
      </w:r>
      <w:r w:rsidRPr="00525C13">
        <w:rPr>
          <w:lang w:val="en-US"/>
        </w:rPr>
        <w:t xml:space="preserve"> </w:t>
      </w:r>
      <w:r w:rsidRPr="00525C13">
        <w:rPr>
          <w:rFonts w:ascii="Calibri" w:hAnsi="Calibri"/>
          <w:color w:val="1F497D"/>
          <w:lang w:val="en-US"/>
        </w:rPr>
        <w:t xml:space="preserve">Currently, they do not communicate among themselves, the results of their experiments. </w:t>
      </w:r>
    </w:p>
  </w:footnote>
  <w:footnote w:id="7">
    <w:p w:rsidR="00525C13" w:rsidRPr="00525C13" w:rsidRDefault="00525C13">
      <w:pPr>
        <w:pStyle w:val="Notedebasdepage"/>
        <w:rPr>
          <w:lang w:val="en-US"/>
        </w:rPr>
      </w:pPr>
      <w:r w:rsidRPr="00525C13">
        <w:rPr>
          <w:rStyle w:val="Appelnotedebasdep"/>
          <w:rFonts w:ascii="Calibri" w:hAnsi="Calibri"/>
        </w:rPr>
        <w:footnoteRef/>
      </w:r>
      <w:r w:rsidRPr="00525C13">
        <w:rPr>
          <w:rFonts w:ascii="Calibri" w:hAnsi="Calibri"/>
          <w:lang w:val="en-US"/>
        </w:rPr>
        <w:t xml:space="preserve"> </w:t>
      </w:r>
      <w:r w:rsidRPr="00525C13">
        <w:rPr>
          <w:rFonts w:ascii="Calibri" w:hAnsi="Calibri"/>
          <w:color w:val="1F497D"/>
          <w:lang w:val="en-US"/>
        </w:rPr>
        <w:t>At the level of the village or the surrounding area. These experiences are very different</w:t>
      </w:r>
      <w:r>
        <w:rPr>
          <w:rFonts w:ascii="Calibri" w:hAnsi="Calibri"/>
          <w:color w:val="1F497D"/>
          <w:lang w:val="en-US"/>
        </w:rPr>
        <w:t>s</w:t>
      </w:r>
      <w:r w:rsidRPr="00525C13">
        <w:rPr>
          <w:rFonts w:ascii="Calibri" w:hAnsi="Calibri"/>
          <w:color w:val="1F497D"/>
          <w:lang w:val="en-US"/>
        </w:rPr>
        <w:t>.</w:t>
      </w:r>
    </w:p>
  </w:footnote>
  <w:footnote w:id="8">
    <w:p w:rsidR="00525C13" w:rsidRPr="00525C13" w:rsidRDefault="00525C13">
      <w:pPr>
        <w:pStyle w:val="Notedebasdepage"/>
        <w:rPr>
          <w:rFonts w:ascii="Calibri" w:hAnsi="Calibri"/>
          <w:lang w:val="en-US"/>
        </w:rPr>
      </w:pPr>
      <w:r>
        <w:rPr>
          <w:rStyle w:val="Appelnotedebasdep"/>
        </w:rPr>
        <w:footnoteRef/>
      </w:r>
      <w:r w:rsidRPr="00525C13">
        <w:rPr>
          <w:lang w:val="en-US"/>
        </w:rPr>
        <w:t xml:space="preserve"> </w:t>
      </w:r>
      <w:r w:rsidRPr="00525C13">
        <w:rPr>
          <w:rFonts w:ascii="Calibri" w:hAnsi="Calibri"/>
          <w:color w:val="1F497D"/>
          <w:lang w:val="en-US"/>
        </w:rPr>
        <w:t>Firewood, for example by the use of efficient wood cooker (EPC).</w:t>
      </w:r>
    </w:p>
  </w:footnote>
  <w:footnote w:id="9">
    <w:p w:rsidR="00525C13" w:rsidRPr="00525C13" w:rsidRDefault="00525C13">
      <w:pPr>
        <w:pStyle w:val="Notedebasdepage"/>
        <w:rPr>
          <w:rFonts w:ascii="Calibri" w:hAnsi="Calibri"/>
          <w:lang w:val="en-US"/>
        </w:rPr>
      </w:pPr>
      <w:r w:rsidRPr="00525C13">
        <w:rPr>
          <w:rStyle w:val="Appelnotedebasdep"/>
          <w:rFonts w:ascii="Calibri" w:hAnsi="Calibri"/>
        </w:rPr>
        <w:footnoteRef/>
      </w:r>
      <w:r w:rsidRPr="00525C13">
        <w:rPr>
          <w:rFonts w:ascii="Calibri" w:hAnsi="Calibri"/>
          <w:lang w:val="en-US"/>
        </w:rPr>
        <w:t xml:space="preserve"> </w:t>
      </w:r>
      <w:r w:rsidRPr="00525C13">
        <w:rPr>
          <w:rFonts w:ascii="Calibri" w:hAnsi="Calibri"/>
          <w:color w:val="1F497D"/>
          <w:lang w:val="en-US"/>
        </w:rPr>
        <w:t>Using solar cookers for cooking, wind to pump water, generate electricity from solar, wind or pico-hydro.</w:t>
      </w:r>
    </w:p>
  </w:footnote>
  <w:footnote w:id="10">
    <w:p w:rsidR="00525C13" w:rsidRPr="00525C13" w:rsidRDefault="00525C13">
      <w:pPr>
        <w:pStyle w:val="Notedebasdepage"/>
        <w:rPr>
          <w:rFonts w:ascii="Calibri" w:hAnsi="Calibri"/>
          <w:lang w:val="en-US"/>
        </w:rPr>
      </w:pPr>
      <w:r w:rsidRPr="00525C13">
        <w:rPr>
          <w:rStyle w:val="Appelnotedebasdep"/>
          <w:rFonts w:ascii="Calibri" w:hAnsi="Calibri"/>
        </w:rPr>
        <w:footnoteRef/>
      </w:r>
      <w:r w:rsidRPr="00525C13">
        <w:rPr>
          <w:rFonts w:ascii="Calibri" w:hAnsi="Calibri"/>
          <w:lang w:val="en-US"/>
        </w:rPr>
        <w:t xml:space="preserve"> </w:t>
      </w:r>
      <w:r w:rsidRPr="00525C13">
        <w:rPr>
          <w:rFonts w:ascii="Calibri" w:hAnsi="Calibri"/>
          <w:color w:val="1F497D"/>
          <w:lang w:val="en-US"/>
        </w:rPr>
        <w:t>Creating sales shop, restaurants or "taverns", bakeries, mini-processing industries (pressing and manufacture of oils, soaps, shea butter, essential oils ...) etc.</w:t>
      </w:r>
    </w:p>
  </w:footnote>
  <w:footnote w:id="11">
    <w:p w:rsidR="00525C13" w:rsidRPr="00525C13" w:rsidRDefault="00525C13">
      <w:pPr>
        <w:pStyle w:val="Notedebasdepage"/>
        <w:rPr>
          <w:rFonts w:ascii="Calibri" w:hAnsi="Calibri"/>
          <w:lang w:val="en-US"/>
        </w:rPr>
      </w:pPr>
      <w:r w:rsidRPr="00525C13">
        <w:rPr>
          <w:rStyle w:val="Appelnotedebasdep"/>
          <w:rFonts w:ascii="Calibri" w:hAnsi="Calibri"/>
        </w:rPr>
        <w:footnoteRef/>
      </w:r>
      <w:r w:rsidRPr="00525C13">
        <w:rPr>
          <w:rFonts w:ascii="Calibri" w:hAnsi="Calibri"/>
          <w:lang w:val="en-US"/>
        </w:rPr>
        <w:t xml:space="preserve"> </w:t>
      </w:r>
      <w:r w:rsidRPr="00525C13">
        <w:rPr>
          <w:rFonts w:ascii="Calibri" w:hAnsi="Calibri"/>
          <w:color w:val="1F497D"/>
          <w:lang w:val="en-US"/>
        </w:rPr>
        <w:t>Changes in crops, animals, manufacturing small tools etc...</w:t>
      </w:r>
    </w:p>
  </w:footnote>
  <w:footnote w:id="12">
    <w:p w:rsidR="00525C13" w:rsidRPr="00525C13" w:rsidRDefault="00525C13">
      <w:pPr>
        <w:pStyle w:val="Notedebasdepage"/>
        <w:rPr>
          <w:rFonts w:ascii="Calibri" w:hAnsi="Calibri"/>
          <w:lang w:val="en-US"/>
        </w:rPr>
      </w:pPr>
      <w:r w:rsidRPr="00525C13">
        <w:rPr>
          <w:rStyle w:val="Appelnotedebasdep"/>
          <w:rFonts w:ascii="Calibri" w:hAnsi="Calibri"/>
        </w:rPr>
        <w:footnoteRef/>
      </w:r>
      <w:r w:rsidRPr="00525C13">
        <w:rPr>
          <w:rFonts w:ascii="Calibri" w:hAnsi="Calibri"/>
          <w:lang w:val="en-US"/>
        </w:rPr>
        <w:t xml:space="preserve"> </w:t>
      </w:r>
      <w:r w:rsidRPr="00525C13">
        <w:rPr>
          <w:rFonts w:ascii="Calibri" w:hAnsi="Calibri"/>
          <w:color w:val="1F497D"/>
          <w:lang w:val="en-US"/>
        </w:rPr>
        <w:t>Broilers, laying hens, rabbits, pigs, sheep, goats, cane rats, guinea fowl etc. ...</w:t>
      </w:r>
    </w:p>
  </w:footnote>
  <w:footnote w:id="13">
    <w:p w:rsidR="00525C13" w:rsidRDefault="00525C13" w:rsidP="00525C13">
      <w:pPr>
        <w:pStyle w:val="Notedebasdepage"/>
      </w:pPr>
      <w:r w:rsidRPr="00525C13">
        <w:rPr>
          <w:rStyle w:val="Appelnotedebasdep"/>
          <w:rFonts w:ascii="Calibri" w:hAnsi="Calibri"/>
        </w:rPr>
        <w:footnoteRef/>
      </w:r>
      <w:r w:rsidRPr="00525C13">
        <w:rPr>
          <w:rFonts w:ascii="Calibri" w:hAnsi="Calibri"/>
        </w:rPr>
        <w:t xml:space="preserve"> </w:t>
      </w:r>
      <w:r w:rsidRPr="00525C13">
        <w:rPr>
          <w:rFonts w:ascii="Calibri" w:hAnsi="Calibri"/>
          <w:color w:val="1F497D"/>
          <w:lang w:val="en-US"/>
        </w:rPr>
        <w:t>Technicians agronomists, foresters, engineers ...</w:t>
      </w:r>
    </w:p>
  </w:footnote>
  <w:footnote w:id="14">
    <w:p w:rsidR="006A65CA" w:rsidRPr="006A65CA" w:rsidRDefault="006A65CA">
      <w:pPr>
        <w:pStyle w:val="Notedebasdepage"/>
        <w:rPr>
          <w:rFonts w:ascii="Calibri" w:hAnsi="Calibri"/>
          <w:lang w:val="en-US"/>
        </w:rPr>
      </w:pPr>
      <w:r>
        <w:rPr>
          <w:rStyle w:val="Appelnotedebasdep"/>
        </w:rPr>
        <w:footnoteRef/>
      </w:r>
      <w:r w:rsidRPr="006A65CA">
        <w:rPr>
          <w:lang w:val="en-US"/>
        </w:rPr>
        <w:t xml:space="preserve"> </w:t>
      </w:r>
      <w:r w:rsidRPr="006A65CA">
        <w:rPr>
          <w:rFonts w:ascii="Calibri" w:hAnsi="Calibri"/>
          <w:color w:val="17365D" w:themeColor="text2" w:themeShade="BF"/>
          <w:lang w:val="en-US"/>
        </w:rPr>
        <w:t xml:space="preserve">For example, the model of “Zolidarity savings” (Zebus  Overseas Board) plan for the purchase of zebu in Madagascar </w:t>
      </w:r>
      <w:hyperlink r:id="rId6" w:history="1">
        <w:r w:rsidRPr="006A65CA">
          <w:rPr>
            <w:rStyle w:val="Lienhypertexte"/>
            <w:rFonts w:ascii="Calibri" w:hAnsi="Calibri"/>
            <w:lang w:val="en-US"/>
          </w:rPr>
          <w:t>http://www.zob-madagascar.org/index.php?do=plans</w:t>
        </w:r>
      </w:hyperlink>
      <w:r w:rsidRPr="006A65CA">
        <w:rPr>
          <w:rFonts w:ascii="Calibri" w:hAnsi="Calibri"/>
          <w:lang w:val="en-US"/>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E02B8"/>
    <w:rsid w:val="00255999"/>
    <w:rsid w:val="00525C13"/>
    <w:rsid w:val="006A65CA"/>
    <w:rsid w:val="008E63C7"/>
    <w:rsid w:val="00A370AF"/>
    <w:rsid w:val="00AE72C1"/>
    <w:rsid w:val="00B5389A"/>
    <w:rsid w:val="00BE02B8"/>
    <w:rsid w:val="00C4387A"/>
    <w:rsid w:val="00E815B9"/>
    <w:rsid w:val="00F92235"/>
    <w:rsid w:val="00FF33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2B8"/>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55999"/>
    <w:rPr>
      <w:sz w:val="20"/>
      <w:szCs w:val="20"/>
    </w:rPr>
  </w:style>
  <w:style w:type="character" w:customStyle="1" w:styleId="NotedebasdepageCar">
    <w:name w:val="Note de bas de page Car"/>
    <w:basedOn w:val="Policepardfaut"/>
    <w:link w:val="Notedebasdepage"/>
    <w:uiPriority w:val="99"/>
    <w:semiHidden/>
    <w:rsid w:val="00255999"/>
    <w:rPr>
      <w:rFonts w:ascii="Times New Roman" w:hAnsi="Times New Roman" w:cs="Times New Roman"/>
      <w:sz w:val="20"/>
      <w:szCs w:val="20"/>
      <w:lang w:eastAsia="fr-FR"/>
    </w:rPr>
  </w:style>
  <w:style w:type="character" w:styleId="Appelnotedebasdep">
    <w:name w:val="footnote reference"/>
    <w:basedOn w:val="Policepardfaut"/>
    <w:uiPriority w:val="99"/>
    <w:semiHidden/>
    <w:unhideWhenUsed/>
    <w:rsid w:val="00255999"/>
    <w:rPr>
      <w:vertAlign w:val="superscript"/>
    </w:rPr>
  </w:style>
  <w:style w:type="character" w:styleId="Lienhypertexte">
    <w:name w:val="Hyperlink"/>
    <w:basedOn w:val="Policepardfaut"/>
    <w:uiPriority w:val="99"/>
    <w:unhideWhenUsed/>
    <w:rsid w:val="00255999"/>
    <w:rPr>
      <w:color w:val="0000FF"/>
      <w:u w:val="single"/>
    </w:rPr>
  </w:style>
</w:styles>
</file>

<file path=word/webSettings.xml><?xml version="1.0" encoding="utf-8"?>
<w:webSettings xmlns:r="http://schemas.openxmlformats.org/officeDocument/2006/relationships" xmlns:w="http://schemas.openxmlformats.org/wordprocessingml/2006/main">
  <w:divs>
    <w:div w:id="667751962">
      <w:bodyDiv w:val="1"/>
      <w:marLeft w:val="0"/>
      <w:marRight w:val="0"/>
      <w:marTop w:val="0"/>
      <w:marBottom w:val="0"/>
      <w:divBdr>
        <w:top w:val="none" w:sz="0" w:space="0" w:color="auto"/>
        <w:left w:val="none" w:sz="0" w:space="0" w:color="auto"/>
        <w:bottom w:val="none" w:sz="0" w:space="0" w:color="auto"/>
        <w:right w:val="none" w:sz="0" w:space="0" w:color="auto"/>
      </w:divBdr>
    </w:div>
    <w:div w:id="1194928204">
      <w:bodyDiv w:val="1"/>
      <w:marLeft w:val="0"/>
      <w:marRight w:val="0"/>
      <w:marTop w:val="0"/>
      <w:marBottom w:val="0"/>
      <w:divBdr>
        <w:top w:val="none" w:sz="0" w:space="0" w:color="auto"/>
        <w:left w:val="none" w:sz="0" w:space="0" w:color="auto"/>
        <w:bottom w:val="none" w:sz="0" w:space="0" w:color="auto"/>
        <w:right w:val="none" w:sz="0" w:space="0" w:color="auto"/>
      </w:divBdr>
    </w:div>
    <w:div w:id="168185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benjamin.lisan.free.fr/developpementdurable/Projets_de_Daniel_Oke.pdf" TargetMode="External"/><Relationship Id="rId2" Type="http://schemas.openxmlformats.org/officeDocument/2006/relationships/hyperlink" Target="http://www.songhai.org" TargetMode="External"/><Relationship Id="rId1" Type="http://schemas.openxmlformats.org/officeDocument/2006/relationships/hyperlink" Target="http://www.planetoscope.com/natalite/20-nombre-de-naissances-en-afrique.html" TargetMode="External"/><Relationship Id="rId6" Type="http://schemas.openxmlformats.org/officeDocument/2006/relationships/hyperlink" Target="http://www.zob-madagascar.org/index.php?do=plans" TargetMode="External"/><Relationship Id="rId5" Type="http://schemas.openxmlformats.org/officeDocument/2006/relationships/hyperlink" Target="http://www.generation-masoala.org" TargetMode="External"/><Relationship Id="rId4" Type="http://schemas.openxmlformats.org/officeDocument/2006/relationships/hyperlink" Target="http://benjamin.lisan.free.fr/developpementdurable/Visite_de_la_ferme_pedagogique_de_Manonpan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C47F5-CC18-421E-8ECB-275F0293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954</Words>
  <Characters>5251</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dc:creator>
  <cp:lastModifiedBy>LISAN</cp:lastModifiedBy>
  <cp:revision>7</cp:revision>
  <cp:lastPrinted>2013-07-02T05:51:00Z</cp:lastPrinted>
  <dcterms:created xsi:type="dcterms:W3CDTF">2013-07-02T05:22:00Z</dcterms:created>
  <dcterms:modified xsi:type="dcterms:W3CDTF">2013-07-02T05:52:00Z</dcterms:modified>
</cp:coreProperties>
</file>