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6F" w:rsidRPr="00E40F6F" w:rsidRDefault="00E40F6F" w:rsidP="00E40F6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bookmarkEnd w:id="0"/>
      <w:r w:rsidRPr="00E40F6F">
        <w:rPr>
          <w:rFonts w:ascii="Times New Roman" w:eastAsia="Times New Roman" w:hAnsi="Times New Roman" w:cs="Times New Roman"/>
          <w:b/>
          <w:bCs/>
          <w:kern w:val="36"/>
          <w:sz w:val="48"/>
          <w:szCs w:val="48"/>
          <w:lang w:eastAsia="fr-FR"/>
        </w:rPr>
        <w:t>Enfouir du carbone pour favoriser la fertilisation des sols</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hyperlink r:id="rId5" w:tooltip="Voir tous les articles dans Biomasse" w:history="1">
        <w:r w:rsidRPr="00E40F6F">
          <w:rPr>
            <w:rFonts w:ascii="Times New Roman" w:eastAsia="Times New Roman" w:hAnsi="Times New Roman" w:cs="Times New Roman"/>
            <w:color w:val="0000FF"/>
            <w:sz w:val="24"/>
            <w:szCs w:val="24"/>
            <w:u w:val="single"/>
            <w:lang w:eastAsia="fr-FR"/>
          </w:rPr>
          <w:t>Biomasse</w:t>
        </w:r>
      </w:hyperlink>
      <w:r w:rsidRPr="00E40F6F">
        <w:rPr>
          <w:rFonts w:ascii="Times New Roman" w:eastAsia="Times New Roman" w:hAnsi="Times New Roman" w:cs="Times New Roman"/>
          <w:sz w:val="24"/>
          <w:szCs w:val="24"/>
          <w:lang w:eastAsia="fr-FR"/>
        </w:rPr>
        <w:t xml:space="preserve"> | </w:t>
      </w:r>
      <w:hyperlink r:id="rId6" w:anchor="comments" w:history="1">
        <w:r w:rsidRPr="00E40F6F">
          <w:rPr>
            <w:rFonts w:ascii="Times New Roman" w:eastAsia="Times New Roman" w:hAnsi="Times New Roman" w:cs="Times New Roman"/>
            <w:color w:val="0000FF"/>
            <w:sz w:val="24"/>
            <w:szCs w:val="24"/>
            <w:u w:val="single"/>
            <w:lang w:eastAsia="fr-FR"/>
          </w:rPr>
          <w:t>5 réactions</w:t>
        </w:r>
      </w:hyperlink>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 xml:space="preserve">par Baptiste Roux Dit Riche | </w:t>
      </w:r>
      <w:proofErr w:type="spellStart"/>
      <w:r w:rsidRPr="00E40F6F">
        <w:rPr>
          <w:rFonts w:ascii="Times New Roman" w:eastAsia="Times New Roman" w:hAnsi="Times New Roman" w:cs="Times New Roman"/>
          <w:sz w:val="24"/>
          <w:szCs w:val="24"/>
          <w:lang w:eastAsia="fr-FR"/>
        </w:rPr>
        <w:t>Cleantech</w:t>
      </w:r>
      <w:proofErr w:type="spellEnd"/>
      <w:r w:rsidRPr="00E40F6F">
        <w:rPr>
          <w:rFonts w:ascii="Times New Roman" w:eastAsia="Times New Roman" w:hAnsi="Times New Roman" w:cs="Times New Roman"/>
          <w:sz w:val="24"/>
          <w:szCs w:val="24"/>
          <w:lang w:eastAsia="fr-FR"/>
        </w:rPr>
        <w:t xml:space="preserve"> </w:t>
      </w:r>
      <w:proofErr w:type="spellStart"/>
      <w:r w:rsidRPr="00E40F6F">
        <w:rPr>
          <w:rFonts w:ascii="Times New Roman" w:eastAsia="Times New Roman" w:hAnsi="Times New Roman" w:cs="Times New Roman"/>
          <w:sz w:val="24"/>
          <w:szCs w:val="24"/>
          <w:lang w:eastAsia="fr-FR"/>
        </w:rPr>
        <w:t>Republic</w:t>
      </w:r>
      <w:proofErr w:type="spellEnd"/>
      <w:r w:rsidRPr="00E40F6F">
        <w:rPr>
          <w:rFonts w:ascii="Times New Roman" w:eastAsia="Times New Roman" w:hAnsi="Times New Roman" w:cs="Times New Roman"/>
          <w:sz w:val="24"/>
          <w:szCs w:val="24"/>
          <w:lang w:eastAsia="fr-FR"/>
        </w:rPr>
        <w:t xml:space="preserve"> | 13.01.09</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638675" cy="1876425"/>
            <wp:effectExtent l="0" t="0" r="9525" b="9525"/>
            <wp:docPr id="2" name="Image 2" descr="une_biochar_09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_biochar_090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1876425"/>
                    </a:xfrm>
                    <a:prstGeom prst="rect">
                      <a:avLst/>
                    </a:prstGeom>
                    <a:noFill/>
                    <a:ln>
                      <a:noFill/>
                    </a:ln>
                  </pic:spPr>
                </pic:pic>
              </a:graphicData>
            </a:graphic>
          </wp:inline>
        </w:drawing>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Moins d’engrais, moins de pesticides, mais des terres plus fertiles. L’enfouissement de charbon pour la fertilisation du sol est une technique issue d’une coutume ancestrale (</w:t>
      </w:r>
      <w:r w:rsidRPr="00E40F6F">
        <w:rPr>
          <w:rFonts w:ascii="Times New Roman" w:eastAsia="Times New Roman" w:hAnsi="Times New Roman" w:cs="Times New Roman"/>
          <w:i/>
          <w:iCs/>
          <w:sz w:val="24"/>
          <w:szCs w:val="24"/>
          <w:lang w:eastAsia="fr-FR"/>
        </w:rPr>
        <w:t xml:space="preserve">La terra </w:t>
      </w:r>
      <w:proofErr w:type="spellStart"/>
      <w:r w:rsidRPr="00E40F6F">
        <w:rPr>
          <w:rFonts w:ascii="Times New Roman" w:eastAsia="Times New Roman" w:hAnsi="Times New Roman" w:cs="Times New Roman"/>
          <w:i/>
          <w:iCs/>
          <w:sz w:val="24"/>
          <w:szCs w:val="24"/>
          <w:lang w:eastAsia="fr-FR"/>
        </w:rPr>
        <w:t>preta</w:t>
      </w:r>
      <w:proofErr w:type="spellEnd"/>
      <w:r w:rsidRPr="00E40F6F">
        <w:rPr>
          <w:rFonts w:ascii="Times New Roman" w:eastAsia="Times New Roman" w:hAnsi="Times New Roman" w:cs="Times New Roman"/>
          <w:sz w:val="24"/>
          <w:szCs w:val="24"/>
          <w:lang w:eastAsia="fr-FR"/>
        </w:rPr>
        <w:t xml:space="preserve"> en Amazonie). Baptisée </w:t>
      </w:r>
      <w:proofErr w:type="spellStart"/>
      <w:r w:rsidRPr="00E40F6F">
        <w:rPr>
          <w:rFonts w:ascii="Times New Roman" w:eastAsia="Times New Roman" w:hAnsi="Times New Roman" w:cs="Times New Roman"/>
          <w:sz w:val="24"/>
          <w:szCs w:val="24"/>
          <w:lang w:eastAsia="fr-FR"/>
        </w:rPr>
        <w:t>Biochar</w:t>
      </w:r>
      <w:proofErr w:type="spellEnd"/>
      <w:r w:rsidRPr="00E40F6F">
        <w:rPr>
          <w:rFonts w:ascii="Times New Roman" w:eastAsia="Times New Roman" w:hAnsi="Times New Roman" w:cs="Times New Roman"/>
          <w:sz w:val="24"/>
          <w:szCs w:val="24"/>
          <w:lang w:eastAsia="fr-FR"/>
        </w:rPr>
        <w:t xml:space="preserve">, celle-ci pourrait bien devenir l’une des techniques agricoles majeures du 21ème siècle. Stratégique en Occident, crucial dans les pays émergents, le procédé a fait sensation lors du récent sommet sur le climat de </w:t>
      </w:r>
      <w:proofErr w:type="spellStart"/>
      <w:r w:rsidRPr="00E40F6F">
        <w:rPr>
          <w:rFonts w:ascii="Times New Roman" w:eastAsia="Times New Roman" w:hAnsi="Times New Roman" w:cs="Times New Roman"/>
          <w:sz w:val="24"/>
          <w:szCs w:val="24"/>
          <w:lang w:eastAsia="fr-FR"/>
        </w:rPr>
        <w:t>Poznan</w:t>
      </w:r>
      <w:proofErr w:type="spellEnd"/>
      <w:r w:rsidRPr="00E40F6F">
        <w:rPr>
          <w:rFonts w:ascii="Times New Roman" w:eastAsia="Times New Roman" w:hAnsi="Times New Roman" w:cs="Times New Roman"/>
          <w:sz w:val="24"/>
          <w:szCs w:val="24"/>
          <w:lang w:eastAsia="fr-FR"/>
        </w:rPr>
        <w:t>. Explications en cinq points.</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b/>
          <w:bCs/>
          <w:sz w:val="24"/>
          <w:szCs w:val="24"/>
          <w:lang w:eastAsia="fr-FR"/>
        </w:rPr>
        <w:t>Comment ça marche ?</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Différentes expériences menées ces dernières années ont démontré que le charbon  brûlé, lorsqu’il est utilisé en complément de fertilisants classiques peut considérablement augmenter les performances d’une parcelle agricole. Un phénomène qui repose sur les particularités structurelles de la matière carbone.</w:t>
      </w:r>
    </w:p>
    <w:p w:rsidR="00E40F6F" w:rsidRPr="00E40F6F" w:rsidRDefault="00E40F6F" w:rsidP="00E40F6F">
      <w:pPr>
        <w:spacing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 xml:space="preserve">« </w:t>
      </w:r>
      <w:r w:rsidRPr="00E40F6F">
        <w:rPr>
          <w:rFonts w:ascii="Times New Roman" w:eastAsia="Times New Roman" w:hAnsi="Times New Roman" w:cs="Times New Roman"/>
          <w:i/>
          <w:iCs/>
          <w:sz w:val="24"/>
          <w:szCs w:val="24"/>
          <w:lang w:eastAsia="fr-FR"/>
        </w:rPr>
        <w:t>Le charbon végétal est poreux, il agit comme une éponge. Enfoui juste en dessous des cultures, le carbone retient donc l’eau et les nutriments, ce qui facilite le développement de l’</w:t>
      </w:r>
      <w:proofErr w:type="spellStart"/>
      <w:r w:rsidRPr="00E40F6F">
        <w:rPr>
          <w:rFonts w:ascii="Times New Roman" w:eastAsia="Times New Roman" w:hAnsi="Times New Roman" w:cs="Times New Roman"/>
          <w:i/>
          <w:iCs/>
          <w:sz w:val="24"/>
          <w:szCs w:val="24"/>
          <w:lang w:eastAsia="fr-FR"/>
        </w:rPr>
        <w:t>éco-système</w:t>
      </w:r>
      <w:proofErr w:type="spellEnd"/>
      <w:r w:rsidRPr="00E40F6F">
        <w:rPr>
          <w:rFonts w:ascii="Times New Roman" w:eastAsia="Times New Roman" w:hAnsi="Times New Roman" w:cs="Times New Roman"/>
          <w:i/>
          <w:iCs/>
          <w:sz w:val="24"/>
          <w:szCs w:val="24"/>
          <w:lang w:eastAsia="fr-FR"/>
        </w:rPr>
        <w:t>. Pour l’exploitant, les rendements sont donc meilleurs et le sont pour longtemps, car le carbone a l’avantage de ne pas se décomposer</w:t>
      </w:r>
      <w:r w:rsidRPr="00E40F6F">
        <w:rPr>
          <w:rFonts w:ascii="Times New Roman" w:eastAsia="Times New Roman" w:hAnsi="Times New Roman" w:cs="Times New Roman"/>
          <w:sz w:val="24"/>
          <w:szCs w:val="24"/>
          <w:lang w:eastAsia="fr-FR"/>
        </w:rPr>
        <w:t xml:space="preserve"> », explique </w:t>
      </w:r>
      <w:proofErr w:type="spellStart"/>
      <w:r w:rsidRPr="00E40F6F">
        <w:rPr>
          <w:rFonts w:ascii="Times New Roman" w:eastAsia="Times New Roman" w:hAnsi="Times New Roman" w:cs="Times New Roman"/>
          <w:sz w:val="24"/>
          <w:szCs w:val="24"/>
          <w:lang w:eastAsia="fr-FR"/>
        </w:rPr>
        <w:t>Ruy</w:t>
      </w:r>
      <w:proofErr w:type="spellEnd"/>
      <w:r w:rsidRPr="00E40F6F">
        <w:rPr>
          <w:rFonts w:ascii="Times New Roman" w:eastAsia="Times New Roman" w:hAnsi="Times New Roman" w:cs="Times New Roman"/>
          <w:sz w:val="24"/>
          <w:szCs w:val="24"/>
          <w:lang w:eastAsia="fr-FR"/>
        </w:rPr>
        <w:t xml:space="preserve"> </w:t>
      </w:r>
      <w:proofErr w:type="spellStart"/>
      <w:r w:rsidRPr="00E40F6F">
        <w:rPr>
          <w:rFonts w:ascii="Times New Roman" w:eastAsia="Times New Roman" w:hAnsi="Times New Roman" w:cs="Times New Roman"/>
          <w:sz w:val="24"/>
          <w:szCs w:val="24"/>
          <w:lang w:eastAsia="fr-FR"/>
        </w:rPr>
        <w:t>Korscha</w:t>
      </w:r>
      <w:proofErr w:type="spellEnd"/>
      <w:r w:rsidRPr="00E40F6F">
        <w:rPr>
          <w:rFonts w:ascii="Times New Roman" w:eastAsia="Times New Roman" w:hAnsi="Times New Roman" w:cs="Times New Roman"/>
          <w:sz w:val="24"/>
          <w:szCs w:val="24"/>
          <w:lang w:eastAsia="fr-FR"/>
        </w:rPr>
        <w:t xml:space="preserve"> </w:t>
      </w:r>
      <w:proofErr w:type="spellStart"/>
      <w:r w:rsidRPr="00E40F6F">
        <w:rPr>
          <w:rFonts w:ascii="Times New Roman" w:eastAsia="Times New Roman" w:hAnsi="Times New Roman" w:cs="Times New Roman"/>
          <w:sz w:val="24"/>
          <w:szCs w:val="24"/>
          <w:lang w:eastAsia="fr-FR"/>
        </w:rPr>
        <w:t>Anaya</w:t>
      </w:r>
      <w:proofErr w:type="spellEnd"/>
      <w:r w:rsidRPr="00E40F6F">
        <w:rPr>
          <w:rFonts w:ascii="Times New Roman" w:eastAsia="Times New Roman" w:hAnsi="Times New Roman" w:cs="Times New Roman"/>
          <w:sz w:val="24"/>
          <w:szCs w:val="24"/>
          <w:lang w:eastAsia="fr-FR"/>
        </w:rPr>
        <w:t xml:space="preserve"> de la Rosa, ingénieur pour le programme </w:t>
      </w:r>
      <w:hyperlink r:id="rId8" w:tgtFrame="_blank" w:history="1">
        <w:r w:rsidRPr="00E40F6F">
          <w:rPr>
            <w:rFonts w:ascii="Times New Roman" w:eastAsia="Times New Roman" w:hAnsi="Times New Roman" w:cs="Times New Roman"/>
            <w:color w:val="0000FF"/>
            <w:sz w:val="24"/>
            <w:szCs w:val="24"/>
            <w:u w:val="single"/>
            <w:lang w:eastAsia="fr-FR"/>
          </w:rPr>
          <w:t>Action Carbone</w:t>
        </w:r>
      </w:hyperlink>
      <w:r w:rsidRPr="00E40F6F">
        <w:rPr>
          <w:rFonts w:ascii="Times New Roman" w:eastAsia="Times New Roman" w:hAnsi="Times New Roman" w:cs="Times New Roman"/>
          <w:sz w:val="24"/>
          <w:szCs w:val="24"/>
          <w:lang w:eastAsia="fr-FR"/>
        </w:rPr>
        <w:t xml:space="preserve"> de l’ONG française </w:t>
      </w:r>
      <w:proofErr w:type="spellStart"/>
      <w:r w:rsidRPr="00E40F6F">
        <w:rPr>
          <w:rFonts w:ascii="Times New Roman" w:eastAsia="Times New Roman" w:hAnsi="Times New Roman" w:cs="Times New Roman"/>
          <w:sz w:val="24"/>
          <w:szCs w:val="24"/>
          <w:lang w:eastAsia="fr-FR"/>
        </w:rPr>
        <w:t>Goodplanet</w:t>
      </w:r>
      <w:proofErr w:type="spellEnd"/>
      <w:r w:rsidRPr="00E40F6F">
        <w:rPr>
          <w:rFonts w:ascii="Times New Roman" w:eastAsia="Times New Roman" w:hAnsi="Times New Roman" w:cs="Times New Roman"/>
          <w:sz w:val="24"/>
          <w:szCs w:val="24"/>
          <w:lang w:eastAsia="fr-FR"/>
        </w:rPr>
        <w:t>.</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b/>
          <w:bCs/>
          <w:sz w:val="24"/>
          <w:szCs w:val="24"/>
          <w:lang w:eastAsia="fr-FR"/>
        </w:rPr>
        <w:t>Comment obtient-on ce charbon fertilisant ?</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Elément clé du dispositif, le bio-charbon est le résultat d’une pyrolyse réalisée dans un four spécialement conçu pour cette technique. L’alimentation du four s’effectue par la récupération de déchets issus de la biomasse : feuilles, paille, branches, mais aussi, dans certains pays, noix de coco ou coquilles d’arachides. La qualité fertilisante du charbon dépend donc à la fois de la nature de ces déchets et de la qualité technologique du four.</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b/>
          <w:bCs/>
          <w:sz w:val="24"/>
          <w:szCs w:val="24"/>
          <w:lang w:eastAsia="fr-FR"/>
        </w:rPr>
        <w:t>Quels sont les avantages de cette méthode ?</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 xml:space="preserve">Au-delà des performances de rendement agricole (jusqu’à deux à trois fois supérieur par rapport à des sols non travaillés), le </w:t>
      </w:r>
      <w:proofErr w:type="spellStart"/>
      <w:r w:rsidRPr="00E40F6F">
        <w:rPr>
          <w:rFonts w:ascii="Times New Roman" w:eastAsia="Times New Roman" w:hAnsi="Times New Roman" w:cs="Times New Roman"/>
          <w:sz w:val="24"/>
          <w:szCs w:val="24"/>
          <w:lang w:eastAsia="fr-FR"/>
        </w:rPr>
        <w:t>Biochar</w:t>
      </w:r>
      <w:proofErr w:type="spellEnd"/>
      <w:r w:rsidRPr="00E40F6F">
        <w:rPr>
          <w:rFonts w:ascii="Times New Roman" w:eastAsia="Times New Roman" w:hAnsi="Times New Roman" w:cs="Times New Roman"/>
          <w:sz w:val="24"/>
          <w:szCs w:val="24"/>
          <w:lang w:eastAsia="fr-FR"/>
        </w:rPr>
        <w:t xml:space="preserve"> permet aussi une réduction des émissions de carbone. En effet, grâce à la pyrolyse, ce dernier n’est plus diffusé dans l’atmosphère, mais devient un élément de régénération environnemental. On parle ainsi de carbone négatif. En outre, la technique  facilite la gestion des déchets au sein des exploitations agricoles.</w:t>
      </w:r>
      <w:r w:rsidRPr="00E40F6F">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lastRenderedPageBreak/>
        <w:drawing>
          <wp:inline distT="0" distB="0" distL="0" distR="0">
            <wp:extent cx="2562225" cy="1924050"/>
            <wp:effectExtent l="0" t="0" r="9525" b="0"/>
            <wp:docPr id="1" name="Image 1" descr="corps_biochar_09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_biochar_090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924050"/>
                    </a:xfrm>
                    <a:prstGeom prst="rect">
                      <a:avLst/>
                    </a:prstGeom>
                    <a:noFill/>
                    <a:ln>
                      <a:noFill/>
                    </a:ln>
                  </pic:spPr>
                </pic:pic>
              </a:graphicData>
            </a:graphic>
          </wp:inline>
        </w:drawing>
      </w:r>
      <w:r w:rsidRPr="00E40F6F">
        <w:rPr>
          <w:rFonts w:ascii="Times New Roman" w:eastAsia="Times New Roman" w:hAnsi="Times New Roman" w:cs="Times New Roman"/>
          <w:sz w:val="24"/>
          <w:szCs w:val="24"/>
          <w:lang w:eastAsia="fr-FR"/>
        </w:rPr>
        <w:br/>
      </w:r>
      <w:r w:rsidRPr="00E40F6F">
        <w:rPr>
          <w:rFonts w:ascii="Times New Roman" w:eastAsia="Times New Roman" w:hAnsi="Times New Roman" w:cs="Times New Roman"/>
          <w:b/>
          <w:bCs/>
          <w:sz w:val="24"/>
          <w:szCs w:val="24"/>
          <w:lang w:eastAsia="fr-FR"/>
        </w:rPr>
        <w:t>L’efficacité est-elle toujours la même ?</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 xml:space="preserve">Les résultats du </w:t>
      </w:r>
      <w:proofErr w:type="spellStart"/>
      <w:r w:rsidRPr="00E40F6F">
        <w:rPr>
          <w:rFonts w:ascii="Times New Roman" w:eastAsia="Times New Roman" w:hAnsi="Times New Roman" w:cs="Times New Roman"/>
          <w:sz w:val="24"/>
          <w:szCs w:val="24"/>
          <w:lang w:eastAsia="fr-FR"/>
        </w:rPr>
        <w:t>Biochar</w:t>
      </w:r>
      <w:proofErr w:type="spellEnd"/>
      <w:r w:rsidRPr="00E40F6F">
        <w:rPr>
          <w:rFonts w:ascii="Times New Roman" w:eastAsia="Times New Roman" w:hAnsi="Times New Roman" w:cs="Times New Roman"/>
          <w:sz w:val="24"/>
          <w:szCs w:val="24"/>
          <w:lang w:eastAsia="fr-FR"/>
        </w:rPr>
        <w:t xml:space="preserve"> sont très variables. Il convient d’abord de rappeler que la technique n’est pas une recette miracle. Elle ne remplace pas les autres outils de fertilisation (compost, engrais…), mais permet d’en réduire l’utilisation. Son efficacité dépend aussi de nombreux facteurs : types et PH des sols, profondeurs d’enfouissement, variétés cultivées… On peut d’ailleurs espérer que l’expérience acquise dans les prochaines années fera progresser les performances de ce procédé.</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b/>
          <w:bCs/>
          <w:sz w:val="24"/>
          <w:szCs w:val="24"/>
          <w:lang w:eastAsia="fr-FR"/>
        </w:rPr>
        <w:t xml:space="preserve">Dans quels pays le </w:t>
      </w:r>
      <w:proofErr w:type="spellStart"/>
      <w:r w:rsidRPr="00E40F6F">
        <w:rPr>
          <w:rFonts w:ascii="Times New Roman" w:eastAsia="Times New Roman" w:hAnsi="Times New Roman" w:cs="Times New Roman"/>
          <w:b/>
          <w:bCs/>
          <w:sz w:val="24"/>
          <w:szCs w:val="24"/>
          <w:lang w:eastAsia="fr-FR"/>
        </w:rPr>
        <w:t>Biochar</w:t>
      </w:r>
      <w:proofErr w:type="spellEnd"/>
      <w:r w:rsidRPr="00E40F6F">
        <w:rPr>
          <w:rFonts w:ascii="Times New Roman" w:eastAsia="Times New Roman" w:hAnsi="Times New Roman" w:cs="Times New Roman"/>
          <w:b/>
          <w:bCs/>
          <w:sz w:val="24"/>
          <w:szCs w:val="24"/>
          <w:lang w:eastAsia="fr-FR"/>
        </w:rPr>
        <w:t xml:space="preserve"> est utilisé ?</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 xml:space="preserve">Seule </w:t>
      </w:r>
      <w:proofErr w:type="spellStart"/>
      <w:r w:rsidRPr="00E40F6F">
        <w:rPr>
          <w:rFonts w:ascii="Times New Roman" w:eastAsia="Times New Roman" w:hAnsi="Times New Roman" w:cs="Times New Roman"/>
          <w:sz w:val="24"/>
          <w:szCs w:val="24"/>
          <w:lang w:eastAsia="fr-FR"/>
        </w:rPr>
        <w:t>éco-technologie</w:t>
      </w:r>
      <w:proofErr w:type="spellEnd"/>
      <w:r w:rsidRPr="00E40F6F">
        <w:rPr>
          <w:rFonts w:ascii="Times New Roman" w:eastAsia="Times New Roman" w:hAnsi="Times New Roman" w:cs="Times New Roman"/>
          <w:sz w:val="24"/>
          <w:szCs w:val="24"/>
          <w:lang w:eastAsia="fr-FR"/>
        </w:rPr>
        <w:t xml:space="preserve"> créditée d’un 5/5 lors d’un récent article comparatif publié par </w:t>
      </w:r>
      <w:hyperlink r:id="rId10" w:tgtFrame="_blank" w:history="1">
        <w:r w:rsidRPr="00E40F6F">
          <w:rPr>
            <w:rFonts w:ascii="Times New Roman" w:eastAsia="Times New Roman" w:hAnsi="Times New Roman" w:cs="Times New Roman"/>
            <w:color w:val="0000FF"/>
            <w:sz w:val="24"/>
            <w:szCs w:val="24"/>
            <w:u w:val="single"/>
            <w:lang w:eastAsia="fr-FR"/>
          </w:rPr>
          <w:t>le Guardian</w:t>
        </w:r>
      </w:hyperlink>
      <w:r w:rsidRPr="00E40F6F">
        <w:rPr>
          <w:rFonts w:ascii="Times New Roman" w:eastAsia="Times New Roman" w:hAnsi="Times New Roman" w:cs="Times New Roman"/>
          <w:sz w:val="24"/>
          <w:szCs w:val="24"/>
          <w:lang w:eastAsia="fr-FR"/>
        </w:rPr>
        <w:t xml:space="preserve">, le </w:t>
      </w:r>
      <w:proofErr w:type="spellStart"/>
      <w:r w:rsidRPr="00E40F6F">
        <w:rPr>
          <w:rFonts w:ascii="Times New Roman" w:eastAsia="Times New Roman" w:hAnsi="Times New Roman" w:cs="Times New Roman"/>
          <w:sz w:val="24"/>
          <w:szCs w:val="24"/>
          <w:lang w:eastAsia="fr-FR"/>
        </w:rPr>
        <w:t>Biochar</w:t>
      </w:r>
      <w:proofErr w:type="spellEnd"/>
      <w:r w:rsidRPr="00E40F6F">
        <w:rPr>
          <w:rFonts w:ascii="Times New Roman" w:eastAsia="Times New Roman" w:hAnsi="Times New Roman" w:cs="Times New Roman"/>
          <w:sz w:val="24"/>
          <w:szCs w:val="24"/>
          <w:lang w:eastAsia="fr-FR"/>
        </w:rPr>
        <w:t xml:space="preserve"> est en pleine expansion sur les cinq continents. Ainsi, le programme </w:t>
      </w:r>
      <w:hyperlink r:id="rId11" w:tgtFrame="_blank" w:history="1">
        <w:r w:rsidRPr="00E40F6F">
          <w:rPr>
            <w:rFonts w:ascii="Times New Roman" w:eastAsia="Times New Roman" w:hAnsi="Times New Roman" w:cs="Times New Roman"/>
            <w:color w:val="0000FF"/>
            <w:sz w:val="24"/>
            <w:szCs w:val="24"/>
            <w:u w:val="single"/>
            <w:lang w:eastAsia="fr-FR"/>
          </w:rPr>
          <w:t xml:space="preserve">Terra </w:t>
        </w:r>
        <w:proofErr w:type="spellStart"/>
        <w:r w:rsidRPr="00E40F6F">
          <w:rPr>
            <w:rFonts w:ascii="Times New Roman" w:eastAsia="Times New Roman" w:hAnsi="Times New Roman" w:cs="Times New Roman"/>
            <w:color w:val="0000FF"/>
            <w:sz w:val="24"/>
            <w:szCs w:val="24"/>
            <w:u w:val="single"/>
            <w:lang w:eastAsia="fr-FR"/>
          </w:rPr>
          <w:t>Humana</w:t>
        </w:r>
        <w:proofErr w:type="spellEnd"/>
      </w:hyperlink>
      <w:r w:rsidRPr="00E40F6F">
        <w:rPr>
          <w:rFonts w:ascii="Times New Roman" w:eastAsia="Times New Roman" w:hAnsi="Times New Roman" w:cs="Times New Roman"/>
          <w:sz w:val="24"/>
          <w:szCs w:val="24"/>
          <w:lang w:eastAsia="fr-FR"/>
        </w:rPr>
        <w:t xml:space="preserve">, financé en partie par la Commission européenne, teste déjà cette technique dans l’ouest de la Hongrie. On retrouve également le </w:t>
      </w:r>
      <w:proofErr w:type="spellStart"/>
      <w:r w:rsidRPr="00E40F6F">
        <w:rPr>
          <w:rFonts w:ascii="Times New Roman" w:eastAsia="Times New Roman" w:hAnsi="Times New Roman" w:cs="Times New Roman"/>
          <w:sz w:val="24"/>
          <w:szCs w:val="24"/>
          <w:lang w:eastAsia="fr-FR"/>
        </w:rPr>
        <w:t>Biochar</w:t>
      </w:r>
      <w:proofErr w:type="spellEnd"/>
      <w:r w:rsidRPr="00E40F6F">
        <w:rPr>
          <w:rFonts w:ascii="Times New Roman" w:eastAsia="Times New Roman" w:hAnsi="Times New Roman" w:cs="Times New Roman"/>
          <w:sz w:val="24"/>
          <w:szCs w:val="24"/>
          <w:lang w:eastAsia="fr-FR"/>
        </w:rPr>
        <w:t xml:space="preserve"> en Angleterre, en Italie, en Suède et en Israël. Dans l’Hexagone, cette technique pourrait s’avérer très utile pour l’enrichissement des terres vinicoles.</w:t>
      </w:r>
    </w:p>
    <w:p w:rsidR="00E40F6F" w:rsidRPr="00E40F6F" w:rsidRDefault="00E40F6F" w:rsidP="00E40F6F">
      <w:pPr>
        <w:spacing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b/>
          <w:bCs/>
          <w:sz w:val="24"/>
          <w:szCs w:val="24"/>
          <w:lang w:eastAsia="fr-FR"/>
        </w:rPr>
        <w:t xml:space="preserve">Action Carbone veut implanter le </w:t>
      </w:r>
      <w:proofErr w:type="spellStart"/>
      <w:r w:rsidRPr="00E40F6F">
        <w:rPr>
          <w:rFonts w:ascii="Times New Roman" w:eastAsia="Times New Roman" w:hAnsi="Times New Roman" w:cs="Times New Roman"/>
          <w:b/>
          <w:bCs/>
          <w:sz w:val="24"/>
          <w:szCs w:val="24"/>
          <w:lang w:eastAsia="fr-FR"/>
        </w:rPr>
        <w:t>Biochar</w:t>
      </w:r>
      <w:proofErr w:type="spellEnd"/>
      <w:r w:rsidRPr="00E40F6F">
        <w:rPr>
          <w:rFonts w:ascii="Times New Roman" w:eastAsia="Times New Roman" w:hAnsi="Times New Roman" w:cs="Times New Roman"/>
          <w:b/>
          <w:bCs/>
          <w:sz w:val="24"/>
          <w:szCs w:val="24"/>
          <w:lang w:eastAsia="fr-FR"/>
        </w:rPr>
        <w:t xml:space="preserve"> en Inde</w:t>
      </w:r>
      <w:r w:rsidRPr="00E40F6F">
        <w:rPr>
          <w:rFonts w:ascii="Times New Roman" w:eastAsia="Times New Roman" w:hAnsi="Times New Roman" w:cs="Times New Roman"/>
          <w:b/>
          <w:bCs/>
          <w:sz w:val="24"/>
          <w:szCs w:val="24"/>
          <w:lang w:eastAsia="fr-FR"/>
        </w:rPr>
        <w:br/>
      </w:r>
      <w:r w:rsidRPr="00E40F6F">
        <w:rPr>
          <w:rFonts w:ascii="Times New Roman" w:eastAsia="Times New Roman" w:hAnsi="Times New Roman" w:cs="Times New Roman"/>
          <w:sz w:val="24"/>
          <w:szCs w:val="24"/>
          <w:lang w:eastAsia="fr-FR"/>
        </w:rPr>
        <w:br/>
        <w:t xml:space="preserve">« </w:t>
      </w:r>
      <w:r w:rsidRPr="00E40F6F">
        <w:rPr>
          <w:rFonts w:ascii="Times New Roman" w:eastAsia="Times New Roman" w:hAnsi="Times New Roman" w:cs="Times New Roman"/>
          <w:i/>
          <w:iCs/>
          <w:sz w:val="24"/>
          <w:szCs w:val="24"/>
          <w:lang w:eastAsia="fr-FR"/>
        </w:rPr>
        <w:t xml:space="preserve">C’est un projet communautaire global, nous allons construire les fours sur place et former les gens pour implanter durablement le </w:t>
      </w:r>
      <w:proofErr w:type="spellStart"/>
      <w:r w:rsidRPr="00E40F6F">
        <w:rPr>
          <w:rFonts w:ascii="Times New Roman" w:eastAsia="Times New Roman" w:hAnsi="Times New Roman" w:cs="Times New Roman"/>
          <w:i/>
          <w:iCs/>
          <w:sz w:val="24"/>
          <w:szCs w:val="24"/>
          <w:lang w:eastAsia="fr-FR"/>
        </w:rPr>
        <w:t>Biochar</w:t>
      </w:r>
      <w:proofErr w:type="spellEnd"/>
      <w:r w:rsidRPr="00E40F6F">
        <w:rPr>
          <w:rFonts w:ascii="Times New Roman" w:eastAsia="Times New Roman" w:hAnsi="Times New Roman" w:cs="Times New Roman"/>
          <w:i/>
          <w:iCs/>
          <w:sz w:val="24"/>
          <w:szCs w:val="24"/>
          <w:lang w:eastAsia="fr-FR"/>
        </w:rPr>
        <w:t xml:space="preserve"> en Inde</w:t>
      </w:r>
      <w:r w:rsidRPr="00E40F6F">
        <w:rPr>
          <w:rFonts w:ascii="Times New Roman" w:eastAsia="Times New Roman" w:hAnsi="Times New Roman" w:cs="Times New Roman"/>
          <w:sz w:val="24"/>
          <w:szCs w:val="24"/>
          <w:lang w:eastAsia="fr-FR"/>
        </w:rPr>
        <w:t xml:space="preserve"> ». L’ambition de </w:t>
      </w:r>
      <w:proofErr w:type="spellStart"/>
      <w:r w:rsidRPr="00E40F6F">
        <w:rPr>
          <w:rFonts w:ascii="Times New Roman" w:eastAsia="Times New Roman" w:hAnsi="Times New Roman" w:cs="Times New Roman"/>
          <w:sz w:val="24"/>
          <w:szCs w:val="24"/>
          <w:lang w:eastAsia="fr-FR"/>
        </w:rPr>
        <w:t>Ruy</w:t>
      </w:r>
      <w:proofErr w:type="spellEnd"/>
      <w:r w:rsidRPr="00E40F6F">
        <w:rPr>
          <w:rFonts w:ascii="Times New Roman" w:eastAsia="Times New Roman" w:hAnsi="Times New Roman" w:cs="Times New Roman"/>
          <w:sz w:val="24"/>
          <w:szCs w:val="24"/>
          <w:lang w:eastAsia="fr-FR"/>
        </w:rPr>
        <w:t xml:space="preserve"> </w:t>
      </w:r>
      <w:proofErr w:type="spellStart"/>
      <w:r w:rsidRPr="00E40F6F">
        <w:rPr>
          <w:rFonts w:ascii="Times New Roman" w:eastAsia="Times New Roman" w:hAnsi="Times New Roman" w:cs="Times New Roman"/>
          <w:sz w:val="24"/>
          <w:szCs w:val="24"/>
          <w:lang w:eastAsia="fr-FR"/>
        </w:rPr>
        <w:t>Korscha</w:t>
      </w:r>
      <w:proofErr w:type="spellEnd"/>
      <w:r w:rsidRPr="00E40F6F">
        <w:rPr>
          <w:rFonts w:ascii="Times New Roman" w:eastAsia="Times New Roman" w:hAnsi="Times New Roman" w:cs="Times New Roman"/>
          <w:sz w:val="24"/>
          <w:szCs w:val="24"/>
          <w:lang w:eastAsia="fr-FR"/>
        </w:rPr>
        <w:t xml:space="preserve"> </w:t>
      </w:r>
      <w:proofErr w:type="spellStart"/>
      <w:r w:rsidRPr="00E40F6F">
        <w:rPr>
          <w:rFonts w:ascii="Times New Roman" w:eastAsia="Times New Roman" w:hAnsi="Times New Roman" w:cs="Times New Roman"/>
          <w:sz w:val="24"/>
          <w:szCs w:val="24"/>
          <w:lang w:eastAsia="fr-FR"/>
        </w:rPr>
        <w:t>Anaya</w:t>
      </w:r>
      <w:proofErr w:type="spellEnd"/>
      <w:r w:rsidRPr="00E40F6F">
        <w:rPr>
          <w:rFonts w:ascii="Times New Roman" w:eastAsia="Times New Roman" w:hAnsi="Times New Roman" w:cs="Times New Roman"/>
          <w:sz w:val="24"/>
          <w:szCs w:val="24"/>
          <w:lang w:eastAsia="fr-FR"/>
        </w:rPr>
        <w:t xml:space="preserve"> de la Rosa d’Action Carbone traduit le potentiel de cette technique agricole  dans les pays émergents. Le projet français mené en collaboration avec une ONG indienne (GEO) visera tout d’abord à construire 10 fours à pyrolyse d’une valeur de 500 euros par four pour 10 agriculteurs. La conception de ces fours a été confiée à un consultant allemand, Chris Adam, qui a dû adapter son produit aux matériaux disponibles sur place.</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 xml:space="preserve">Mais le programme ne s’arrête pas là. Action carbone table également sur la mise en place de 5000 fours de taille réduite auprès des habitants. Ils remplaceront les traditionnels « fours à trois pierres » utilisés pour la cuisson des aliments. Ainsi, les habitants pourront produire leur propre </w:t>
      </w:r>
      <w:proofErr w:type="spellStart"/>
      <w:r w:rsidRPr="00E40F6F">
        <w:rPr>
          <w:rFonts w:ascii="Times New Roman" w:eastAsia="Times New Roman" w:hAnsi="Times New Roman" w:cs="Times New Roman"/>
          <w:sz w:val="24"/>
          <w:szCs w:val="24"/>
          <w:lang w:eastAsia="fr-FR"/>
        </w:rPr>
        <w:t>Biochar</w:t>
      </w:r>
      <w:proofErr w:type="spellEnd"/>
      <w:r w:rsidRPr="00E40F6F">
        <w:rPr>
          <w:rFonts w:ascii="Times New Roman" w:eastAsia="Times New Roman" w:hAnsi="Times New Roman" w:cs="Times New Roman"/>
          <w:sz w:val="24"/>
          <w:szCs w:val="24"/>
          <w:lang w:eastAsia="fr-FR"/>
        </w:rPr>
        <w:t xml:space="preserve">, réduire leurs émissions de carbone et se prémunir des maladies respiratoires domestiques. « </w:t>
      </w:r>
      <w:r w:rsidRPr="00E40F6F">
        <w:rPr>
          <w:rFonts w:ascii="Times New Roman" w:eastAsia="Times New Roman" w:hAnsi="Times New Roman" w:cs="Times New Roman"/>
          <w:i/>
          <w:iCs/>
          <w:sz w:val="24"/>
          <w:szCs w:val="24"/>
          <w:lang w:eastAsia="fr-FR"/>
        </w:rPr>
        <w:t xml:space="preserve">Nous souhaitons mettre en place toute un filière du </w:t>
      </w:r>
      <w:proofErr w:type="spellStart"/>
      <w:r w:rsidRPr="00E40F6F">
        <w:rPr>
          <w:rFonts w:ascii="Times New Roman" w:eastAsia="Times New Roman" w:hAnsi="Times New Roman" w:cs="Times New Roman"/>
          <w:i/>
          <w:iCs/>
          <w:sz w:val="24"/>
          <w:szCs w:val="24"/>
          <w:lang w:eastAsia="fr-FR"/>
        </w:rPr>
        <w:t>Biochar</w:t>
      </w:r>
      <w:proofErr w:type="spellEnd"/>
      <w:r w:rsidRPr="00E40F6F">
        <w:rPr>
          <w:rFonts w:ascii="Times New Roman" w:eastAsia="Times New Roman" w:hAnsi="Times New Roman" w:cs="Times New Roman"/>
          <w:i/>
          <w:iCs/>
          <w:sz w:val="24"/>
          <w:szCs w:val="24"/>
          <w:lang w:eastAsia="fr-FR"/>
        </w:rPr>
        <w:t xml:space="preserve"> afin de faciliter la diffusion des fours : fabricants, vendeurs et utilisateurs. Pour les habitants, le four devrait coûter moins de 2 euros pièce</w:t>
      </w:r>
      <w:r w:rsidRPr="00E40F6F">
        <w:rPr>
          <w:rFonts w:ascii="Times New Roman" w:eastAsia="Times New Roman" w:hAnsi="Times New Roman" w:cs="Times New Roman"/>
          <w:sz w:val="24"/>
          <w:szCs w:val="24"/>
          <w:lang w:eastAsia="fr-FR"/>
        </w:rPr>
        <w:t xml:space="preserve"> ». Les opérations au niveau local devraient débuter cet hiver en Inde, une fois le budget total du projet bouclé (autour de 70 000 euros).</w:t>
      </w:r>
    </w:p>
    <w:p w:rsidR="00E40F6F" w:rsidRPr="00E40F6F" w:rsidRDefault="00E40F6F" w:rsidP="00E40F6F">
      <w:pPr>
        <w:spacing w:before="100" w:beforeAutospacing="1" w:after="100" w:afterAutospacing="1" w:line="240" w:lineRule="auto"/>
        <w:rPr>
          <w:rFonts w:ascii="Times New Roman" w:eastAsia="Times New Roman" w:hAnsi="Times New Roman" w:cs="Times New Roman"/>
          <w:sz w:val="24"/>
          <w:szCs w:val="24"/>
          <w:lang w:eastAsia="fr-FR"/>
        </w:rPr>
      </w:pPr>
      <w:r w:rsidRPr="00E40F6F">
        <w:rPr>
          <w:rFonts w:ascii="Times New Roman" w:eastAsia="Times New Roman" w:hAnsi="Times New Roman" w:cs="Times New Roman"/>
          <w:sz w:val="24"/>
          <w:szCs w:val="24"/>
          <w:lang w:eastAsia="fr-FR"/>
        </w:rPr>
        <w:t xml:space="preserve">Sur le même thème : </w:t>
      </w:r>
      <w:hyperlink r:id="rId12" w:history="1">
        <w:r w:rsidRPr="00E40F6F">
          <w:rPr>
            <w:rFonts w:ascii="Times New Roman" w:eastAsia="Times New Roman" w:hAnsi="Times New Roman" w:cs="Times New Roman"/>
            <w:color w:val="0000FF"/>
            <w:sz w:val="24"/>
            <w:szCs w:val="24"/>
            <w:u w:val="single"/>
            <w:lang w:eastAsia="fr-FR"/>
          </w:rPr>
          <w:t>engrais naturel</w:t>
        </w:r>
      </w:hyperlink>
    </w:p>
    <w:p w:rsidR="00F65912" w:rsidRDefault="00E40F6F" w:rsidP="00E40F6F">
      <w:pPr>
        <w:spacing w:after="0" w:line="240" w:lineRule="auto"/>
      </w:pPr>
      <w:r>
        <w:t xml:space="preserve">Source : </w:t>
      </w:r>
      <w:hyperlink r:id="rId13" w:history="1">
        <w:r w:rsidRPr="00267C08">
          <w:rPr>
            <w:rStyle w:val="Lienhypertexte"/>
          </w:rPr>
          <w:t>http://www.cleantechrepublic.com/2009/01/13/enfouir-du-carbone-pour-favoriser-la-fertilisation-des-sols/</w:t>
        </w:r>
      </w:hyperlink>
      <w:r>
        <w:t xml:space="preserve"> </w:t>
      </w:r>
    </w:p>
    <w:sectPr w:rsidR="00F65912" w:rsidSect="00E40F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6F"/>
    <w:rsid w:val="006A4D66"/>
    <w:rsid w:val="00711652"/>
    <w:rsid w:val="00E40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40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0F6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E40F6F"/>
    <w:rPr>
      <w:color w:val="0000FF"/>
      <w:u w:val="single"/>
    </w:rPr>
  </w:style>
  <w:style w:type="character" w:styleId="lev">
    <w:name w:val="Strong"/>
    <w:basedOn w:val="Policepardfaut"/>
    <w:uiPriority w:val="22"/>
    <w:qFormat/>
    <w:rsid w:val="00E40F6F"/>
    <w:rPr>
      <w:b/>
      <w:bCs/>
    </w:rPr>
  </w:style>
  <w:style w:type="paragraph" w:styleId="NormalWeb">
    <w:name w:val="Normal (Web)"/>
    <w:basedOn w:val="Normal"/>
    <w:uiPriority w:val="99"/>
    <w:semiHidden/>
    <w:unhideWhenUsed/>
    <w:rsid w:val="00E40F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E40F6F"/>
  </w:style>
  <w:style w:type="character" w:customStyle="1" w:styleId="date">
    <w:name w:val="date"/>
    <w:basedOn w:val="Policepardfaut"/>
    <w:rsid w:val="00E40F6F"/>
  </w:style>
  <w:style w:type="character" w:styleId="Accentuation">
    <w:name w:val="Emphasis"/>
    <w:basedOn w:val="Policepardfaut"/>
    <w:uiPriority w:val="20"/>
    <w:qFormat/>
    <w:rsid w:val="00E40F6F"/>
    <w:rPr>
      <w:i/>
      <w:iCs/>
    </w:rPr>
  </w:style>
  <w:style w:type="paragraph" w:styleId="Textedebulles">
    <w:name w:val="Balloon Text"/>
    <w:basedOn w:val="Normal"/>
    <w:link w:val="TextedebullesCar"/>
    <w:uiPriority w:val="99"/>
    <w:semiHidden/>
    <w:unhideWhenUsed/>
    <w:rsid w:val="00E40F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40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0F6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E40F6F"/>
    <w:rPr>
      <w:color w:val="0000FF"/>
      <w:u w:val="single"/>
    </w:rPr>
  </w:style>
  <w:style w:type="character" w:styleId="lev">
    <w:name w:val="Strong"/>
    <w:basedOn w:val="Policepardfaut"/>
    <w:uiPriority w:val="22"/>
    <w:qFormat/>
    <w:rsid w:val="00E40F6F"/>
    <w:rPr>
      <w:b/>
      <w:bCs/>
    </w:rPr>
  </w:style>
  <w:style w:type="paragraph" w:styleId="NormalWeb">
    <w:name w:val="Normal (Web)"/>
    <w:basedOn w:val="Normal"/>
    <w:uiPriority w:val="99"/>
    <w:semiHidden/>
    <w:unhideWhenUsed/>
    <w:rsid w:val="00E40F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E40F6F"/>
  </w:style>
  <w:style w:type="character" w:customStyle="1" w:styleId="date">
    <w:name w:val="date"/>
    <w:basedOn w:val="Policepardfaut"/>
    <w:rsid w:val="00E40F6F"/>
  </w:style>
  <w:style w:type="character" w:styleId="Accentuation">
    <w:name w:val="Emphasis"/>
    <w:basedOn w:val="Policepardfaut"/>
    <w:uiPriority w:val="20"/>
    <w:qFormat/>
    <w:rsid w:val="00E40F6F"/>
    <w:rPr>
      <w:i/>
      <w:iCs/>
    </w:rPr>
  </w:style>
  <w:style w:type="paragraph" w:styleId="Textedebulles">
    <w:name w:val="Balloon Text"/>
    <w:basedOn w:val="Normal"/>
    <w:link w:val="TextedebullesCar"/>
    <w:uiPriority w:val="99"/>
    <w:semiHidden/>
    <w:unhideWhenUsed/>
    <w:rsid w:val="00E40F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46243">
      <w:bodyDiv w:val="1"/>
      <w:marLeft w:val="0"/>
      <w:marRight w:val="0"/>
      <w:marTop w:val="0"/>
      <w:marBottom w:val="0"/>
      <w:divBdr>
        <w:top w:val="none" w:sz="0" w:space="0" w:color="auto"/>
        <w:left w:val="none" w:sz="0" w:space="0" w:color="auto"/>
        <w:bottom w:val="none" w:sz="0" w:space="0" w:color="auto"/>
        <w:right w:val="none" w:sz="0" w:space="0" w:color="auto"/>
      </w:divBdr>
      <w:divsChild>
        <w:div w:id="787965222">
          <w:marLeft w:val="0"/>
          <w:marRight w:val="0"/>
          <w:marTop w:val="0"/>
          <w:marBottom w:val="0"/>
          <w:divBdr>
            <w:top w:val="none" w:sz="0" w:space="0" w:color="auto"/>
            <w:left w:val="none" w:sz="0" w:space="0" w:color="auto"/>
            <w:bottom w:val="none" w:sz="0" w:space="0" w:color="auto"/>
            <w:right w:val="none" w:sz="0" w:space="0" w:color="auto"/>
          </w:divBdr>
          <w:divsChild>
            <w:div w:id="1686244601">
              <w:marLeft w:val="0"/>
              <w:marRight w:val="0"/>
              <w:marTop w:val="0"/>
              <w:marBottom w:val="0"/>
              <w:divBdr>
                <w:top w:val="none" w:sz="0" w:space="0" w:color="auto"/>
                <w:left w:val="none" w:sz="0" w:space="0" w:color="auto"/>
                <w:bottom w:val="none" w:sz="0" w:space="0" w:color="auto"/>
                <w:right w:val="none" w:sz="0" w:space="0" w:color="auto"/>
              </w:divBdr>
              <w:divsChild>
                <w:div w:id="1692879496">
                  <w:marLeft w:val="0"/>
                  <w:marRight w:val="0"/>
                  <w:marTop w:val="0"/>
                  <w:marBottom w:val="0"/>
                  <w:divBdr>
                    <w:top w:val="none" w:sz="0" w:space="0" w:color="auto"/>
                    <w:left w:val="none" w:sz="0" w:space="0" w:color="auto"/>
                    <w:bottom w:val="none" w:sz="0" w:space="0" w:color="auto"/>
                    <w:right w:val="none" w:sz="0" w:space="0" w:color="auto"/>
                  </w:divBdr>
                  <w:divsChild>
                    <w:div w:id="709691585">
                      <w:marLeft w:val="0"/>
                      <w:marRight w:val="0"/>
                      <w:marTop w:val="0"/>
                      <w:marBottom w:val="0"/>
                      <w:divBdr>
                        <w:top w:val="none" w:sz="0" w:space="0" w:color="auto"/>
                        <w:left w:val="none" w:sz="0" w:space="0" w:color="auto"/>
                        <w:bottom w:val="none" w:sz="0" w:space="0" w:color="auto"/>
                        <w:right w:val="none" w:sz="0" w:space="0" w:color="auto"/>
                      </w:divBdr>
                      <w:divsChild>
                        <w:div w:id="653723359">
                          <w:marLeft w:val="0"/>
                          <w:marRight w:val="0"/>
                          <w:marTop w:val="0"/>
                          <w:marBottom w:val="0"/>
                          <w:divBdr>
                            <w:top w:val="none" w:sz="0" w:space="0" w:color="auto"/>
                            <w:left w:val="none" w:sz="0" w:space="0" w:color="auto"/>
                            <w:bottom w:val="none" w:sz="0" w:space="0" w:color="auto"/>
                            <w:right w:val="none" w:sz="0" w:space="0" w:color="auto"/>
                          </w:divBdr>
                          <w:divsChild>
                            <w:div w:id="1276324040">
                              <w:marLeft w:val="0"/>
                              <w:marRight w:val="0"/>
                              <w:marTop w:val="0"/>
                              <w:marBottom w:val="0"/>
                              <w:divBdr>
                                <w:top w:val="none" w:sz="0" w:space="0" w:color="auto"/>
                                <w:left w:val="none" w:sz="0" w:space="0" w:color="auto"/>
                                <w:bottom w:val="none" w:sz="0" w:space="0" w:color="auto"/>
                                <w:right w:val="none" w:sz="0" w:space="0" w:color="auto"/>
                              </w:divBdr>
                              <w:divsChild>
                                <w:div w:id="1955166892">
                                  <w:marLeft w:val="0"/>
                                  <w:marRight w:val="0"/>
                                  <w:marTop w:val="0"/>
                                  <w:marBottom w:val="0"/>
                                  <w:divBdr>
                                    <w:top w:val="none" w:sz="0" w:space="0" w:color="auto"/>
                                    <w:left w:val="none" w:sz="0" w:space="0" w:color="auto"/>
                                    <w:bottom w:val="none" w:sz="0" w:space="0" w:color="auto"/>
                                    <w:right w:val="none" w:sz="0" w:space="0" w:color="auto"/>
                                  </w:divBdr>
                                  <w:divsChild>
                                    <w:div w:id="845049035">
                                      <w:marLeft w:val="0"/>
                                      <w:marRight w:val="0"/>
                                      <w:marTop w:val="0"/>
                                      <w:marBottom w:val="0"/>
                                      <w:divBdr>
                                        <w:top w:val="none" w:sz="0" w:space="0" w:color="auto"/>
                                        <w:left w:val="none" w:sz="0" w:space="0" w:color="auto"/>
                                        <w:bottom w:val="none" w:sz="0" w:space="0" w:color="auto"/>
                                        <w:right w:val="none" w:sz="0" w:space="0" w:color="auto"/>
                                      </w:divBdr>
                                    </w:div>
                                    <w:div w:id="1936278495">
                                      <w:marLeft w:val="0"/>
                                      <w:marRight w:val="0"/>
                                      <w:marTop w:val="0"/>
                                      <w:marBottom w:val="0"/>
                                      <w:divBdr>
                                        <w:top w:val="none" w:sz="0" w:space="0" w:color="auto"/>
                                        <w:left w:val="none" w:sz="0" w:space="0" w:color="auto"/>
                                        <w:bottom w:val="none" w:sz="0" w:space="0" w:color="auto"/>
                                        <w:right w:val="none" w:sz="0" w:space="0" w:color="auto"/>
                                      </w:divBdr>
                                      <w:divsChild>
                                        <w:div w:id="125501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172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carbone.org" TargetMode="External"/><Relationship Id="rId13" Type="http://schemas.openxmlformats.org/officeDocument/2006/relationships/hyperlink" Target="http://www.cleantechrepublic.com/2009/01/13/enfouir-du-carbone-pour-favoriser-la-fertilisation-des-so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leantechrepublic.com/tag/engrais-natur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leantechrepublic.com/2009/01/13/enfouir-du-carbone-pour-favoriser-la-fertilisation-des-sols/" TargetMode="External"/><Relationship Id="rId11" Type="http://schemas.openxmlformats.org/officeDocument/2006/relationships/hyperlink" Target="http://www.terrenum.net" TargetMode="External"/><Relationship Id="rId5" Type="http://schemas.openxmlformats.org/officeDocument/2006/relationships/hyperlink" Target="http://www.cleantechrepublic.com/category/biomasse/" TargetMode="External"/><Relationship Id="rId15" Type="http://schemas.openxmlformats.org/officeDocument/2006/relationships/theme" Target="theme/theme1.xml"/><Relationship Id="rId10" Type="http://schemas.openxmlformats.org/officeDocument/2006/relationships/hyperlink" Target="http://www.guardian.co.uk/environment/2009/jan/11/green-living-ethical-fashion-busines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4786</Characters>
  <Application>Microsoft Office Word</Application>
  <DocSecurity>0</DocSecurity>
  <Lines>39</Lines>
  <Paragraphs>11</Paragraphs>
  <ScaleCrop>false</ScaleCrop>
  <Company>SFR</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 Benjamin (ext.)</dc:creator>
  <cp:lastModifiedBy>LISAN, Benjamin (ext.)</cp:lastModifiedBy>
  <cp:revision>1</cp:revision>
  <dcterms:created xsi:type="dcterms:W3CDTF">2013-09-05T08:35:00Z</dcterms:created>
  <dcterms:modified xsi:type="dcterms:W3CDTF">2013-09-05T08:36:00Z</dcterms:modified>
</cp:coreProperties>
</file>