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74F" w:rsidRDefault="00817B5E" w:rsidP="0073474F">
      <w:pPr>
        <w:jc w:val="center"/>
        <w:rPr>
          <w:rFonts w:ascii="Calibri" w:hAnsi="Calibri" w:cs="Calibri"/>
          <w:b/>
          <w:sz w:val="24"/>
          <w:szCs w:val="24"/>
        </w:rPr>
      </w:pPr>
      <w:r>
        <w:rPr>
          <w:rFonts w:ascii="Calibri" w:hAnsi="Calibri" w:cs="Calibri"/>
          <w:b/>
          <w:noProof/>
          <w:sz w:val="24"/>
          <w:szCs w:val="24"/>
        </w:rPr>
        <w:drawing>
          <wp:inline distT="0" distB="0" distL="0" distR="0">
            <wp:extent cx="962025" cy="132397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cstate="print"/>
                    <a:srcRect/>
                    <a:stretch>
                      <a:fillRect/>
                    </a:stretch>
                  </pic:blipFill>
                  <pic:spPr bwMode="auto">
                    <a:xfrm>
                      <a:off x="0" y="0"/>
                      <a:ext cx="962025" cy="1323975"/>
                    </a:xfrm>
                    <a:prstGeom prst="rect">
                      <a:avLst/>
                    </a:prstGeom>
                    <a:noFill/>
                    <a:ln w="9525">
                      <a:noFill/>
                      <a:miter lim="800000"/>
                      <a:headEnd/>
                      <a:tailEnd/>
                    </a:ln>
                  </pic:spPr>
                </pic:pic>
              </a:graphicData>
            </a:graphic>
          </wp:inline>
        </w:drawing>
      </w:r>
      <w:r w:rsidR="0073474F">
        <w:rPr>
          <w:rFonts w:ascii="Calibri" w:hAnsi="Calibri" w:cs="Calibri"/>
          <w:b/>
          <w:sz w:val="24"/>
          <w:szCs w:val="24"/>
        </w:rPr>
        <w:t xml:space="preserve">          </w:t>
      </w:r>
      <w:r>
        <w:rPr>
          <w:rFonts w:ascii="Calibri" w:hAnsi="Calibri" w:cs="Calibri"/>
          <w:b/>
          <w:noProof/>
          <w:sz w:val="24"/>
          <w:szCs w:val="24"/>
        </w:rPr>
        <w:drawing>
          <wp:inline distT="0" distB="0" distL="0" distR="0">
            <wp:extent cx="1076325" cy="103822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cstate="print"/>
                    <a:srcRect/>
                    <a:stretch>
                      <a:fillRect/>
                    </a:stretch>
                  </pic:blipFill>
                  <pic:spPr bwMode="auto">
                    <a:xfrm>
                      <a:off x="0" y="0"/>
                      <a:ext cx="1076325" cy="1038225"/>
                    </a:xfrm>
                    <a:prstGeom prst="rect">
                      <a:avLst/>
                    </a:prstGeom>
                    <a:noFill/>
                    <a:ln w="9525">
                      <a:noFill/>
                      <a:miter lim="800000"/>
                      <a:headEnd/>
                      <a:tailEnd/>
                    </a:ln>
                  </pic:spPr>
                </pic:pic>
              </a:graphicData>
            </a:graphic>
          </wp:inline>
        </w:drawing>
      </w:r>
    </w:p>
    <w:p w:rsidR="0073474F" w:rsidRPr="001649C4" w:rsidRDefault="0073474F" w:rsidP="0073474F">
      <w:pPr>
        <w:jc w:val="center"/>
        <w:rPr>
          <w:rFonts w:ascii="Calibri" w:hAnsi="Calibri" w:cs="Calibri"/>
          <w:b/>
          <w:sz w:val="24"/>
          <w:szCs w:val="24"/>
        </w:rPr>
      </w:pPr>
    </w:p>
    <w:p w:rsidR="0073474F" w:rsidRPr="002035A4" w:rsidRDefault="0073474F" w:rsidP="0073474F">
      <w:pPr>
        <w:jc w:val="center"/>
        <w:rPr>
          <w:rFonts w:ascii="Calibri" w:hAnsi="Calibri" w:cs="Calibri"/>
          <w:b/>
          <w:sz w:val="144"/>
          <w:szCs w:val="144"/>
        </w:rPr>
      </w:pPr>
      <w:r w:rsidRPr="002035A4">
        <w:rPr>
          <w:rFonts w:ascii="Calibri" w:hAnsi="Calibri" w:cs="Calibri"/>
          <w:b/>
          <w:sz w:val="144"/>
          <w:szCs w:val="144"/>
        </w:rPr>
        <w:t>Akon'ny Ala</w:t>
      </w:r>
    </w:p>
    <w:p w:rsidR="0073474F" w:rsidRDefault="0073474F" w:rsidP="0073474F"/>
    <w:p w:rsidR="0073474F" w:rsidRDefault="0073474F" w:rsidP="0073474F">
      <w:pPr>
        <w:pBdr>
          <w:top w:val="single" w:sz="24" w:space="0" w:color="000000"/>
          <w:between w:val="single" w:sz="24" w:space="0" w:color="000000"/>
        </w:pBdr>
        <w:shd w:val="solid" w:color="000000" w:fill="auto"/>
        <w:kinsoku w:val="0"/>
        <w:overflowPunct w:val="0"/>
        <w:autoSpaceDE/>
        <w:autoSpaceDN/>
        <w:adjustRightInd/>
        <w:spacing w:line="302" w:lineRule="exact"/>
        <w:ind w:left="436" w:right="560"/>
        <w:jc w:val="center"/>
        <w:textAlignment w:val="baseline"/>
        <w:rPr>
          <w:rFonts w:ascii="Arial Narrow" w:hAnsi="Arial Narrow" w:cs="Arial Narrow"/>
          <w:b/>
          <w:bCs/>
          <w:color w:val="FFFFFF"/>
          <w:spacing w:val="-2"/>
          <w:sz w:val="33"/>
          <w:szCs w:val="33"/>
        </w:rPr>
      </w:pPr>
      <w:r>
        <w:rPr>
          <w:rFonts w:ascii="Arial Narrow" w:hAnsi="Arial Narrow" w:cs="Arial Narrow"/>
          <w:b/>
          <w:bCs/>
          <w:color w:val="FFFFFF"/>
          <w:spacing w:val="-2"/>
          <w:sz w:val="33"/>
          <w:szCs w:val="33"/>
        </w:rPr>
        <w:t>BULLETIN DU DEPARTEMENT DES EAUX ET FORETS DE L'E.S.S.A.</w:t>
      </w:r>
    </w:p>
    <w:p w:rsidR="0073474F" w:rsidRDefault="0073474F" w:rsidP="0073474F">
      <w:pPr>
        <w:kinsoku w:val="0"/>
        <w:overflowPunct w:val="0"/>
        <w:autoSpaceDE/>
        <w:autoSpaceDN/>
        <w:adjustRightInd/>
        <w:spacing w:before="685" w:after="565" w:line="329" w:lineRule="exact"/>
        <w:jc w:val="center"/>
        <w:textAlignment w:val="baseline"/>
        <w:rPr>
          <w:rFonts w:ascii="Arial Narrow" w:hAnsi="Arial Narrow" w:cs="Arial Narrow"/>
          <w:spacing w:val="26"/>
          <w:sz w:val="29"/>
          <w:szCs w:val="29"/>
        </w:rPr>
      </w:pPr>
      <w:r>
        <w:rPr>
          <w:rFonts w:ascii="Arial Narrow" w:hAnsi="Arial Narrow" w:cs="Arial Narrow"/>
          <w:spacing w:val="26"/>
          <w:sz w:val="29"/>
          <w:szCs w:val="29"/>
        </w:rPr>
        <w:t>Numéro Spécial. / Décembre 1993</w:t>
      </w:r>
    </w:p>
    <w:p w:rsidR="0073474F" w:rsidRDefault="0073474F" w:rsidP="0073474F"/>
    <w:p w:rsidR="0073474F" w:rsidRDefault="0073474F" w:rsidP="0073474F">
      <w:pPr>
        <w:pBdr>
          <w:top w:val="single" w:sz="18" w:space="7" w:color="000000"/>
          <w:left w:val="single" w:sz="18" w:space="0" w:color="000000"/>
          <w:bottom w:val="single" w:sz="18" w:space="10" w:color="000000"/>
          <w:right w:val="single" w:sz="18" w:space="0" w:color="000000"/>
        </w:pBdr>
        <w:kinsoku w:val="0"/>
        <w:overflowPunct w:val="0"/>
        <w:autoSpaceDE/>
        <w:autoSpaceDN/>
        <w:adjustRightInd/>
        <w:spacing w:line="859" w:lineRule="exact"/>
        <w:ind w:right="152"/>
        <w:jc w:val="center"/>
        <w:textAlignment w:val="baseline"/>
        <w:rPr>
          <w:rFonts w:ascii="Arial" w:hAnsi="Arial" w:cs="Arial"/>
          <w:b/>
          <w:bCs/>
          <w:spacing w:val="46"/>
          <w:w w:val="85"/>
          <w:sz w:val="75"/>
          <w:szCs w:val="75"/>
        </w:rPr>
      </w:pPr>
      <w:r>
        <w:rPr>
          <w:rFonts w:ascii="Arial" w:hAnsi="Arial" w:cs="Arial"/>
          <w:b/>
          <w:bCs/>
          <w:spacing w:val="46"/>
          <w:w w:val="85"/>
          <w:sz w:val="75"/>
          <w:szCs w:val="75"/>
        </w:rPr>
        <w:t>Choix des essences</w:t>
      </w:r>
    </w:p>
    <w:p w:rsidR="0073474F" w:rsidRPr="00C73560" w:rsidRDefault="0073474F" w:rsidP="0073474F">
      <w:pPr>
        <w:pBdr>
          <w:top w:val="single" w:sz="18" w:space="7" w:color="000000"/>
          <w:left w:val="single" w:sz="18" w:space="0" w:color="000000"/>
          <w:bottom w:val="single" w:sz="18" w:space="10" w:color="000000"/>
          <w:right w:val="single" w:sz="18" w:space="0" w:color="000000"/>
        </w:pBdr>
        <w:kinsoku w:val="0"/>
        <w:overflowPunct w:val="0"/>
        <w:autoSpaceDE/>
        <w:autoSpaceDN/>
        <w:adjustRightInd/>
        <w:spacing w:before="114" w:line="859" w:lineRule="exact"/>
        <w:ind w:right="152"/>
        <w:jc w:val="center"/>
        <w:textAlignment w:val="baseline"/>
        <w:rPr>
          <w:rFonts w:ascii="Arial" w:hAnsi="Arial" w:cs="Arial"/>
          <w:b/>
          <w:bCs/>
          <w:spacing w:val="39"/>
          <w:w w:val="85"/>
          <w:sz w:val="75"/>
          <w:szCs w:val="75"/>
        </w:rPr>
      </w:pPr>
      <w:r>
        <w:rPr>
          <w:rFonts w:ascii="Arial" w:hAnsi="Arial" w:cs="Arial"/>
          <w:b/>
          <w:bCs/>
          <w:spacing w:val="39"/>
          <w:w w:val="85"/>
          <w:sz w:val="75"/>
          <w:szCs w:val="75"/>
        </w:rPr>
        <w:t xml:space="preserve">pour la </w:t>
      </w:r>
      <w:r>
        <w:rPr>
          <w:rFonts w:ascii="Arial" w:hAnsi="Arial" w:cs="Arial"/>
          <w:b/>
          <w:bCs/>
          <w:spacing w:val="56"/>
          <w:w w:val="85"/>
          <w:sz w:val="75"/>
          <w:szCs w:val="75"/>
        </w:rPr>
        <w:t>sylviculture à</w:t>
      </w:r>
      <w:r>
        <w:rPr>
          <w:rFonts w:ascii="Arial" w:hAnsi="Arial" w:cs="Arial"/>
          <w:b/>
          <w:bCs/>
          <w:spacing w:val="49"/>
          <w:w w:val="85"/>
          <w:sz w:val="75"/>
          <w:szCs w:val="75"/>
        </w:rPr>
        <w:t xml:space="preserve"> Madagascar</w:t>
      </w:r>
    </w:p>
    <w:p w:rsidR="0073474F" w:rsidRDefault="0073474F" w:rsidP="0073474F"/>
    <w:p w:rsidR="0073474F" w:rsidRDefault="0073474F" w:rsidP="0073474F"/>
    <w:p w:rsidR="0073474F" w:rsidRPr="00591475" w:rsidRDefault="0073474F" w:rsidP="0073474F">
      <w:pPr>
        <w:jc w:val="center"/>
        <w:rPr>
          <w:b/>
          <w:color w:val="984806"/>
          <w:sz w:val="52"/>
          <w:szCs w:val="52"/>
        </w:rPr>
      </w:pPr>
      <w:r w:rsidRPr="00591475">
        <w:rPr>
          <w:b/>
          <w:color w:val="984806"/>
          <w:sz w:val="52"/>
          <w:szCs w:val="52"/>
        </w:rPr>
        <w:t>Tome 2</w:t>
      </w:r>
    </w:p>
    <w:p w:rsidR="0073474F" w:rsidRDefault="0073474F" w:rsidP="0073474F">
      <w:pPr>
        <w:kinsoku w:val="0"/>
        <w:overflowPunct w:val="0"/>
        <w:autoSpaceDE/>
        <w:autoSpaceDN/>
        <w:adjustRightInd/>
        <w:spacing w:before="731" w:line="255" w:lineRule="exact"/>
        <w:ind w:left="72"/>
        <w:jc w:val="both"/>
        <w:textAlignment w:val="baseline"/>
        <w:rPr>
          <w:rFonts w:ascii="Arial" w:hAnsi="Arial" w:cs="Arial"/>
          <w:i/>
          <w:iCs/>
          <w:sz w:val="21"/>
          <w:szCs w:val="21"/>
        </w:rPr>
      </w:pPr>
      <w:r>
        <w:rPr>
          <w:rFonts w:ascii="Arial" w:hAnsi="Arial" w:cs="Arial"/>
          <w:i/>
          <w:iCs/>
          <w:sz w:val="21"/>
          <w:szCs w:val="21"/>
        </w:rPr>
        <w:t>Participants : - Jürgen BLASER</w:t>
      </w:r>
    </w:p>
    <w:p w:rsidR="0073474F" w:rsidRDefault="0073474F" w:rsidP="0073474F">
      <w:pPr>
        <w:kinsoku w:val="0"/>
        <w:overflowPunct w:val="0"/>
        <w:autoSpaceDE/>
        <w:autoSpaceDN/>
        <w:adjustRightInd/>
        <w:spacing w:before="60" w:line="255" w:lineRule="exact"/>
        <w:ind w:left="1368"/>
        <w:jc w:val="both"/>
        <w:textAlignment w:val="baseline"/>
        <w:rPr>
          <w:rFonts w:ascii="Arial" w:hAnsi="Arial" w:cs="Arial"/>
          <w:i/>
          <w:iCs/>
          <w:spacing w:val="2"/>
          <w:sz w:val="21"/>
          <w:szCs w:val="21"/>
        </w:rPr>
      </w:pPr>
      <w:r>
        <w:rPr>
          <w:rFonts w:ascii="Arial" w:hAnsi="Arial" w:cs="Arial"/>
          <w:i/>
          <w:iCs/>
          <w:spacing w:val="2"/>
          <w:sz w:val="21"/>
          <w:szCs w:val="21"/>
        </w:rPr>
        <w:t>- Gabrielle RAJOELISON</w:t>
      </w:r>
    </w:p>
    <w:p w:rsidR="0073474F" w:rsidRDefault="0073474F" w:rsidP="0073474F">
      <w:pPr>
        <w:kinsoku w:val="0"/>
        <w:overflowPunct w:val="0"/>
        <w:autoSpaceDE/>
        <w:autoSpaceDN/>
        <w:adjustRightInd/>
        <w:spacing w:before="60" w:line="255" w:lineRule="exact"/>
        <w:ind w:left="1368"/>
        <w:jc w:val="both"/>
        <w:textAlignment w:val="baseline"/>
        <w:rPr>
          <w:rFonts w:ascii="Arial" w:hAnsi="Arial" w:cs="Arial"/>
          <w:i/>
          <w:iCs/>
          <w:spacing w:val="-1"/>
          <w:sz w:val="21"/>
          <w:szCs w:val="21"/>
        </w:rPr>
      </w:pPr>
      <w:r>
        <w:rPr>
          <w:rFonts w:ascii="Arial" w:hAnsi="Arial" w:cs="Arial"/>
          <w:i/>
          <w:iCs/>
          <w:spacing w:val="-1"/>
          <w:sz w:val="21"/>
          <w:szCs w:val="21"/>
        </w:rPr>
        <w:t>- Germaine TS1ZA</w:t>
      </w:r>
    </w:p>
    <w:p w:rsidR="0073474F" w:rsidRPr="00DE4015" w:rsidRDefault="0073474F" w:rsidP="0073474F">
      <w:pPr>
        <w:kinsoku w:val="0"/>
        <w:overflowPunct w:val="0"/>
        <w:autoSpaceDE/>
        <w:autoSpaceDN/>
        <w:adjustRightInd/>
        <w:spacing w:before="63" w:line="255" w:lineRule="exact"/>
        <w:ind w:left="1368"/>
        <w:jc w:val="both"/>
        <w:textAlignment w:val="baseline"/>
        <w:rPr>
          <w:rFonts w:ascii="Arial" w:hAnsi="Arial" w:cs="Arial"/>
          <w:i/>
          <w:iCs/>
          <w:spacing w:val="-2"/>
          <w:sz w:val="21"/>
          <w:szCs w:val="21"/>
        </w:rPr>
      </w:pPr>
      <w:r w:rsidRPr="00DE4015">
        <w:rPr>
          <w:rFonts w:ascii="Arial" w:hAnsi="Arial" w:cs="Arial"/>
          <w:i/>
          <w:iCs/>
          <w:spacing w:val="-2"/>
          <w:sz w:val="21"/>
          <w:szCs w:val="21"/>
        </w:rPr>
        <w:t>- Man</w:t>
      </w:r>
      <w:r w:rsidR="00591475" w:rsidRPr="00DE4015">
        <w:rPr>
          <w:rFonts w:ascii="Arial" w:hAnsi="Arial" w:cs="Arial"/>
          <w:i/>
          <w:iCs/>
          <w:spacing w:val="-2"/>
          <w:sz w:val="21"/>
          <w:szCs w:val="21"/>
        </w:rPr>
        <w:t>i</w:t>
      </w:r>
      <w:r w:rsidRPr="00DE4015">
        <w:rPr>
          <w:rFonts w:ascii="Arial" w:hAnsi="Arial" w:cs="Arial"/>
          <w:i/>
          <w:iCs/>
          <w:spacing w:val="-2"/>
          <w:sz w:val="21"/>
          <w:szCs w:val="21"/>
        </w:rPr>
        <w:t>tra RAJEMISON</w:t>
      </w:r>
    </w:p>
    <w:p w:rsidR="0073474F" w:rsidRPr="00DE4015" w:rsidRDefault="0073474F" w:rsidP="0073474F">
      <w:pPr>
        <w:kinsoku w:val="0"/>
        <w:overflowPunct w:val="0"/>
        <w:autoSpaceDE/>
        <w:autoSpaceDN/>
        <w:adjustRightInd/>
        <w:spacing w:before="64" w:line="255" w:lineRule="exact"/>
        <w:ind w:left="1368"/>
        <w:jc w:val="both"/>
        <w:textAlignment w:val="baseline"/>
        <w:rPr>
          <w:rFonts w:ascii="Arial" w:hAnsi="Arial" w:cs="Arial"/>
          <w:i/>
          <w:iCs/>
          <w:spacing w:val="-3"/>
          <w:sz w:val="21"/>
          <w:szCs w:val="21"/>
        </w:rPr>
      </w:pPr>
      <w:r w:rsidRPr="00DE4015">
        <w:rPr>
          <w:rFonts w:ascii="Arial" w:hAnsi="Arial" w:cs="Arial"/>
          <w:i/>
          <w:iCs/>
          <w:spacing w:val="-3"/>
          <w:sz w:val="21"/>
          <w:szCs w:val="21"/>
        </w:rPr>
        <w:t>- Raymond RABEVOHITRA</w:t>
      </w:r>
    </w:p>
    <w:p w:rsidR="0073474F" w:rsidRPr="00DE4015" w:rsidRDefault="0073474F" w:rsidP="0073474F">
      <w:pPr>
        <w:kinsoku w:val="0"/>
        <w:overflowPunct w:val="0"/>
        <w:autoSpaceDE/>
        <w:autoSpaceDN/>
        <w:adjustRightInd/>
        <w:spacing w:before="62" w:line="255" w:lineRule="exact"/>
        <w:ind w:left="1368"/>
        <w:jc w:val="both"/>
        <w:textAlignment w:val="baseline"/>
        <w:rPr>
          <w:rFonts w:ascii="Arial" w:hAnsi="Arial" w:cs="Arial"/>
          <w:i/>
          <w:iCs/>
          <w:spacing w:val="3"/>
          <w:sz w:val="21"/>
          <w:szCs w:val="21"/>
        </w:rPr>
      </w:pPr>
      <w:r w:rsidRPr="00DE4015">
        <w:rPr>
          <w:rFonts w:ascii="Arial" w:hAnsi="Arial" w:cs="Arial"/>
          <w:i/>
          <w:iCs/>
          <w:spacing w:val="3"/>
          <w:sz w:val="21"/>
          <w:szCs w:val="21"/>
        </w:rPr>
        <w:t>-</w:t>
      </w:r>
      <w:r w:rsidR="00591475" w:rsidRPr="00DE4015">
        <w:rPr>
          <w:rFonts w:ascii="Arial" w:hAnsi="Arial" w:cs="Arial"/>
          <w:i/>
          <w:iCs/>
          <w:spacing w:val="3"/>
          <w:sz w:val="21"/>
          <w:szCs w:val="21"/>
        </w:rPr>
        <w:t xml:space="preserve"> </w:t>
      </w:r>
      <w:r w:rsidRPr="00DE4015">
        <w:rPr>
          <w:rFonts w:ascii="Arial" w:hAnsi="Arial" w:cs="Arial"/>
          <w:i/>
          <w:iCs/>
          <w:spacing w:val="3"/>
          <w:sz w:val="21"/>
          <w:szCs w:val="21"/>
        </w:rPr>
        <w:t>Honoré RANDRIANJAFY</w:t>
      </w:r>
    </w:p>
    <w:p w:rsidR="0073474F" w:rsidRPr="00DE4015" w:rsidRDefault="0073474F" w:rsidP="0073474F">
      <w:pPr>
        <w:kinsoku w:val="0"/>
        <w:overflowPunct w:val="0"/>
        <w:autoSpaceDE/>
        <w:autoSpaceDN/>
        <w:adjustRightInd/>
        <w:spacing w:before="60" w:line="255" w:lineRule="exact"/>
        <w:ind w:left="1368"/>
        <w:jc w:val="both"/>
        <w:textAlignment w:val="baseline"/>
        <w:rPr>
          <w:rFonts w:ascii="Arial" w:hAnsi="Arial" w:cs="Arial"/>
          <w:i/>
          <w:iCs/>
          <w:spacing w:val="3"/>
          <w:sz w:val="21"/>
          <w:szCs w:val="21"/>
        </w:rPr>
      </w:pPr>
      <w:r w:rsidRPr="00DE4015">
        <w:rPr>
          <w:rFonts w:ascii="Arial" w:hAnsi="Arial" w:cs="Arial"/>
          <w:i/>
          <w:iCs/>
          <w:spacing w:val="3"/>
          <w:sz w:val="21"/>
          <w:szCs w:val="21"/>
        </w:rPr>
        <w:t>- Norbert RAZAFINDRIANILANA</w:t>
      </w:r>
    </w:p>
    <w:p w:rsidR="0073474F" w:rsidRPr="00DE4015" w:rsidRDefault="0073474F" w:rsidP="0073474F">
      <w:pPr>
        <w:kinsoku w:val="0"/>
        <w:overflowPunct w:val="0"/>
        <w:autoSpaceDE/>
        <w:autoSpaceDN/>
        <w:adjustRightInd/>
        <w:spacing w:before="63" w:line="255" w:lineRule="exact"/>
        <w:ind w:left="1368"/>
        <w:jc w:val="both"/>
        <w:textAlignment w:val="baseline"/>
        <w:rPr>
          <w:rFonts w:ascii="Arial" w:hAnsi="Arial" w:cs="Arial"/>
          <w:i/>
          <w:iCs/>
          <w:spacing w:val="3"/>
          <w:sz w:val="21"/>
          <w:szCs w:val="21"/>
        </w:rPr>
      </w:pPr>
      <w:r w:rsidRPr="00DE4015">
        <w:rPr>
          <w:rFonts w:ascii="Arial" w:hAnsi="Arial" w:cs="Arial"/>
          <w:i/>
          <w:iCs/>
          <w:spacing w:val="3"/>
          <w:sz w:val="21"/>
          <w:szCs w:val="21"/>
        </w:rPr>
        <w:t>- Georges RAKOTOVAO</w:t>
      </w:r>
    </w:p>
    <w:p w:rsidR="0073474F" w:rsidRDefault="0073474F" w:rsidP="0073474F">
      <w:pPr>
        <w:kinsoku w:val="0"/>
        <w:overflowPunct w:val="0"/>
        <w:autoSpaceDE/>
        <w:autoSpaceDN/>
        <w:adjustRightInd/>
        <w:spacing w:before="62" w:line="255" w:lineRule="exact"/>
        <w:ind w:left="1368"/>
        <w:jc w:val="both"/>
        <w:textAlignment w:val="baseline"/>
        <w:rPr>
          <w:rFonts w:ascii="Arial" w:hAnsi="Arial" w:cs="Arial"/>
          <w:i/>
          <w:iCs/>
          <w:spacing w:val="1"/>
          <w:sz w:val="21"/>
          <w:szCs w:val="21"/>
        </w:rPr>
      </w:pPr>
      <w:r>
        <w:rPr>
          <w:rFonts w:ascii="Arial" w:hAnsi="Arial" w:cs="Arial"/>
          <w:i/>
          <w:iCs/>
          <w:spacing w:val="1"/>
          <w:sz w:val="21"/>
          <w:szCs w:val="21"/>
        </w:rPr>
        <w:t>- Sabine COMTET</w:t>
      </w:r>
    </w:p>
    <w:p w:rsidR="0073474F" w:rsidRDefault="0073474F" w:rsidP="0073474F">
      <w:pPr>
        <w:kinsoku w:val="0"/>
        <w:overflowPunct w:val="0"/>
        <w:autoSpaceDE/>
        <w:autoSpaceDN/>
        <w:adjustRightInd/>
        <w:spacing w:before="62" w:line="255" w:lineRule="exact"/>
        <w:jc w:val="both"/>
        <w:textAlignment w:val="baseline"/>
        <w:rPr>
          <w:rFonts w:ascii="Arial" w:hAnsi="Arial" w:cs="Arial"/>
          <w:i/>
          <w:iCs/>
          <w:spacing w:val="1"/>
          <w:sz w:val="21"/>
          <w:szCs w:val="21"/>
        </w:rPr>
      </w:pPr>
    </w:p>
    <w:p w:rsidR="0073474F" w:rsidRDefault="0073474F" w:rsidP="0073474F">
      <w:pPr>
        <w:kinsoku w:val="0"/>
        <w:overflowPunct w:val="0"/>
        <w:autoSpaceDE/>
        <w:autoSpaceDN/>
        <w:adjustRightInd/>
        <w:spacing w:before="62" w:line="255" w:lineRule="exact"/>
        <w:jc w:val="both"/>
        <w:textAlignment w:val="baseline"/>
        <w:rPr>
          <w:rFonts w:ascii="Arial" w:hAnsi="Arial" w:cs="Arial"/>
          <w:i/>
          <w:iCs/>
          <w:spacing w:val="1"/>
          <w:sz w:val="21"/>
          <w:szCs w:val="21"/>
        </w:rPr>
      </w:pPr>
      <w:r>
        <w:rPr>
          <w:rFonts w:ascii="Arial" w:hAnsi="Arial" w:cs="Arial"/>
          <w:i/>
          <w:iCs/>
          <w:spacing w:val="1"/>
          <w:sz w:val="21"/>
          <w:szCs w:val="21"/>
        </w:rPr>
        <w:t>Conversion du document papier originel en document Word et PDF : Benjamin LISAN</w:t>
      </w:r>
    </w:p>
    <w:p w:rsidR="00EB6C37" w:rsidRPr="00B32BE7" w:rsidRDefault="00EB6C37" w:rsidP="00EB6C37">
      <w:pPr>
        <w:widowControl/>
        <w:autoSpaceDE/>
        <w:autoSpaceDN/>
        <w:adjustRightInd/>
      </w:pPr>
      <w:r w:rsidRPr="00B32BE7">
        <w:br w:type="page"/>
      </w:r>
    </w:p>
    <w:p w:rsidR="00EB6C37" w:rsidRPr="00B32BE7"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942484" w:rsidTr="00942484">
        <w:tc>
          <w:tcPr>
            <w:tcW w:w="10606" w:type="dxa"/>
          </w:tcPr>
          <w:p w:rsidR="0055271C" w:rsidRPr="00942484" w:rsidRDefault="0055271C" w:rsidP="00942484">
            <w:pPr>
              <w:kinsoku w:val="0"/>
              <w:overflowPunct w:val="0"/>
              <w:autoSpaceDE/>
              <w:autoSpaceDN/>
              <w:adjustRightInd/>
              <w:jc w:val="center"/>
              <w:textAlignment w:val="baseline"/>
              <w:rPr>
                <w:b/>
                <w:sz w:val="28"/>
                <w:szCs w:val="28"/>
              </w:rPr>
            </w:pPr>
            <w:r w:rsidRPr="00942484">
              <w:rPr>
                <w:b/>
                <w:sz w:val="28"/>
                <w:szCs w:val="28"/>
              </w:rPr>
              <w:t>41. AGATHIS DAMMARA (A.B. Lamb.) L.C. Richard</w:t>
            </w:r>
          </w:p>
          <w:p w:rsidR="00EB6C37" w:rsidRPr="00942484" w:rsidRDefault="0055271C" w:rsidP="00942484">
            <w:pPr>
              <w:kinsoku w:val="0"/>
              <w:overflowPunct w:val="0"/>
              <w:autoSpaceDE/>
              <w:autoSpaceDN/>
              <w:adjustRightInd/>
              <w:jc w:val="center"/>
              <w:textAlignment w:val="baseline"/>
              <w:rPr>
                <w:sz w:val="28"/>
                <w:szCs w:val="28"/>
              </w:rPr>
            </w:pPr>
            <w:r w:rsidRPr="00942484">
              <w:rPr>
                <w:sz w:val="28"/>
                <w:szCs w:val="28"/>
              </w:rPr>
              <w:t>ARAUCARIACEAE</w:t>
            </w:r>
          </w:p>
        </w:tc>
      </w:tr>
      <w:tr w:rsidR="0055271C" w:rsidRPr="00942484" w:rsidTr="00942484">
        <w:tc>
          <w:tcPr>
            <w:tcW w:w="10606" w:type="dxa"/>
          </w:tcPr>
          <w:p w:rsidR="0055271C" w:rsidRPr="00942484" w:rsidRDefault="0055271C" w:rsidP="0055271C">
            <w:r w:rsidRPr="00942484">
              <w:rPr>
                <w:u w:val="single"/>
              </w:rPr>
              <w:t xml:space="preserve">Synonymes </w:t>
            </w:r>
            <w:r w:rsidRPr="00942484">
              <w:tab/>
            </w:r>
            <w:r w:rsidRPr="00942484">
              <w:tab/>
              <w:t xml:space="preserve">: </w:t>
            </w:r>
            <w:r w:rsidRPr="00942484">
              <w:rPr>
                <w:i/>
              </w:rPr>
              <w:t>Agathis alba</w:t>
            </w:r>
            <w:r w:rsidRPr="00942484">
              <w:t xml:space="preserve"> Ferguson, </w:t>
            </w:r>
            <w:r w:rsidRPr="00942484">
              <w:rPr>
                <w:i/>
              </w:rPr>
              <w:t>Agathis loranthifolia</w:t>
            </w:r>
            <w:r w:rsidRPr="00942484">
              <w:t xml:space="preserve"> R.A. Salisbury</w:t>
            </w:r>
          </w:p>
          <w:p w:rsidR="0055271C" w:rsidRPr="00942484" w:rsidRDefault="0055271C" w:rsidP="0055271C">
            <w:r w:rsidRPr="00942484">
              <w:rPr>
                <w:u w:val="single"/>
              </w:rPr>
              <w:t>Noms communs</w:t>
            </w:r>
            <w:r w:rsidRPr="00942484">
              <w:tab/>
            </w:r>
            <w:r w:rsidRPr="00942484">
              <w:tab/>
              <w:t>: Damar - Malayan kauri</w:t>
            </w:r>
          </w:p>
          <w:p w:rsidR="0055271C" w:rsidRPr="00942484" w:rsidRDefault="0055271C" w:rsidP="0055271C">
            <w:r w:rsidRPr="00942484">
              <w:t>Noms comerciaux</w:t>
            </w:r>
            <w:r w:rsidRPr="00942484">
              <w:tab/>
              <w:t>: Kaori (Fr.) - East Indian Kauri (Angl.) - Kaurifichte (All.) - Sanum (Malaisie)</w:t>
            </w:r>
          </w:p>
        </w:tc>
      </w:tr>
    </w:tbl>
    <w:p w:rsidR="00EB6C37" w:rsidRPr="00B32BE7"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7316"/>
      </w:tblGrid>
      <w:tr w:rsidR="00EB6C37" w:rsidRPr="00942484" w:rsidTr="00942484">
        <w:tc>
          <w:tcPr>
            <w:tcW w:w="3085" w:type="dxa"/>
          </w:tcPr>
          <w:p w:rsidR="00EB6C37" w:rsidRPr="00942484" w:rsidRDefault="00817B5E" w:rsidP="00942484">
            <w:pPr>
              <w:jc w:val="center"/>
              <w:rPr>
                <w:b/>
              </w:rPr>
            </w:pPr>
            <w:r>
              <w:rPr>
                <w:b/>
                <w:noProof/>
              </w:rPr>
              <w:drawing>
                <wp:inline distT="0" distB="0" distL="0" distR="0">
                  <wp:extent cx="1971675" cy="2038350"/>
                  <wp:effectExtent l="19050" t="0" r="9525" b="0"/>
                  <wp:docPr id="101"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pic:cNvPicPr>
                            <a:picLocks noChangeAspect="1" noChangeArrowheads="1"/>
                          </pic:cNvPicPr>
                        </pic:nvPicPr>
                        <pic:blipFill>
                          <a:blip r:embed="rId8" cstate="print"/>
                          <a:srcRect/>
                          <a:stretch>
                            <a:fillRect/>
                          </a:stretch>
                        </pic:blipFill>
                        <pic:spPr bwMode="auto">
                          <a:xfrm>
                            <a:off x="0" y="0"/>
                            <a:ext cx="1971675" cy="2038350"/>
                          </a:xfrm>
                          <a:prstGeom prst="rect">
                            <a:avLst/>
                          </a:prstGeom>
                          <a:noFill/>
                          <a:ln w="9525">
                            <a:noFill/>
                            <a:miter lim="800000"/>
                            <a:headEnd/>
                            <a:tailEnd/>
                          </a:ln>
                        </pic:spPr>
                      </pic:pic>
                    </a:graphicData>
                  </a:graphic>
                </wp:inline>
              </w:drawing>
            </w:r>
          </w:p>
          <w:p w:rsidR="0055271C" w:rsidRPr="00942484" w:rsidRDefault="0055271C" w:rsidP="00942484">
            <w:pPr>
              <w:jc w:val="center"/>
            </w:pPr>
          </w:p>
          <w:p w:rsidR="0055271C" w:rsidRPr="00942484" w:rsidRDefault="00817B5E" w:rsidP="00942484">
            <w:pPr>
              <w:jc w:val="center"/>
            </w:pPr>
            <w:r>
              <w:rPr>
                <w:noProof/>
              </w:rPr>
              <w:drawing>
                <wp:inline distT="0" distB="0" distL="0" distR="0">
                  <wp:extent cx="762000" cy="1085850"/>
                  <wp:effectExtent l="19050" t="0" r="0" b="0"/>
                  <wp:docPr id="102"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6"/>
                          <pic:cNvPicPr>
                            <a:picLocks noChangeAspect="1" noChangeArrowheads="1"/>
                          </pic:cNvPicPr>
                        </pic:nvPicPr>
                        <pic:blipFill>
                          <a:blip r:embed="rId9" cstate="print"/>
                          <a:srcRect/>
                          <a:stretch>
                            <a:fillRect/>
                          </a:stretch>
                        </pic:blipFill>
                        <pic:spPr bwMode="auto">
                          <a:xfrm>
                            <a:off x="0" y="0"/>
                            <a:ext cx="762000" cy="1085850"/>
                          </a:xfrm>
                          <a:prstGeom prst="rect">
                            <a:avLst/>
                          </a:prstGeom>
                          <a:noFill/>
                          <a:ln w="9525">
                            <a:noFill/>
                            <a:miter lim="800000"/>
                            <a:headEnd/>
                            <a:tailEnd/>
                          </a:ln>
                        </pic:spPr>
                      </pic:pic>
                    </a:graphicData>
                  </a:graphic>
                </wp:inline>
              </w:drawing>
            </w:r>
          </w:p>
          <w:p w:rsidR="0055271C" w:rsidRPr="00942484" w:rsidRDefault="00817B5E" w:rsidP="00942484">
            <w:pPr>
              <w:jc w:val="center"/>
            </w:pPr>
            <w:r>
              <w:rPr>
                <w:noProof/>
              </w:rPr>
              <w:drawing>
                <wp:inline distT="0" distB="0" distL="0" distR="0">
                  <wp:extent cx="1352550" cy="1895475"/>
                  <wp:effectExtent l="19050" t="0" r="0" b="0"/>
                  <wp:docPr id="103"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7"/>
                          <pic:cNvPicPr>
                            <a:picLocks noChangeAspect="1" noChangeArrowheads="1"/>
                          </pic:cNvPicPr>
                        </pic:nvPicPr>
                        <pic:blipFill>
                          <a:blip r:embed="rId10" cstate="print"/>
                          <a:srcRect/>
                          <a:stretch>
                            <a:fillRect/>
                          </a:stretch>
                        </pic:blipFill>
                        <pic:spPr bwMode="auto">
                          <a:xfrm>
                            <a:off x="0" y="0"/>
                            <a:ext cx="1352550" cy="1895475"/>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55271C" w:rsidRPr="00942484" w:rsidRDefault="0055271C" w:rsidP="0055271C">
            <w:pPr>
              <w:rPr>
                <w:sz w:val="21"/>
                <w:szCs w:val="21"/>
              </w:rPr>
            </w:pPr>
            <w:r w:rsidRPr="00942484">
              <w:rPr>
                <w:b/>
                <w:sz w:val="21"/>
                <w:szCs w:val="21"/>
              </w:rPr>
              <w:t>Latitude</w:t>
            </w:r>
            <w:r w:rsidRPr="00942484">
              <w:rPr>
                <w:sz w:val="21"/>
                <w:szCs w:val="21"/>
              </w:rPr>
              <w:t>: 11°S-20°N</w:t>
            </w:r>
          </w:p>
          <w:p w:rsidR="0055271C" w:rsidRPr="00942484" w:rsidRDefault="0055271C" w:rsidP="0055271C">
            <w:pPr>
              <w:rPr>
                <w:sz w:val="21"/>
                <w:szCs w:val="21"/>
              </w:rPr>
            </w:pPr>
            <w:r w:rsidRPr="00942484">
              <w:rPr>
                <w:b/>
                <w:sz w:val="21"/>
                <w:szCs w:val="21"/>
              </w:rPr>
              <w:t>Régions</w:t>
            </w:r>
            <w:r w:rsidRPr="00942484">
              <w:rPr>
                <w:sz w:val="21"/>
                <w:szCs w:val="21"/>
              </w:rPr>
              <w:t>: Asie du Sud: Phillipines, Bornéo, Célèbes, Archipel des Molluques, Sumatra, Malaisie, Indochine.</w:t>
            </w:r>
          </w:p>
          <w:p w:rsidR="0055271C" w:rsidRPr="00942484" w:rsidRDefault="0055271C" w:rsidP="0055271C">
            <w:pPr>
              <w:rPr>
                <w:sz w:val="21"/>
                <w:szCs w:val="21"/>
              </w:rPr>
            </w:pPr>
            <w:r w:rsidRPr="00942484">
              <w:rPr>
                <w:b/>
                <w:sz w:val="21"/>
                <w:szCs w:val="21"/>
              </w:rPr>
              <w:t>Altitude</w:t>
            </w:r>
            <w:r w:rsidRPr="00942484">
              <w:rPr>
                <w:sz w:val="21"/>
                <w:szCs w:val="21"/>
              </w:rPr>
              <w:t>: 100-1600 m</w:t>
            </w:r>
          </w:p>
          <w:p w:rsidR="0055271C" w:rsidRPr="00942484" w:rsidRDefault="0055271C" w:rsidP="0055271C">
            <w:pPr>
              <w:rPr>
                <w:sz w:val="21"/>
                <w:szCs w:val="21"/>
              </w:rPr>
            </w:pPr>
          </w:p>
          <w:p w:rsidR="0055271C" w:rsidRPr="00942484" w:rsidRDefault="0055271C" w:rsidP="0055271C">
            <w:pPr>
              <w:rPr>
                <w:b/>
                <w:i/>
                <w:sz w:val="21"/>
                <w:szCs w:val="21"/>
              </w:rPr>
            </w:pPr>
            <w:r w:rsidRPr="00942484">
              <w:rPr>
                <w:b/>
                <w:i/>
                <w:sz w:val="21"/>
                <w:szCs w:val="21"/>
              </w:rPr>
              <w:t>Aire potentielle à Madagascar</w:t>
            </w:r>
          </w:p>
          <w:p w:rsidR="00EB6C37" w:rsidRPr="00942484" w:rsidRDefault="0055271C" w:rsidP="0055271C">
            <w:pPr>
              <w:rPr>
                <w:sz w:val="21"/>
                <w:szCs w:val="21"/>
              </w:rPr>
            </w:pPr>
            <w:r w:rsidRPr="00942484">
              <w:rPr>
                <w:b/>
                <w:sz w:val="21"/>
                <w:szCs w:val="21"/>
              </w:rPr>
              <w:t>Régions</w:t>
            </w:r>
            <w:r w:rsidRPr="00942484">
              <w:rPr>
                <w:sz w:val="21"/>
                <w:szCs w:val="21"/>
              </w:rPr>
              <w:t>: l'espèce pourrait bien s'adapter dans la région orientale (R1 et R2) et dans le Sambirano (R3). Jusqu'à présent, elle est utilisée uniquement dans certains arboreta.</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 w:rsidR="0055271C" w:rsidRPr="00942484" w:rsidRDefault="0055271C" w:rsidP="0055271C">
            <w:r w:rsidRPr="00942484">
              <w:rPr>
                <w:b/>
              </w:rPr>
              <w:t>Port</w:t>
            </w:r>
            <w:r w:rsidRPr="00942484">
              <w:t xml:space="preserve">: droit et cylindrique </w:t>
            </w:r>
          </w:p>
          <w:p w:rsidR="0055271C" w:rsidRPr="00942484" w:rsidRDefault="0055271C" w:rsidP="0055271C">
            <w:r w:rsidRPr="00942484">
              <w:rPr>
                <w:b/>
              </w:rPr>
              <w:t>Dimension</w:t>
            </w:r>
            <w:r w:rsidRPr="00942484">
              <w:t>: grand arbre</w:t>
            </w:r>
          </w:p>
          <w:p w:rsidR="0055271C" w:rsidRPr="00942484" w:rsidRDefault="0055271C" w:rsidP="0055271C">
            <w:r w:rsidRPr="00942484">
              <w:t>d (cm) : 100-250</w:t>
            </w:r>
            <w:r w:rsidRPr="00942484">
              <w:tab/>
              <w:t>h (m): 30-60</w:t>
            </w:r>
          </w:p>
          <w:p w:rsidR="0055271C" w:rsidRPr="00942484" w:rsidRDefault="0055271C" w:rsidP="0055271C">
            <w:r w:rsidRPr="00942484">
              <w:rPr>
                <w:b/>
              </w:rPr>
              <w:t>Ecorce</w:t>
            </w:r>
            <w:r w:rsidRPr="00942484">
              <w:t>: brune grisâtre, rugueuse et creusée par la chute de petites écailles rondes; elle est peu épaisse et exsude de la résine.</w:t>
            </w:r>
          </w:p>
          <w:p w:rsidR="0055271C" w:rsidRPr="00942484" w:rsidRDefault="0055271C" w:rsidP="0055271C">
            <w:r w:rsidRPr="00942484">
              <w:rPr>
                <w:b/>
              </w:rPr>
              <w:t>Feuilles</w:t>
            </w:r>
            <w:r w:rsidRPr="00942484">
              <w:t>: ovales, allongées, atteignant de grandes dimensions (6 à 13 cm de long et 1,5 à 5 cm de large), disposées en spirales opposées ou subopposées sur l'ensemble des rameaux latéraux.</w:t>
            </w:r>
          </w:p>
          <w:p w:rsidR="0055271C" w:rsidRPr="00942484" w:rsidRDefault="0055271C" w:rsidP="0055271C">
            <w:r w:rsidRPr="00942484">
              <w:rPr>
                <w:b/>
              </w:rPr>
              <w:t>Fleurs</w:t>
            </w:r>
            <w:r w:rsidRPr="00942484">
              <w:t>: monoïques; les chatons mâles ont environ 5-10 cm de long et sont insérés isolément à l'aisselle des feuilles; l'inflorescence femelle est caractérisée par de nombreuses écailles en position latérale.</w:t>
            </w:r>
          </w:p>
          <w:p w:rsidR="0055271C" w:rsidRPr="00942484" w:rsidRDefault="0055271C" w:rsidP="0055271C">
            <w:r w:rsidRPr="00942484">
              <w:rPr>
                <w:b/>
              </w:rPr>
              <w:t>Fruits</w:t>
            </w:r>
            <w:r w:rsidRPr="00942484">
              <w:t>: cônes globuleux ou un peu ovoïdes, d'environ 10 cm de diamètre, avec des écailles étroitement imbriquées.</w:t>
            </w:r>
          </w:p>
          <w:p w:rsidR="0055271C" w:rsidRPr="00942484" w:rsidRDefault="0055271C" w:rsidP="0055271C">
            <w:r w:rsidRPr="0052092A">
              <w:rPr>
                <w:b/>
              </w:rPr>
              <w:t>Graines</w:t>
            </w:r>
            <w:r w:rsidRPr="00942484">
              <w:t>: ovoïdes de 1 à 1,5 cm de long, avec une aile développée sur un côté.</w:t>
            </w:r>
          </w:p>
        </w:tc>
      </w:tr>
    </w:tbl>
    <w:p w:rsidR="0055271C" w:rsidRDefault="0055271C" w:rsidP="00EB6C37"/>
    <w:p w:rsidR="0055271C" w:rsidRDefault="0055271C">
      <w:pPr>
        <w:widowControl/>
        <w:autoSpaceDE/>
        <w:autoSpaceDN/>
        <w:adjustRightInd/>
        <w:spacing w:after="200" w:line="276" w:lineRule="auto"/>
      </w:pPr>
      <w:r>
        <w:br w:type="page"/>
      </w:r>
    </w:p>
    <w:p w:rsidR="0055271C" w:rsidRPr="0055271C" w:rsidRDefault="0055271C" w:rsidP="0055271C">
      <w:pPr>
        <w:rPr>
          <w:b/>
          <w:sz w:val="21"/>
          <w:szCs w:val="21"/>
        </w:rPr>
      </w:pPr>
      <w:r w:rsidRPr="0055271C">
        <w:rPr>
          <w:b/>
          <w:sz w:val="21"/>
          <w:szCs w:val="21"/>
        </w:rPr>
        <w:lastRenderedPageBreak/>
        <w:t xml:space="preserve">3. ECOLOGIE </w:t>
      </w:r>
    </w:p>
    <w:p w:rsidR="0055271C" w:rsidRPr="0055271C" w:rsidRDefault="0055271C" w:rsidP="0055271C">
      <w:pPr>
        <w:rPr>
          <w:b/>
          <w:sz w:val="21"/>
          <w:szCs w:val="21"/>
        </w:rPr>
      </w:pPr>
      <w:r w:rsidRPr="0055271C">
        <w:rPr>
          <w:b/>
          <w:sz w:val="21"/>
          <w:szCs w:val="21"/>
        </w:rPr>
        <w:t>Climat</w:t>
      </w:r>
    </w:p>
    <w:p w:rsidR="0055271C" w:rsidRPr="0055271C" w:rsidRDefault="0055271C" w:rsidP="0055271C">
      <w:pPr>
        <w:rPr>
          <w:sz w:val="21"/>
          <w:szCs w:val="21"/>
        </w:rPr>
      </w:pPr>
      <w:r w:rsidRPr="0055271C">
        <w:rPr>
          <w:sz w:val="21"/>
          <w:szCs w:val="21"/>
        </w:rPr>
        <w:t>- Pluviométrie annuelle</w:t>
      </w:r>
      <w:r w:rsidRPr="0055271C">
        <w:rPr>
          <w:sz w:val="21"/>
          <w:szCs w:val="21"/>
        </w:rPr>
        <w:tab/>
      </w:r>
      <w:r w:rsidRPr="0055271C">
        <w:rPr>
          <w:sz w:val="21"/>
          <w:szCs w:val="21"/>
        </w:rPr>
        <w:tab/>
        <w:t>: 1500-3000(4000) mm</w:t>
      </w:r>
    </w:p>
    <w:p w:rsidR="0055271C" w:rsidRPr="0055271C" w:rsidRDefault="0055271C" w:rsidP="0055271C">
      <w:pPr>
        <w:rPr>
          <w:sz w:val="21"/>
          <w:szCs w:val="21"/>
        </w:rPr>
      </w:pPr>
      <w:r w:rsidRPr="0055271C">
        <w:rPr>
          <w:sz w:val="21"/>
          <w:szCs w:val="21"/>
        </w:rPr>
        <w:t>- Nombre de mois écosecs</w:t>
      </w:r>
      <w:r w:rsidRPr="0055271C">
        <w:rPr>
          <w:sz w:val="21"/>
          <w:szCs w:val="21"/>
        </w:rPr>
        <w:tab/>
        <w:t>: 0-2, climat uniforme</w:t>
      </w:r>
    </w:p>
    <w:p w:rsidR="0055271C" w:rsidRPr="0055271C" w:rsidRDefault="0055271C" w:rsidP="0055271C">
      <w:pPr>
        <w:rPr>
          <w:sz w:val="21"/>
          <w:szCs w:val="21"/>
        </w:rPr>
      </w:pPr>
      <w:r w:rsidRPr="0055271C">
        <w:rPr>
          <w:sz w:val="21"/>
          <w:szCs w:val="21"/>
        </w:rPr>
        <w:t>- Température moyenne annuelle</w:t>
      </w:r>
      <w:r w:rsidRPr="0055271C">
        <w:rPr>
          <w:sz w:val="21"/>
          <w:szCs w:val="21"/>
        </w:rPr>
        <w:tab/>
        <w:t>: 19-28°C</w:t>
      </w:r>
    </w:p>
    <w:p w:rsidR="00EB6C37" w:rsidRDefault="0055271C" w:rsidP="0055271C">
      <w:pPr>
        <w:rPr>
          <w:sz w:val="21"/>
          <w:szCs w:val="21"/>
        </w:rPr>
      </w:pPr>
      <w:r w:rsidRPr="0055271C">
        <w:rPr>
          <w:sz w:val="21"/>
          <w:szCs w:val="21"/>
        </w:rPr>
        <w:t>- Température moyenne du mois le plus froid : 12-22°C</w:t>
      </w:r>
    </w:p>
    <w:p w:rsidR="0055271C" w:rsidRDefault="0055271C" w:rsidP="0055271C">
      <w:pPr>
        <w:rPr>
          <w:sz w:val="21"/>
          <w:szCs w:val="21"/>
        </w:rPr>
      </w:pPr>
    </w:p>
    <w:tbl>
      <w:tblPr>
        <w:tblW w:w="0" w:type="auto"/>
        <w:tblBorders>
          <w:insideH w:val="single" w:sz="4" w:space="0" w:color="auto"/>
        </w:tblBorders>
        <w:tblLook w:val="04A0" w:firstRow="1" w:lastRow="0" w:firstColumn="1" w:lastColumn="0" w:noHBand="0" w:noVBand="1"/>
      </w:tblPr>
      <w:tblGrid>
        <w:gridCol w:w="2660"/>
        <w:gridCol w:w="7946"/>
      </w:tblGrid>
      <w:tr w:rsidR="0055271C" w:rsidRPr="00942484" w:rsidTr="00942484">
        <w:tc>
          <w:tcPr>
            <w:tcW w:w="2660" w:type="dxa"/>
          </w:tcPr>
          <w:p w:rsidR="0055271C" w:rsidRPr="00942484" w:rsidRDefault="0055271C" w:rsidP="0055271C">
            <w:pPr>
              <w:rPr>
                <w:b/>
                <w:sz w:val="21"/>
                <w:szCs w:val="21"/>
              </w:rPr>
            </w:pPr>
            <w:r w:rsidRPr="00942484">
              <w:rPr>
                <w:b/>
                <w:sz w:val="21"/>
                <w:szCs w:val="21"/>
              </w:rPr>
              <w:t>Sol</w:t>
            </w:r>
          </w:p>
          <w:p w:rsidR="0055271C" w:rsidRPr="00942484" w:rsidRDefault="0055271C" w:rsidP="0055271C">
            <w:pPr>
              <w:rPr>
                <w:sz w:val="21"/>
                <w:szCs w:val="21"/>
              </w:rPr>
            </w:pPr>
            <w:r w:rsidRPr="00942484">
              <w:rPr>
                <w:sz w:val="21"/>
                <w:szCs w:val="21"/>
              </w:rPr>
              <w:t>- Texture</w:t>
            </w:r>
          </w:p>
          <w:p w:rsidR="0055271C" w:rsidRPr="00942484" w:rsidRDefault="0055271C" w:rsidP="0055271C">
            <w:pPr>
              <w:rPr>
                <w:sz w:val="21"/>
                <w:szCs w:val="21"/>
              </w:rPr>
            </w:pPr>
            <w:r w:rsidRPr="00942484">
              <w:rPr>
                <w:sz w:val="21"/>
                <w:szCs w:val="21"/>
              </w:rPr>
              <w:t>- Réaction</w:t>
            </w:r>
          </w:p>
          <w:p w:rsidR="0055271C" w:rsidRPr="00942484" w:rsidRDefault="0055271C" w:rsidP="0055271C">
            <w:pPr>
              <w:rPr>
                <w:sz w:val="21"/>
                <w:szCs w:val="21"/>
              </w:rPr>
            </w:pPr>
            <w:r w:rsidRPr="00942484">
              <w:rPr>
                <w:sz w:val="21"/>
                <w:szCs w:val="21"/>
              </w:rPr>
              <w:t>- Drainage</w:t>
            </w:r>
          </w:p>
          <w:p w:rsidR="0055271C" w:rsidRPr="00942484" w:rsidRDefault="0055271C" w:rsidP="0055271C">
            <w:pPr>
              <w:rPr>
                <w:sz w:val="21"/>
                <w:szCs w:val="21"/>
              </w:rPr>
            </w:pPr>
            <w:r w:rsidRPr="00942484">
              <w:rPr>
                <w:sz w:val="21"/>
                <w:szCs w:val="21"/>
              </w:rPr>
              <w:t>- Caractéristiques</w:t>
            </w:r>
          </w:p>
          <w:p w:rsidR="0055271C" w:rsidRPr="00942484" w:rsidRDefault="0055271C" w:rsidP="0055271C">
            <w:pPr>
              <w:rPr>
                <w:b/>
                <w:sz w:val="21"/>
                <w:szCs w:val="21"/>
              </w:rPr>
            </w:pPr>
            <w:r w:rsidRPr="00942484">
              <w:rPr>
                <w:b/>
                <w:sz w:val="21"/>
                <w:szCs w:val="21"/>
              </w:rPr>
              <w:t xml:space="preserve">Phénologie </w:t>
            </w:r>
          </w:p>
          <w:p w:rsidR="0055271C" w:rsidRPr="00942484" w:rsidRDefault="0055271C" w:rsidP="0055271C">
            <w:pPr>
              <w:rPr>
                <w:b/>
                <w:sz w:val="21"/>
                <w:szCs w:val="21"/>
              </w:rPr>
            </w:pPr>
            <w:r w:rsidRPr="00942484">
              <w:rPr>
                <w:b/>
                <w:sz w:val="21"/>
                <w:szCs w:val="21"/>
              </w:rPr>
              <w:t xml:space="preserve">Tempérament </w:t>
            </w:r>
          </w:p>
          <w:p w:rsidR="0055271C" w:rsidRPr="00942484" w:rsidRDefault="0055271C" w:rsidP="0055271C">
            <w:pPr>
              <w:rPr>
                <w:b/>
                <w:sz w:val="21"/>
                <w:szCs w:val="21"/>
              </w:rPr>
            </w:pPr>
            <w:r w:rsidRPr="00942484">
              <w:rPr>
                <w:b/>
                <w:sz w:val="21"/>
                <w:szCs w:val="21"/>
              </w:rPr>
              <w:t>Caractère</w:t>
            </w:r>
          </w:p>
          <w:p w:rsidR="0055271C" w:rsidRPr="00942484" w:rsidRDefault="0055271C" w:rsidP="0055271C">
            <w:pPr>
              <w:rPr>
                <w:sz w:val="21"/>
                <w:szCs w:val="21"/>
              </w:rPr>
            </w:pPr>
          </w:p>
          <w:p w:rsidR="0055271C" w:rsidRPr="00942484" w:rsidRDefault="0055271C" w:rsidP="0055271C">
            <w:pPr>
              <w:rPr>
                <w:b/>
                <w:sz w:val="21"/>
                <w:szCs w:val="21"/>
              </w:rPr>
            </w:pPr>
            <w:r w:rsidRPr="00942484">
              <w:rPr>
                <w:b/>
                <w:sz w:val="21"/>
                <w:szCs w:val="21"/>
              </w:rPr>
              <w:t>4. SYLVICULTURE</w:t>
            </w:r>
          </w:p>
          <w:p w:rsidR="0055271C" w:rsidRPr="00942484" w:rsidRDefault="0055271C" w:rsidP="0055271C">
            <w:pPr>
              <w:rPr>
                <w:b/>
                <w:sz w:val="21"/>
                <w:szCs w:val="21"/>
              </w:rPr>
            </w:pPr>
            <w:r w:rsidRPr="00942484">
              <w:rPr>
                <w:b/>
                <w:sz w:val="21"/>
                <w:szCs w:val="21"/>
              </w:rPr>
              <w:t>Pépinière</w:t>
            </w:r>
          </w:p>
          <w:p w:rsidR="0055271C" w:rsidRPr="00942484" w:rsidRDefault="0055271C" w:rsidP="0055271C">
            <w:pPr>
              <w:rPr>
                <w:sz w:val="21"/>
                <w:szCs w:val="21"/>
              </w:rPr>
            </w:pPr>
            <w:r w:rsidRPr="00942484">
              <w:rPr>
                <w:sz w:val="21"/>
                <w:szCs w:val="21"/>
              </w:rPr>
              <w:t>- Source de graines</w:t>
            </w:r>
          </w:p>
          <w:p w:rsidR="0055271C" w:rsidRPr="00942484" w:rsidRDefault="0055271C" w:rsidP="0055271C">
            <w:pPr>
              <w:rPr>
                <w:sz w:val="21"/>
                <w:szCs w:val="21"/>
              </w:rPr>
            </w:pPr>
            <w:r w:rsidRPr="00942484">
              <w:rPr>
                <w:sz w:val="21"/>
                <w:szCs w:val="21"/>
              </w:rPr>
              <w:t xml:space="preserve">- Poids de 1000 semences </w:t>
            </w:r>
          </w:p>
          <w:p w:rsidR="0055271C" w:rsidRPr="00942484" w:rsidRDefault="0055271C" w:rsidP="0055271C">
            <w:pPr>
              <w:rPr>
                <w:sz w:val="21"/>
                <w:szCs w:val="21"/>
              </w:rPr>
            </w:pPr>
            <w:r w:rsidRPr="00942484">
              <w:rPr>
                <w:sz w:val="21"/>
                <w:szCs w:val="21"/>
              </w:rPr>
              <w:t xml:space="preserve">- Traitement prégerminatif </w:t>
            </w:r>
          </w:p>
          <w:p w:rsidR="0055271C" w:rsidRPr="00942484" w:rsidRDefault="0055271C" w:rsidP="0055271C">
            <w:pPr>
              <w:rPr>
                <w:sz w:val="21"/>
                <w:szCs w:val="21"/>
              </w:rPr>
            </w:pPr>
            <w:r w:rsidRPr="00942484">
              <w:rPr>
                <w:sz w:val="21"/>
                <w:szCs w:val="21"/>
              </w:rPr>
              <w:t>- Conservation</w:t>
            </w:r>
          </w:p>
          <w:p w:rsidR="0052092A" w:rsidRDefault="0052092A" w:rsidP="0055271C">
            <w:pPr>
              <w:rPr>
                <w:sz w:val="21"/>
                <w:szCs w:val="21"/>
              </w:rPr>
            </w:pPr>
          </w:p>
          <w:p w:rsidR="0052092A" w:rsidRDefault="0055271C" w:rsidP="0055271C">
            <w:pPr>
              <w:rPr>
                <w:sz w:val="21"/>
                <w:szCs w:val="21"/>
              </w:rPr>
            </w:pPr>
            <w:r w:rsidRPr="00942484">
              <w:rPr>
                <w:sz w:val="21"/>
                <w:szCs w:val="21"/>
              </w:rPr>
              <w:t xml:space="preserve">- Germination </w:t>
            </w:r>
          </w:p>
          <w:p w:rsidR="0052092A" w:rsidRDefault="0052092A" w:rsidP="0055271C">
            <w:pPr>
              <w:rPr>
                <w:sz w:val="21"/>
                <w:szCs w:val="21"/>
              </w:rPr>
            </w:pPr>
          </w:p>
          <w:p w:rsidR="0055271C" w:rsidRPr="0052092A" w:rsidRDefault="0055271C" w:rsidP="0055271C">
            <w:pPr>
              <w:rPr>
                <w:b/>
                <w:sz w:val="21"/>
                <w:szCs w:val="21"/>
              </w:rPr>
            </w:pPr>
            <w:r w:rsidRPr="0052092A">
              <w:rPr>
                <w:b/>
                <w:sz w:val="21"/>
                <w:szCs w:val="21"/>
              </w:rPr>
              <w:t>Plantation</w:t>
            </w:r>
          </w:p>
          <w:p w:rsidR="0055271C" w:rsidRPr="00942484" w:rsidRDefault="0055271C" w:rsidP="0055271C">
            <w:pPr>
              <w:rPr>
                <w:sz w:val="21"/>
                <w:szCs w:val="21"/>
              </w:rPr>
            </w:pPr>
            <w:r w:rsidRPr="00942484">
              <w:rPr>
                <w:sz w:val="21"/>
                <w:szCs w:val="21"/>
              </w:rPr>
              <w:t>- Types de plantation</w:t>
            </w:r>
          </w:p>
          <w:p w:rsidR="0055271C" w:rsidRPr="00942484" w:rsidRDefault="0055271C" w:rsidP="0055271C">
            <w:pPr>
              <w:rPr>
                <w:sz w:val="21"/>
                <w:szCs w:val="21"/>
              </w:rPr>
            </w:pPr>
            <w:r w:rsidRPr="00942484">
              <w:rPr>
                <w:sz w:val="21"/>
                <w:szCs w:val="21"/>
              </w:rPr>
              <w:t>- Reproduction végétative</w:t>
            </w:r>
          </w:p>
          <w:p w:rsidR="0055271C" w:rsidRPr="00942484" w:rsidRDefault="0055271C" w:rsidP="0055271C">
            <w:pPr>
              <w:rPr>
                <w:sz w:val="21"/>
                <w:szCs w:val="21"/>
              </w:rPr>
            </w:pPr>
            <w:r w:rsidRPr="00942484">
              <w:rPr>
                <w:sz w:val="21"/>
                <w:szCs w:val="21"/>
              </w:rPr>
              <w:t>- Problèmes phytosanitaires</w:t>
            </w:r>
          </w:p>
          <w:p w:rsidR="0055271C" w:rsidRPr="00942484" w:rsidRDefault="0055271C" w:rsidP="0055271C">
            <w:pPr>
              <w:rPr>
                <w:sz w:val="21"/>
                <w:szCs w:val="21"/>
              </w:rPr>
            </w:pPr>
          </w:p>
          <w:p w:rsidR="0055271C" w:rsidRPr="00942484" w:rsidRDefault="0055271C" w:rsidP="0055271C">
            <w:pPr>
              <w:rPr>
                <w:sz w:val="21"/>
                <w:szCs w:val="21"/>
              </w:rPr>
            </w:pPr>
            <w:r w:rsidRPr="00942484">
              <w:rPr>
                <w:sz w:val="21"/>
                <w:szCs w:val="21"/>
              </w:rPr>
              <w:t>- Soins sylvicoles</w:t>
            </w:r>
          </w:p>
          <w:p w:rsidR="0055271C" w:rsidRPr="00942484" w:rsidRDefault="0055271C" w:rsidP="0055271C">
            <w:pPr>
              <w:rPr>
                <w:b/>
                <w:sz w:val="21"/>
                <w:szCs w:val="21"/>
              </w:rPr>
            </w:pPr>
          </w:p>
          <w:p w:rsidR="0055271C" w:rsidRPr="00942484" w:rsidRDefault="0055271C" w:rsidP="0055271C">
            <w:pPr>
              <w:rPr>
                <w:b/>
                <w:sz w:val="21"/>
                <w:szCs w:val="21"/>
              </w:rPr>
            </w:pPr>
            <w:r w:rsidRPr="00942484">
              <w:rPr>
                <w:b/>
                <w:sz w:val="21"/>
                <w:szCs w:val="21"/>
              </w:rPr>
              <w:t xml:space="preserve">Utilisations sylvicoles </w:t>
            </w:r>
          </w:p>
          <w:p w:rsidR="0055271C" w:rsidRPr="00942484" w:rsidRDefault="0055271C" w:rsidP="0055271C">
            <w:pPr>
              <w:rPr>
                <w:b/>
                <w:sz w:val="21"/>
                <w:szCs w:val="21"/>
              </w:rPr>
            </w:pPr>
            <w:r w:rsidRPr="00942484">
              <w:rPr>
                <w:b/>
                <w:sz w:val="21"/>
                <w:szCs w:val="21"/>
              </w:rPr>
              <w:t>Régime</w:t>
            </w:r>
          </w:p>
          <w:p w:rsidR="0055271C" w:rsidRPr="00942484" w:rsidRDefault="0055271C" w:rsidP="0055271C">
            <w:pPr>
              <w:rPr>
                <w:b/>
                <w:sz w:val="21"/>
                <w:szCs w:val="21"/>
              </w:rPr>
            </w:pPr>
            <w:r w:rsidRPr="00942484">
              <w:rPr>
                <w:b/>
                <w:sz w:val="21"/>
                <w:szCs w:val="21"/>
              </w:rPr>
              <w:t xml:space="preserve">Rendement </w:t>
            </w:r>
          </w:p>
          <w:p w:rsidR="0055271C" w:rsidRPr="00942484" w:rsidRDefault="0055271C" w:rsidP="0055271C">
            <w:pPr>
              <w:rPr>
                <w:sz w:val="21"/>
                <w:szCs w:val="21"/>
              </w:rPr>
            </w:pPr>
            <w:r w:rsidRPr="00942484">
              <w:rPr>
                <w:b/>
                <w:sz w:val="21"/>
                <w:szCs w:val="21"/>
              </w:rPr>
              <w:t>Croissance</w:t>
            </w:r>
          </w:p>
        </w:tc>
        <w:tc>
          <w:tcPr>
            <w:tcW w:w="7946" w:type="dxa"/>
          </w:tcPr>
          <w:p w:rsidR="0055271C" w:rsidRPr="00942484" w:rsidRDefault="0055271C" w:rsidP="0055271C">
            <w:pPr>
              <w:rPr>
                <w:sz w:val="21"/>
                <w:szCs w:val="21"/>
              </w:rPr>
            </w:pPr>
          </w:p>
          <w:p w:rsidR="0055271C" w:rsidRPr="00942484" w:rsidRDefault="0055271C" w:rsidP="0055271C">
            <w:pPr>
              <w:rPr>
                <w:sz w:val="21"/>
                <w:szCs w:val="21"/>
              </w:rPr>
            </w:pPr>
            <w:r w:rsidRPr="00942484">
              <w:rPr>
                <w:sz w:val="21"/>
                <w:szCs w:val="21"/>
              </w:rPr>
              <w:t>: sableux, limoneux, argileux</w:t>
            </w:r>
          </w:p>
          <w:p w:rsidR="0055271C" w:rsidRPr="00942484" w:rsidRDefault="0055271C" w:rsidP="0055271C">
            <w:pPr>
              <w:rPr>
                <w:sz w:val="21"/>
                <w:szCs w:val="21"/>
              </w:rPr>
            </w:pPr>
            <w:r w:rsidRPr="00942484">
              <w:rPr>
                <w:sz w:val="21"/>
                <w:szCs w:val="21"/>
              </w:rPr>
              <w:t>: neutre/acide</w:t>
            </w:r>
          </w:p>
          <w:p w:rsidR="0055271C" w:rsidRPr="00942484" w:rsidRDefault="0055271C" w:rsidP="0055271C">
            <w:pPr>
              <w:rPr>
                <w:sz w:val="21"/>
                <w:szCs w:val="21"/>
              </w:rPr>
            </w:pPr>
            <w:r w:rsidRPr="00942484">
              <w:rPr>
                <w:sz w:val="21"/>
                <w:szCs w:val="21"/>
              </w:rPr>
              <w:t>: bon</w:t>
            </w:r>
          </w:p>
          <w:p w:rsidR="0055271C" w:rsidRPr="00942484" w:rsidRDefault="0055271C" w:rsidP="0055271C">
            <w:pPr>
              <w:rPr>
                <w:sz w:val="21"/>
                <w:szCs w:val="21"/>
              </w:rPr>
            </w:pPr>
            <w:r w:rsidRPr="00942484">
              <w:rPr>
                <w:sz w:val="21"/>
                <w:szCs w:val="21"/>
              </w:rPr>
              <w:t>: se localise sur les pentes abritées et préfère les sols profonds et humides.</w:t>
            </w:r>
          </w:p>
          <w:p w:rsidR="0055271C" w:rsidRPr="00942484" w:rsidRDefault="0055271C" w:rsidP="0055271C">
            <w:pPr>
              <w:rPr>
                <w:sz w:val="21"/>
                <w:szCs w:val="21"/>
              </w:rPr>
            </w:pPr>
            <w:r w:rsidRPr="00942484">
              <w:rPr>
                <w:sz w:val="21"/>
                <w:szCs w:val="21"/>
              </w:rPr>
              <w:t>: sempervirente</w:t>
            </w:r>
          </w:p>
          <w:p w:rsidR="0055271C" w:rsidRPr="00942484" w:rsidRDefault="0055271C" w:rsidP="0055271C">
            <w:pPr>
              <w:rPr>
                <w:sz w:val="21"/>
                <w:szCs w:val="21"/>
              </w:rPr>
            </w:pPr>
            <w:r w:rsidRPr="00942484">
              <w:rPr>
                <w:sz w:val="21"/>
                <w:szCs w:val="21"/>
              </w:rPr>
              <w:t xml:space="preserve">: semi-sciaphile et exige un ombrage latéral pendant les premières années. </w:t>
            </w:r>
          </w:p>
          <w:p w:rsidR="0055271C" w:rsidRPr="00942484" w:rsidRDefault="0055271C" w:rsidP="0055271C">
            <w:pPr>
              <w:rPr>
                <w:sz w:val="21"/>
                <w:szCs w:val="21"/>
              </w:rPr>
            </w:pPr>
            <w:r w:rsidRPr="00942484">
              <w:rPr>
                <w:sz w:val="21"/>
                <w:szCs w:val="21"/>
              </w:rPr>
              <w:t>: nomade</w:t>
            </w:r>
          </w:p>
          <w:p w:rsidR="0055271C" w:rsidRPr="00942484" w:rsidRDefault="0055271C" w:rsidP="0055271C">
            <w:pPr>
              <w:rPr>
                <w:sz w:val="21"/>
                <w:szCs w:val="21"/>
              </w:rPr>
            </w:pPr>
          </w:p>
          <w:p w:rsidR="0055271C" w:rsidRPr="00942484" w:rsidRDefault="0055271C" w:rsidP="0055271C">
            <w:pPr>
              <w:rPr>
                <w:sz w:val="21"/>
                <w:szCs w:val="21"/>
              </w:rPr>
            </w:pPr>
          </w:p>
          <w:p w:rsidR="0055271C" w:rsidRPr="00942484" w:rsidRDefault="0055271C" w:rsidP="0055271C">
            <w:pPr>
              <w:rPr>
                <w:sz w:val="21"/>
                <w:szCs w:val="21"/>
              </w:rPr>
            </w:pPr>
          </w:p>
          <w:p w:rsidR="0055271C" w:rsidRPr="00942484" w:rsidRDefault="0055271C" w:rsidP="0055271C">
            <w:pPr>
              <w:rPr>
                <w:sz w:val="21"/>
                <w:szCs w:val="21"/>
              </w:rPr>
            </w:pPr>
            <w:r w:rsidRPr="00942484">
              <w:rPr>
                <w:sz w:val="21"/>
                <w:szCs w:val="21"/>
              </w:rPr>
              <w:t>: Australie (Queensland); Java; Indonésie; Madagascar. Silo à graines, Menagisy</w:t>
            </w:r>
          </w:p>
          <w:p w:rsidR="0055271C" w:rsidRPr="00942484" w:rsidRDefault="0055271C" w:rsidP="0055271C">
            <w:pPr>
              <w:rPr>
                <w:sz w:val="21"/>
                <w:szCs w:val="21"/>
              </w:rPr>
            </w:pPr>
            <w:r w:rsidRPr="00942484">
              <w:rPr>
                <w:sz w:val="21"/>
                <w:szCs w:val="21"/>
              </w:rPr>
              <w:t>: 45-60 grammes (16'000-21'000 graines par kilogramme).</w:t>
            </w:r>
          </w:p>
          <w:p w:rsidR="0055271C" w:rsidRPr="00942484" w:rsidRDefault="0055271C" w:rsidP="0055271C">
            <w:pPr>
              <w:rPr>
                <w:sz w:val="21"/>
                <w:szCs w:val="21"/>
              </w:rPr>
            </w:pPr>
            <w:r w:rsidRPr="00942484">
              <w:rPr>
                <w:sz w:val="21"/>
                <w:szCs w:val="21"/>
              </w:rPr>
              <w:t>: trempage dans de l'eau froide pendant 24 à 48 heures.</w:t>
            </w:r>
          </w:p>
          <w:p w:rsidR="0055271C" w:rsidRPr="00942484" w:rsidRDefault="0055271C" w:rsidP="0055271C">
            <w:pPr>
              <w:rPr>
                <w:sz w:val="21"/>
                <w:szCs w:val="21"/>
              </w:rPr>
            </w:pPr>
            <w:r w:rsidRPr="00942484">
              <w:rPr>
                <w:sz w:val="21"/>
                <w:szCs w:val="21"/>
              </w:rPr>
              <w:t>: graines à très faible viabilité (2 semaines au maximum), mais peuvent se conserver pendant 2 ans si stockage en chambre froide (- 4°C).</w:t>
            </w:r>
          </w:p>
          <w:p w:rsidR="0055271C" w:rsidRPr="00942484" w:rsidRDefault="0055271C" w:rsidP="0055271C">
            <w:pPr>
              <w:rPr>
                <w:sz w:val="21"/>
                <w:szCs w:val="21"/>
              </w:rPr>
            </w:pPr>
            <w:r w:rsidRPr="00942484">
              <w:rPr>
                <w:sz w:val="21"/>
                <w:szCs w:val="21"/>
              </w:rPr>
              <w:t>: en 7-14 jours; temps en pépinière: 12-18 mois (25-50 cm).</w:t>
            </w:r>
          </w:p>
          <w:p w:rsidR="0052092A" w:rsidRDefault="0052092A" w:rsidP="0055271C">
            <w:pPr>
              <w:rPr>
                <w:sz w:val="21"/>
                <w:szCs w:val="21"/>
              </w:rPr>
            </w:pPr>
          </w:p>
          <w:p w:rsidR="0052092A" w:rsidRDefault="0052092A" w:rsidP="0055271C">
            <w:pPr>
              <w:rPr>
                <w:sz w:val="21"/>
                <w:szCs w:val="21"/>
              </w:rPr>
            </w:pPr>
          </w:p>
          <w:p w:rsidR="0055271C" w:rsidRPr="00942484" w:rsidRDefault="002519E2" w:rsidP="0055271C">
            <w:pPr>
              <w:rPr>
                <w:sz w:val="21"/>
                <w:szCs w:val="21"/>
              </w:rPr>
            </w:pPr>
            <w:r>
              <w:rPr>
                <w:sz w:val="21"/>
                <w:szCs w:val="21"/>
              </w:rPr>
              <w:t>: en mott</w:t>
            </w:r>
            <w:r w:rsidR="0055271C" w:rsidRPr="00942484">
              <w:rPr>
                <w:sz w:val="21"/>
                <w:szCs w:val="21"/>
              </w:rPr>
              <w:t>es, en sachets. Espacement très variable: 1x3 à 8x8 m</w:t>
            </w:r>
          </w:p>
          <w:p w:rsidR="0055271C" w:rsidRPr="00942484" w:rsidRDefault="0055271C" w:rsidP="0055271C">
            <w:pPr>
              <w:rPr>
                <w:sz w:val="21"/>
                <w:szCs w:val="21"/>
              </w:rPr>
            </w:pPr>
            <w:r w:rsidRPr="00942484">
              <w:rPr>
                <w:sz w:val="21"/>
                <w:szCs w:val="21"/>
              </w:rPr>
              <w:t>: bouturage par tige ou par racine</w:t>
            </w:r>
          </w:p>
          <w:p w:rsidR="0055271C" w:rsidRPr="00942484" w:rsidRDefault="0055271C" w:rsidP="0055271C">
            <w:pPr>
              <w:rPr>
                <w:sz w:val="21"/>
                <w:szCs w:val="21"/>
              </w:rPr>
            </w:pPr>
            <w:r w:rsidRPr="00942484">
              <w:rPr>
                <w:sz w:val="21"/>
                <w:szCs w:val="21"/>
              </w:rPr>
              <w:t xml:space="preserve">: sensible à l'attaque des termites (Java) et aux infections </w:t>
            </w:r>
            <w:r w:rsidRPr="00DB32DF">
              <w:rPr>
                <w:i/>
                <w:sz w:val="21"/>
                <w:szCs w:val="21"/>
              </w:rPr>
              <w:t>de Corticum salmonicolor</w:t>
            </w:r>
            <w:r w:rsidRPr="00942484">
              <w:rPr>
                <w:sz w:val="21"/>
                <w:szCs w:val="21"/>
              </w:rPr>
              <w:t>; résiste bien au vent.</w:t>
            </w:r>
          </w:p>
          <w:p w:rsidR="0055271C" w:rsidRPr="00942484" w:rsidRDefault="0055271C" w:rsidP="0055271C">
            <w:pPr>
              <w:rPr>
                <w:sz w:val="21"/>
                <w:szCs w:val="21"/>
              </w:rPr>
            </w:pPr>
            <w:r w:rsidRPr="00942484">
              <w:rPr>
                <w:sz w:val="21"/>
                <w:szCs w:val="21"/>
              </w:rPr>
              <w:t>: ombrage latéral pendant le jeune âge; élagages; éclaircies (à partir de 10 ans, puis tous les 5 ans jusqu'à 30 ans (Java).</w:t>
            </w:r>
          </w:p>
          <w:p w:rsidR="0055271C" w:rsidRPr="00942484" w:rsidRDefault="0055271C" w:rsidP="0055271C">
            <w:pPr>
              <w:rPr>
                <w:sz w:val="21"/>
                <w:szCs w:val="21"/>
              </w:rPr>
            </w:pPr>
            <w:r w:rsidRPr="00942484">
              <w:rPr>
                <w:sz w:val="21"/>
                <w:szCs w:val="21"/>
              </w:rPr>
              <w:t>: reforestation, enrichissement, Taunguya</w:t>
            </w:r>
          </w:p>
          <w:p w:rsidR="0055271C" w:rsidRPr="00942484" w:rsidRDefault="0055271C" w:rsidP="0055271C">
            <w:pPr>
              <w:rPr>
                <w:sz w:val="21"/>
                <w:szCs w:val="21"/>
              </w:rPr>
            </w:pPr>
            <w:r w:rsidRPr="00942484">
              <w:rPr>
                <w:sz w:val="21"/>
                <w:szCs w:val="21"/>
              </w:rPr>
              <w:t xml:space="preserve">: futaie; révolution 30-35 ans pour bois de pâte, 50-60 ans pour sciage. </w:t>
            </w:r>
          </w:p>
          <w:p w:rsidR="0055271C" w:rsidRPr="00942484" w:rsidRDefault="0055271C" w:rsidP="0055271C">
            <w:pPr>
              <w:rPr>
                <w:sz w:val="21"/>
                <w:szCs w:val="21"/>
                <w:lang w:val="en-US"/>
              </w:rPr>
            </w:pPr>
            <w:r w:rsidRPr="00942484">
              <w:rPr>
                <w:sz w:val="21"/>
                <w:szCs w:val="21"/>
                <w:lang w:val="en-US"/>
              </w:rPr>
              <w:t>: 10-20 m3/ha/an (WEBB &amp; al.)</w:t>
            </w:r>
            <w:r w:rsidR="00226613">
              <w:rPr>
                <w:sz w:val="21"/>
                <w:szCs w:val="21"/>
                <w:lang w:val="en-US"/>
              </w:rPr>
              <w:t>.</w:t>
            </w:r>
          </w:p>
          <w:p w:rsidR="0055271C" w:rsidRPr="00942484" w:rsidRDefault="0055271C" w:rsidP="0055271C">
            <w:pPr>
              <w:rPr>
                <w:sz w:val="21"/>
                <w:szCs w:val="21"/>
              </w:rPr>
            </w:pPr>
            <w:r w:rsidRPr="00942484">
              <w:rPr>
                <w:sz w:val="21"/>
                <w:szCs w:val="21"/>
              </w:rPr>
              <w:t>: rapide; en hauteur: de l'ordre de 1,50 m par an pendant les dix premières années et 1 m ensuite; en diamètre: 1 à 2 cm par an (B.F.T., 1961); culmination d'accroissement en volume à l'âge de 30-35 ans.</w:t>
            </w:r>
          </w:p>
        </w:tc>
      </w:tr>
    </w:tbl>
    <w:p w:rsidR="0055271C" w:rsidRDefault="0055271C" w:rsidP="0055271C">
      <w:pPr>
        <w:rPr>
          <w:sz w:val="21"/>
          <w:szCs w:val="21"/>
        </w:rPr>
      </w:pPr>
    </w:p>
    <w:p w:rsidR="0055271C" w:rsidRDefault="0055271C" w:rsidP="0055271C">
      <w:pPr>
        <w:rPr>
          <w:b/>
          <w:sz w:val="21"/>
          <w:szCs w:val="21"/>
        </w:rPr>
      </w:pPr>
      <w:r w:rsidRPr="0055271C">
        <w:rPr>
          <w:b/>
          <w:sz w:val="21"/>
          <w:szCs w:val="21"/>
        </w:rPr>
        <w:t>Caractéristiques dendrométriques sur quelques stations de Madagascar</w:t>
      </w:r>
    </w:p>
    <w:p w:rsidR="00226613" w:rsidRPr="0055271C" w:rsidRDefault="00226613" w:rsidP="0055271C">
      <w:pPr>
        <w:rPr>
          <w:b/>
          <w:sz w:val="21"/>
          <w:szCs w:val="21"/>
        </w:rPr>
      </w:pPr>
    </w:p>
    <w:tbl>
      <w:tblPr>
        <w:tblW w:w="0" w:type="auto"/>
        <w:tblInd w:w="103" w:type="dxa"/>
        <w:tblLayout w:type="fixed"/>
        <w:tblCellMar>
          <w:left w:w="0" w:type="dxa"/>
          <w:right w:w="0" w:type="dxa"/>
        </w:tblCellMar>
        <w:tblLook w:val="0000" w:firstRow="0" w:lastRow="0" w:firstColumn="0" w:lastColumn="0" w:noHBand="0" w:noVBand="0"/>
      </w:tblPr>
      <w:tblGrid>
        <w:gridCol w:w="2304"/>
        <w:gridCol w:w="1402"/>
        <w:gridCol w:w="1425"/>
        <w:gridCol w:w="1426"/>
        <w:gridCol w:w="1435"/>
        <w:gridCol w:w="1440"/>
      </w:tblGrid>
      <w:tr w:rsidR="0055271C" w:rsidRPr="00942484" w:rsidTr="000C512C">
        <w:trPr>
          <w:trHeight w:hRule="exact" w:val="288"/>
        </w:trPr>
        <w:tc>
          <w:tcPr>
            <w:tcW w:w="2304" w:type="dxa"/>
            <w:tcBorders>
              <w:top w:val="single" w:sz="10" w:space="0" w:color="auto"/>
              <w:left w:val="single" w:sz="10" w:space="0" w:color="auto"/>
              <w:bottom w:val="single" w:sz="10" w:space="0" w:color="auto"/>
              <w:right w:val="single" w:sz="10" w:space="0" w:color="auto"/>
            </w:tcBorders>
            <w:vAlign w:val="center"/>
          </w:tcPr>
          <w:p w:rsidR="0055271C" w:rsidRPr="0052092A" w:rsidRDefault="0055271C" w:rsidP="0052092A">
            <w:pPr>
              <w:kinsoku w:val="0"/>
              <w:overflowPunct w:val="0"/>
              <w:autoSpaceDE/>
              <w:autoSpaceDN/>
              <w:adjustRightInd/>
              <w:spacing w:line="230" w:lineRule="exact"/>
              <w:ind w:left="115"/>
              <w:textAlignment w:val="baseline"/>
              <w:rPr>
                <w:b/>
                <w:bCs/>
                <w:sz w:val="21"/>
                <w:szCs w:val="21"/>
              </w:rPr>
            </w:pPr>
            <w:r w:rsidRPr="0052092A">
              <w:rPr>
                <w:b/>
                <w:bCs/>
                <w:sz w:val="21"/>
                <w:szCs w:val="21"/>
              </w:rPr>
              <w:t xml:space="preserve">Station </w:t>
            </w:r>
          </w:p>
        </w:tc>
        <w:tc>
          <w:tcPr>
            <w:tcW w:w="1402" w:type="dxa"/>
            <w:tcBorders>
              <w:top w:val="single" w:sz="10" w:space="0" w:color="auto"/>
              <w:left w:val="single" w:sz="10" w:space="0" w:color="auto"/>
              <w:bottom w:val="single" w:sz="10" w:space="0" w:color="auto"/>
              <w:right w:val="single" w:sz="10" w:space="0" w:color="auto"/>
            </w:tcBorders>
            <w:vAlign w:val="center"/>
          </w:tcPr>
          <w:p w:rsidR="0055271C" w:rsidRPr="0052092A" w:rsidRDefault="0052092A" w:rsidP="0052092A">
            <w:pPr>
              <w:kinsoku w:val="0"/>
              <w:overflowPunct w:val="0"/>
              <w:autoSpaceDE/>
              <w:autoSpaceDN/>
              <w:adjustRightInd/>
              <w:jc w:val="right"/>
              <w:textAlignment w:val="baseline"/>
              <w:rPr>
                <w:b/>
                <w:bCs/>
                <w:sz w:val="21"/>
                <w:szCs w:val="21"/>
              </w:rPr>
            </w:pPr>
            <w:r w:rsidRPr="0052092A">
              <w:rPr>
                <w:b/>
                <w:bCs/>
                <w:sz w:val="21"/>
                <w:szCs w:val="21"/>
              </w:rPr>
              <w:t xml:space="preserve"> A</w:t>
            </w:r>
            <w:r w:rsidR="0055271C" w:rsidRPr="0052092A">
              <w:rPr>
                <w:b/>
                <w:bCs/>
                <w:sz w:val="21"/>
                <w:szCs w:val="21"/>
              </w:rPr>
              <w:t>ge (ans)</w:t>
            </w:r>
          </w:p>
        </w:tc>
        <w:tc>
          <w:tcPr>
            <w:tcW w:w="1425" w:type="dxa"/>
            <w:tcBorders>
              <w:top w:val="single" w:sz="10" w:space="0" w:color="auto"/>
              <w:left w:val="single" w:sz="10" w:space="0" w:color="auto"/>
              <w:bottom w:val="single" w:sz="10" w:space="0" w:color="auto"/>
              <w:right w:val="single" w:sz="10" w:space="0" w:color="auto"/>
            </w:tcBorders>
            <w:vAlign w:val="center"/>
          </w:tcPr>
          <w:p w:rsidR="0055271C" w:rsidRPr="0052092A" w:rsidRDefault="0055271C" w:rsidP="0052092A">
            <w:pPr>
              <w:kinsoku w:val="0"/>
              <w:overflowPunct w:val="0"/>
              <w:autoSpaceDE/>
              <w:autoSpaceDN/>
              <w:adjustRightInd/>
              <w:jc w:val="center"/>
              <w:textAlignment w:val="baseline"/>
              <w:rPr>
                <w:b/>
                <w:bCs/>
                <w:sz w:val="21"/>
                <w:szCs w:val="21"/>
              </w:rPr>
            </w:pPr>
            <w:r w:rsidRPr="0052092A">
              <w:rPr>
                <w:b/>
                <w:bCs/>
                <w:sz w:val="21"/>
                <w:szCs w:val="21"/>
              </w:rPr>
              <w:t>N/ha</w:t>
            </w:r>
          </w:p>
        </w:tc>
        <w:tc>
          <w:tcPr>
            <w:tcW w:w="1426" w:type="dxa"/>
            <w:tcBorders>
              <w:top w:val="single" w:sz="10" w:space="0" w:color="auto"/>
              <w:left w:val="single" w:sz="10" w:space="0" w:color="auto"/>
              <w:bottom w:val="single" w:sz="10" w:space="0" w:color="auto"/>
              <w:right w:val="single" w:sz="10" w:space="0" w:color="auto"/>
            </w:tcBorders>
            <w:vAlign w:val="center"/>
          </w:tcPr>
          <w:p w:rsidR="0055271C" w:rsidRPr="0052092A" w:rsidRDefault="0055271C" w:rsidP="0052092A">
            <w:pPr>
              <w:kinsoku w:val="0"/>
              <w:overflowPunct w:val="0"/>
              <w:autoSpaceDE/>
              <w:autoSpaceDN/>
              <w:adjustRightInd/>
              <w:jc w:val="center"/>
              <w:textAlignment w:val="baseline"/>
              <w:rPr>
                <w:b/>
                <w:bCs/>
                <w:sz w:val="21"/>
                <w:szCs w:val="21"/>
              </w:rPr>
            </w:pPr>
            <w:r w:rsidRPr="0052092A">
              <w:rPr>
                <w:b/>
                <w:bCs/>
                <w:sz w:val="21"/>
                <w:szCs w:val="21"/>
              </w:rPr>
              <w:t>d (cm)</w:t>
            </w:r>
          </w:p>
        </w:tc>
        <w:tc>
          <w:tcPr>
            <w:tcW w:w="1435" w:type="dxa"/>
            <w:tcBorders>
              <w:top w:val="single" w:sz="10" w:space="0" w:color="auto"/>
              <w:left w:val="single" w:sz="10" w:space="0" w:color="auto"/>
              <w:bottom w:val="single" w:sz="10" w:space="0" w:color="auto"/>
              <w:right w:val="single" w:sz="10" w:space="0" w:color="auto"/>
            </w:tcBorders>
            <w:vAlign w:val="center"/>
          </w:tcPr>
          <w:p w:rsidR="0055271C" w:rsidRPr="0052092A" w:rsidRDefault="0055271C" w:rsidP="0052092A">
            <w:pPr>
              <w:kinsoku w:val="0"/>
              <w:overflowPunct w:val="0"/>
              <w:autoSpaceDE/>
              <w:autoSpaceDN/>
              <w:adjustRightInd/>
              <w:jc w:val="right"/>
              <w:textAlignment w:val="baseline"/>
              <w:rPr>
                <w:b/>
                <w:bCs/>
                <w:sz w:val="21"/>
                <w:szCs w:val="21"/>
              </w:rPr>
            </w:pPr>
            <w:r w:rsidRPr="0052092A">
              <w:rPr>
                <w:b/>
                <w:bCs/>
                <w:sz w:val="21"/>
                <w:szCs w:val="21"/>
              </w:rPr>
              <w:t>h (m)</w:t>
            </w:r>
          </w:p>
        </w:tc>
        <w:tc>
          <w:tcPr>
            <w:tcW w:w="1440" w:type="dxa"/>
            <w:tcBorders>
              <w:top w:val="single" w:sz="10" w:space="0" w:color="auto"/>
              <w:left w:val="single" w:sz="10" w:space="0" w:color="auto"/>
              <w:bottom w:val="single" w:sz="10" w:space="0" w:color="auto"/>
              <w:right w:val="single" w:sz="10" w:space="0" w:color="auto"/>
            </w:tcBorders>
            <w:vAlign w:val="center"/>
          </w:tcPr>
          <w:p w:rsidR="0055271C" w:rsidRPr="0052092A" w:rsidRDefault="0055271C" w:rsidP="0052092A">
            <w:pPr>
              <w:kinsoku w:val="0"/>
              <w:overflowPunct w:val="0"/>
              <w:autoSpaceDE/>
              <w:autoSpaceDN/>
              <w:adjustRightInd/>
              <w:jc w:val="center"/>
              <w:textAlignment w:val="baseline"/>
              <w:rPr>
                <w:b/>
                <w:bCs/>
                <w:sz w:val="21"/>
                <w:szCs w:val="21"/>
              </w:rPr>
            </w:pPr>
            <w:r w:rsidRPr="0052092A">
              <w:rPr>
                <w:b/>
                <w:bCs/>
                <w:sz w:val="21"/>
                <w:szCs w:val="21"/>
              </w:rPr>
              <w:t>G (m</w:t>
            </w:r>
            <w:r w:rsidRPr="0052092A">
              <w:rPr>
                <w:b/>
                <w:bCs/>
                <w:sz w:val="21"/>
                <w:szCs w:val="21"/>
                <w:vertAlign w:val="superscript"/>
              </w:rPr>
              <w:t>2</w:t>
            </w:r>
            <w:r w:rsidRPr="0052092A">
              <w:rPr>
                <w:b/>
                <w:bCs/>
                <w:sz w:val="21"/>
                <w:szCs w:val="21"/>
              </w:rPr>
              <w:t>)</w:t>
            </w:r>
          </w:p>
        </w:tc>
      </w:tr>
      <w:tr w:rsidR="0055271C" w:rsidRPr="00942484" w:rsidTr="000C512C">
        <w:trPr>
          <w:trHeight w:hRule="exact" w:val="518"/>
        </w:trPr>
        <w:tc>
          <w:tcPr>
            <w:tcW w:w="2304" w:type="dxa"/>
            <w:tcBorders>
              <w:top w:val="single" w:sz="10" w:space="0" w:color="auto"/>
              <w:left w:val="single" w:sz="10" w:space="0" w:color="auto"/>
              <w:bottom w:val="single" w:sz="10" w:space="0" w:color="auto"/>
              <w:right w:val="single" w:sz="10" w:space="0" w:color="auto"/>
            </w:tcBorders>
          </w:tcPr>
          <w:p w:rsidR="0055271C" w:rsidRPr="0052092A" w:rsidRDefault="0055271C" w:rsidP="0052092A">
            <w:pPr>
              <w:kinsoku w:val="0"/>
              <w:overflowPunct w:val="0"/>
              <w:autoSpaceDE/>
              <w:autoSpaceDN/>
              <w:adjustRightInd/>
              <w:textAlignment w:val="baseline"/>
              <w:rPr>
                <w:bCs/>
                <w:sz w:val="21"/>
                <w:szCs w:val="21"/>
              </w:rPr>
            </w:pPr>
            <w:r w:rsidRPr="0052092A">
              <w:rPr>
                <w:bCs/>
                <w:sz w:val="21"/>
                <w:szCs w:val="21"/>
              </w:rPr>
              <w:t>Menagisy</w:t>
            </w:r>
          </w:p>
          <w:p w:rsidR="0055271C" w:rsidRPr="0052092A" w:rsidRDefault="0055271C" w:rsidP="0052092A">
            <w:pPr>
              <w:kinsoku w:val="0"/>
              <w:overflowPunct w:val="0"/>
              <w:autoSpaceDE/>
              <w:autoSpaceDN/>
              <w:adjustRightInd/>
              <w:textAlignment w:val="baseline"/>
              <w:rPr>
                <w:bCs/>
                <w:sz w:val="21"/>
                <w:szCs w:val="21"/>
              </w:rPr>
            </w:pPr>
            <w:r w:rsidRPr="0052092A">
              <w:rPr>
                <w:bCs/>
                <w:sz w:val="21"/>
                <w:szCs w:val="21"/>
              </w:rPr>
              <w:t>Manakara (Ivakoana)</w:t>
            </w:r>
          </w:p>
        </w:tc>
        <w:tc>
          <w:tcPr>
            <w:tcW w:w="1402" w:type="dxa"/>
            <w:tcBorders>
              <w:top w:val="single" w:sz="10" w:space="0" w:color="auto"/>
              <w:left w:val="single" w:sz="10" w:space="0" w:color="auto"/>
              <w:bottom w:val="single" w:sz="10" w:space="0" w:color="auto"/>
              <w:right w:val="single" w:sz="10" w:space="0" w:color="auto"/>
            </w:tcBorders>
          </w:tcPr>
          <w:p w:rsidR="0055271C" w:rsidRPr="0052092A" w:rsidRDefault="0055271C" w:rsidP="0052092A">
            <w:pPr>
              <w:kinsoku w:val="0"/>
              <w:overflowPunct w:val="0"/>
              <w:autoSpaceDE/>
              <w:autoSpaceDN/>
              <w:adjustRightInd/>
              <w:jc w:val="center"/>
              <w:textAlignment w:val="baseline"/>
              <w:rPr>
                <w:bCs/>
                <w:sz w:val="21"/>
                <w:szCs w:val="21"/>
              </w:rPr>
            </w:pPr>
            <w:r w:rsidRPr="0052092A">
              <w:rPr>
                <w:bCs/>
                <w:sz w:val="21"/>
                <w:szCs w:val="21"/>
              </w:rPr>
              <w:t>32</w:t>
            </w:r>
          </w:p>
          <w:p w:rsidR="0055271C" w:rsidRPr="0052092A" w:rsidRDefault="0055271C" w:rsidP="0052092A">
            <w:pPr>
              <w:kinsoku w:val="0"/>
              <w:overflowPunct w:val="0"/>
              <w:autoSpaceDE/>
              <w:autoSpaceDN/>
              <w:adjustRightInd/>
              <w:jc w:val="center"/>
              <w:textAlignment w:val="baseline"/>
              <w:rPr>
                <w:bCs/>
                <w:sz w:val="21"/>
                <w:szCs w:val="21"/>
              </w:rPr>
            </w:pPr>
            <w:r w:rsidRPr="0052092A">
              <w:rPr>
                <w:bCs/>
                <w:sz w:val="21"/>
                <w:szCs w:val="21"/>
              </w:rPr>
              <w:t>32</w:t>
            </w:r>
          </w:p>
        </w:tc>
        <w:tc>
          <w:tcPr>
            <w:tcW w:w="1425" w:type="dxa"/>
            <w:tcBorders>
              <w:top w:val="single" w:sz="10" w:space="0" w:color="auto"/>
              <w:left w:val="single" w:sz="10" w:space="0" w:color="auto"/>
              <w:bottom w:val="single" w:sz="10" w:space="0" w:color="auto"/>
              <w:right w:val="single" w:sz="10" w:space="0" w:color="auto"/>
            </w:tcBorders>
          </w:tcPr>
          <w:p w:rsidR="0055271C" w:rsidRPr="0052092A" w:rsidRDefault="0055271C" w:rsidP="0052092A">
            <w:pPr>
              <w:kinsoku w:val="0"/>
              <w:overflowPunct w:val="0"/>
              <w:autoSpaceDE/>
              <w:autoSpaceDN/>
              <w:adjustRightInd/>
              <w:jc w:val="center"/>
              <w:textAlignment w:val="baseline"/>
              <w:rPr>
                <w:bCs/>
                <w:sz w:val="21"/>
                <w:szCs w:val="21"/>
              </w:rPr>
            </w:pPr>
            <w:r w:rsidRPr="0052092A">
              <w:rPr>
                <w:bCs/>
                <w:sz w:val="21"/>
                <w:szCs w:val="21"/>
              </w:rPr>
              <w:t>236</w:t>
            </w:r>
          </w:p>
          <w:p w:rsidR="0055271C" w:rsidRPr="0052092A" w:rsidRDefault="0055271C" w:rsidP="0052092A">
            <w:pPr>
              <w:kinsoku w:val="0"/>
              <w:overflowPunct w:val="0"/>
              <w:autoSpaceDE/>
              <w:autoSpaceDN/>
              <w:adjustRightInd/>
              <w:jc w:val="center"/>
              <w:textAlignment w:val="baseline"/>
              <w:rPr>
                <w:bCs/>
                <w:sz w:val="21"/>
                <w:szCs w:val="21"/>
              </w:rPr>
            </w:pPr>
            <w:r w:rsidRPr="0052092A">
              <w:rPr>
                <w:bCs/>
                <w:sz w:val="21"/>
                <w:szCs w:val="21"/>
              </w:rPr>
              <w:t>192</w:t>
            </w:r>
          </w:p>
        </w:tc>
        <w:tc>
          <w:tcPr>
            <w:tcW w:w="1426" w:type="dxa"/>
            <w:tcBorders>
              <w:top w:val="single" w:sz="10" w:space="0" w:color="auto"/>
              <w:left w:val="single" w:sz="10" w:space="0" w:color="auto"/>
              <w:bottom w:val="single" w:sz="10" w:space="0" w:color="auto"/>
              <w:right w:val="single" w:sz="10" w:space="0" w:color="auto"/>
            </w:tcBorders>
          </w:tcPr>
          <w:p w:rsidR="0055271C" w:rsidRPr="0052092A" w:rsidRDefault="0055271C" w:rsidP="0052092A">
            <w:pPr>
              <w:kinsoku w:val="0"/>
              <w:overflowPunct w:val="0"/>
              <w:autoSpaceDE/>
              <w:autoSpaceDN/>
              <w:adjustRightInd/>
              <w:jc w:val="center"/>
              <w:textAlignment w:val="baseline"/>
              <w:rPr>
                <w:bCs/>
                <w:sz w:val="21"/>
                <w:szCs w:val="21"/>
              </w:rPr>
            </w:pPr>
            <w:r w:rsidRPr="0052092A">
              <w:rPr>
                <w:bCs/>
                <w:sz w:val="21"/>
                <w:szCs w:val="21"/>
              </w:rPr>
              <w:t>42</w:t>
            </w:r>
          </w:p>
          <w:p w:rsidR="0055271C" w:rsidRPr="0052092A" w:rsidRDefault="0055271C" w:rsidP="0052092A">
            <w:pPr>
              <w:kinsoku w:val="0"/>
              <w:overflowPunct w:val="0"/>
              <w:autoSpaceDE/>
              <w:autoSpaceDN/>
              <w:adjustRightInd/>
              <w:jc w:val="center"/>
              <w:textAlignment w:val="baseline"/>
              <w:rPr>
                <w:bCs/>
                <w:sz w:val="21"/>
                <w:szCs w:val="21"/>
              </w:rPr>
            </w:pPr>
            <w:r w:rsidRPr="0052092A">
              <w:rPr>
                <w:bCs/>
                <w:sz w:val="21"/>
                <w:szCs w:val="21"/>
              </w:rPr>
              <w:t>36</w:t>
            </w:r>
          </w:p>
        </w:tc>
        <w:tc>
          <w:tcPr>
            <w:tcW w:w="1435" w:type="dxa"/>
            <w:tcBorders>
              <w:top w:val="single" w:sz="10" w:space="0" w:color="auto"/>
              <w:left w:val="single" w:sz="10" w:space="0" w:color="auto"/>
              <w:bottom w:val="single" w:sz="10" w:space="0" w:color="auto"/>
              <w:right w:val="single" w:sz="10" w:space="0" w:color="auto"/>
            </w:tcBorders>
          </w:tcPr>
          <w:p w:rsidR="0055271C" w:rsidRPr="0052092A" w:rsidRDefault="0055271C" w:rsidP="0052092A">
            <w:pPr>
              <w:tabs>
                <w:tab w:val="right" w:pos="1224"/>
              </w:tabs>
              <w:kinsoku w:val="0"/>
              <w:overflowPunct w:val="0"/>
              <w:autoSpaceDE/>
              <w:autoSpaceDN/>
              <w:adjustRightInd/>
              <w:jc w:val="center"/>
              <w:textAlignment w:val="baseline"/>
              <w:rPr>
                <w:bCs/>
                <w:sz w:val="21"/>
                <w:szCs w:val="21"/>
              </w:rPr>
            </w:pPr>
            <w:r w:rsidRPr="0052092A">
              <w:rPr>
                <w:bCs/>
                <w:sz w:val="21"/>
                <w:szCs w:val="21"/>
              </w:rPr>
              <w:t>30</w:t>
            </w:r>
          </w:p>
          <w:p w:rsidR="0055271C" w:rsidRPr="0052092A" w:rsidRDefault="0055271C" w:rsidP="0052092A">
            <w:pPr>
              <w:kinsoku w:val="0"/>
              <w:overflowPunct w:val="0"/>
              <w:autoSpaceDE/>
              <w:autoSpaceDN/>
              <w:adjustRightInd/>
              <w:jc w:val="center"/>
              <w:textAlignment w:val="baseline"/>
              <w:rPr>
                <w:bCs/>
                <w:sz w:val="21"/>
                <w:szCs w:val="21"/>
              </w:rPr>
            </w:pPr>
            <w:r w:rsidRPr="0052092A">
              <w:rPr>
                <w:bCs/>
                <w:sz w:val="21"/>
                <w:szCs w:val="21"/>
              </w:rPr>
              <w:t>21</w:t>
            </w:r>
          </w:p>
        </w:tc>
        <w:tc>
          <w:tcPr>
            <w:tcW w:w="1440" w:type="dxa"/>
            <w:tcBorders>
              <w:top w:val="single" w:sz="10" w:space="0" w:color="auto"/>
              <w:left w:val="single" w:sz="10" w:space="0" w:color="auto"/>
              <w:bottom w:val="single" w:sz="10" w:space="0" w:color="auto"/>
              <w:right w:val="single" w:sz="10" w:space="0" w:color="auto"/>
            </w:tcBorders>
            <w:vAlign w:val="center"/>
          </w:tcPr>
          <w:p w:rsidR="0055271C" w:rsidRPr="0052092A" w:rsidRDefault="0055271C" w:rsidP="0052092A">
            <w:pPr>
              <w:kinsoku w:val="0"/>
              <w:overflowPunct w:val="0"/>
              <w:autoSpaceDE/>
              <w:autoSpaceDN/>
              <w:adjustRightInd/>
              <w:jc w:val="center"/>
              <w:textAlignment w:val="baseline"/>
              <w:rPr>
                <w:bCs/>
                <w:sz w:val="21"/>
                <w:szCs w:val="21"/>
              </w:rPr>
            </w:pPr>
            <w:r w:rsidRPr="0052092A">
              <w:rPr>
                <w:bCs/>
                <w:sz w:val="21"/>
                <w:szCs w:val="21"/>
              </w:rPr>
              <w:t>36</w:t>
            </w:r>
          </w:p>
          <w:p w:rsidR="0055271C" w:rsidRPr="0052092A" w:rsidRDefault="0055271C" w:rsidP="0052092A">
            <w:pPr>
              <w:kinsoku w:val="0"/>
              <w:overflowPunct w:val="0"/>
              <w:autoSpaceDE/>
              <w:autoSpaceDN/>
              <w:adjustRightInd/>
              <w:jc w:val="center"/>
              <w:textAlignment w:val="baseline"/>
              <w:rPr>
                <w:bCs/>
                <w:sz w:val="21"/>
                <w:szCs w:val="21"/>
              </w:rPr>
            </w:pPr>
            <w:r w:rsidRPr="0052092A">
              <w:rPr>
                <w:bCs/>
                <w:sz w:val="21"/>
                <w:szCs w:val="21"/>
              </w:rPr>
              <w:t>21</w:t>
            </w:r>
          </w:p>
        </w:tc>
      </w:tr>
    </w:tbl>
    <w:p w:rsidR="0055271C" w:rsidRDefault="0055271C" w:rsidP="0055271C">
      <w:pPr>
        <w:rPr>
          <w:sz w:val="21"/>
          <w:szCs w:val="21"/>
        </w:rPr>
      </w:pPr>
    </w:p>
    <w:p w:rsidR="0055271C" w:rsidRPr="0055271C" w:rsidRDefault="0055271C" w:rsidP="0055271C">
      <w:pPr>
        <w:rPr>
          <w:b/>
          <w:sz w:val="21"/>
          <w:szCs w:val="21"/>
        </w:rPr>
      </w:pPr>
      <w:r w:rsidRPr="0055271C">
        <w:rPr>
          <w:b/>
          <w:sz w:val="21"/>
          <w:szCs w:val="21"/>
        </w:rPr>
        <w:t>5. CARACTERISTIQUES DU BOIS ET UTILISATIONS</w:t>
      </w:r>
    </w:p>
    <w:p w:rsidR="0055271C" w:rsidRPr="0055271C" w:rsidRDefault="0055271C" w:rsidP="0055271C">
      <w:pPr>
        <w:rPr>
          <w:b/>
          <w:sz w:val="21"/>
          <w:szCs w:val="21"/>
        </w:rPr>
      </w:pPr>
      <w:r w:rsidRPr="0055271C">
        <w:rPr>
          <w:b/>
          <w:sz w:val="21"/>
          <w:szCs w:val="21"/>
        </w:rPr>
        <w:t>Bois</w:t>
      </w:r>
    </w:p>
    <w:p w:rsidR="0055271C" w:rsidRPr="0055271C" w:rsidRDefault="0055271C" w:rsidP="0055271C">
      <w:pPr>
        <w:rPr>
          <w:sz w:val="21"/>
          <w:szCs w:val="21"/>
        </w:rPr>
      </w:pPr>
      <w:r w:rsidRPr="0055271C">
        <w:rPr>
          <w:sz w:val="21"/>
          <w:szCs w:val="21"/>
        </w:rPr>
        <w:t>- Densité</w:t>
      </w:r>
      <w:r w:rsidRPr="0055271C">
        <w:rPr>
          <w:sz w:val="21"/>
          <w:szCs w:val="21"/>
        </w:rPr>
        <w:tab/>
      </w:r>
      <w:r w:rsidRPr="0055271C">
        <w:rPr>
          <w:sz w:val="21"/>
          <w:szCs w:val="21"/>
        </w:rPr>
        <w:tab/>
        <w:t xml:space="preserve">: 0,45-0,50 g/cm3 </w:t>
      </w:r>
    </w:p>
    <w:p w:rsidR="0055271C" w:rsidRPr="0055271C" w:rsidRDefault="0055271C" w:rsidP="0055271C">
      <w:pPr>
        <w:rPr>
          <w:sz w:val="21"/>
          <w:szCs w:val="21"/>
        </w:rPr>
      </w:pPr>
      <w:r w:rsidRPr="0055271C">
        <w:rPr>
          <w:sz w:val="21"/>
          <w:szCs w:val="21"/>
        </w:rPr>
        <w:t>- Durabilité</w:t>
      </w:r>
      <w:r w:rsidRPr="0055271C">
        <w:rPr>
          <w:sz w:val="21"/>
          <w:szCs w:val="21"/>
        </w:rPr>
        <w:tab/>
      </w:r>
      <w:r w:rsidRPr="0055271C">
        <w:rPr>
          <w:sz w:val="21"/>
          <w:szCs w:val="21"/>
        </w:rPr>
        <w:tab/>
        <w:t>: faible</w:t>
      </w:r>
    </w:p>
    <w:p w:rsidR="0055271C" w:rsidRPr="0055271C" w:rsidRDefault="0055271C" w:rsidP="0055271C">
      <w:pPr>
        <w:rPr>
          <w:sz w:val="21"/>
          <w:szCs w:val="21"/>
        </w:rPr>
      </w:pPr>
      <w:r w:rsidRPr="0055271C">
        <w:rPr>
          <w:sz w:val="21"/>
          <w:szCs w:val="21"/>
        </w:rPr>
        <w:t xml:space="preserve">- Préservation </w:t>
      </w:r>
      <w:r w:rsidRPr="0055271C">
        <w:rPr>
          <w:sz w:val="21"/>
          <w:szCs w:val="21"/>
        </w:rPr>
        <w:tab/>
      </w:r>
      <w:r w:rsidRPr="0055271C">
        <w:rPr>
          <w:sz w:val="21"/>
          <w:szCs w:val="21"/>
        </w:rPr>
        <w:tab/>
        <w:t xml:space="preserve">: facile à imprégner </w:t>
      </w:r>
    </w:p>
    <w:p w:rsidR="0055271C" w:rsidRPr="0055271C" w:rsidRDefault="0055271C" w:rsidP="0055271C">
      <w:pPr>
        <w:rPr>
          <w:sz w:val="21"/>
          <w:szCs w:val="21"/>
        </w:rPr>
      </w:pPr>
      <w:r w:rsidRPr="0055271C">
        <w:rPr>
          <w:sz w:val="21"/>
          <w:szCs w:val="21"/>
        </w:rPr>
        <w:t>- Séchage</w:t>
      </w:r>
      <w:r w:rsidRPr="0055271C">
        <w:rPr>
          <w:sz w:val="21"/>
          <w:szCs w:val="21"/>
        </w:rPr>
        <w:tab/>
      </w:r>
      <w:r w:rsidRPr="0055271C">
        <w:rPr>
          <w:sz w:val="21"/>
          <w:szCs w:val="21"/>
        </w:rPr>
        <w:tab/>
        <w:t>: facile et rapide</w:t>
      </w:r>
    </w:p>
    <w:p w:rsidR="0055271C" w:rsidRPr="0055271C" w:rsidRDefault="0055271C" w:rsidP="0055271C">
      <w:pPr>
        <w:rPr>
          <w:sz w:val="21"/>
          <w:szCs w:val="21"/>
        </w:rPr>
      </w:pPr>
    </w:p>
    <w:p w:rsidR="0055271C" w:rsidRPr="0055271C" w:rsidRDefault="0055271C" w:rsidP="0055271C">
      <w:pPr>
        <w:rPr>
          <w:b/>
          <w:sz w:val="21"/>
          <w:szCs w:val="21"/>
        </w:rPr>
      </w:pPr>
      <w:r w:rsidRPr="0055271C">
        <w:rPr>
          <w:b/>
          <w:sz w:val="21"/>
          <w:szCs w:val="21"/>
        </w:rPr>
        <w:t>Utilisations</w:t>
      </w:r>
    </w:p>
    <w:p w:rsidR="0055271C" w:rsidRPr="0055271C" w:rsidRDefault="0055271C" w:rsidP="0055271C">
      <w:pPr>
        <w:rPr>
          <w:sz w:val="21"/>
          <w:szCs w:val="21"/>
        </w:rPr>
      </w:pPr>
      <w:r w:rsidRPr="0055271C">
        <w:rPr>
          <w:i/>
          <w:sz w:val="21"/>
          <w:szCs w:val="21"/>
        </w:rPr>
        <w:t>Arbre</w:t>
      </w:r>
      <w:r w:rsidRPr="0055271C">
        <w:rPr>
          <w:sz w:val="21"/>
          <w:szCs w:val="21"/>
        </w:rPr>
        <w:t>: ornementation, rideaux-abris.</w:t>
      </w:r>
    </w:p>
    <w:p w:rsidR="0055271C" w:rsidRDefault="0055271C" w:rsidP="0055271C">
      <w:pPr>
        <w:rPr>
          <w:sz w:val="21"/>
          <w:szCs w:val="21"/>
        </w:rPr>
      </w:pPr>
      <w:r w:rsidRPr="0055271C">
        <w:rPr>
          <w:i/>
          <w:sz w:val="21"/>
          <w:szCs w:val="21"/>
        </w:rPr>
        <w:t>Bois</w:t>
      </w:r>
      <w:r w:rsidRPr="0055271C">
        <w:rPr>
          <w:sz w:val="21"/>
          <w:szCs w:val="21"/>
        </w:rPr>
        <w:t xml:space="preserve">: menuiserie intérieure, ébénisterie, construction de bateaux, cuverie, tranchage et déroulage, bois de pâte. </w:t>
      </w:r>
    </w:p>
    <w:p w:rsidR="0055271C" w:rsidRPr="0055271C" w:rsidRDefault="0055271C" w:rsidP="0055271C">
      <w:pPr>
        <w:rPr>
          <w:sz w:val="21"/>
          <w:szCs w:val="21"/>
        </w:rPr>
      </w:pPr>
      <w:r w:rsidRPr="0055271C">
        <w:rPr>
          <w:i/>
          <w:sz w:val="21"/>
          <w:szCs w:val="21"/>
        </w:rPr>
        <w:t>Autre produit</w:t>
      </w:r>
      <w:r w:rsidRPr="0055271C">
        <w:rPr>
          <w:sz w:val="21"/>
          <w:szCs w:val="21"/>
        </w:rPr>
        <w:t>: résine (dammar ou Copal de Manile).</w:t>
      </w:r>
    </w:p>
    <w:p w:rsidR="0055271C" w:rsidRPr="0055271C" w:rsidRDefault="0055271C" w:rsidP="0055271C">
      <w:pPr>
        <w:rPr>
          <w:sz w:val="21"/>
          <w:szCs w:val="21"/>
        </w:rPr>
      </w:pPr>
    </w:p>
    <w:p w:rsidR="0055271C" w:rsidRPr="0055271C" w:rsidRDefault="0055271C" w:rsidP="0055271C">
      <w:pPr>
        <w:rPr>
          <w:b/>
          <w:sz w:val="21"/>
          <w:szCs w:val="21"/>
        </w:rPr>
      </w:pPr>
      <w:r w:rsidRPr="0055271C">
        <w:rPr>
          <w:b/>
          <w:sz w:val="21"/>
          <w:szCs w:val="21"/>
        </w:rPr>
        <w:t>6. BIBLIOGRAPHIE</w:t>
      </w:r>
    </w:p>
    <w:p w:rsidR="0055271C" w:rsidRPr="0055271C" w:rsidRDefault="0055271C" w:rsidP="0055271C">
      <w:pPr>
        <w:rPr>
          <w:sz w:val="21"/>
          <w:szCs w:val="21"/>
        </w:rPr>
      </w:pPr>
      <w:r w:rsidRPr="0055271C">
        <w:rPr>
          <w:sz w:val="21"/>
          <w:szCs w:val="21"/>
        </w:rPr>
        <w:t>ANDRIAMANDROSO (1986); BFT (1961); FOFIFA (1990); LAMPRECHT (1989); WEBB et aL</w:t>
      </w:r>
    </w:p>
    <w:p w:rsidR="00EB6C37" w:rsidRPr="0055271C" w:rsidRDefault="00EB6C37" w:rsidP="00EB6C37">
      <w:pPr>
        <w:widowControl/>
        <w:autoSpaceDE/>
        <w:autoSpaceDN/>
        <w:adjustRightInd/>
      </w:pPr>
      <w:r w:rsidRPr="0055271C">
        <w:br w:type="page"/>
      </w:r>
    </w:p>
    <w:p w:rsidR="00EB6C37" w:rsidRPr="0055271C"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942484" w:rsidTr="00942484">
        <w:tc>
          <w:tcPr>
            <w:tcW w:w="10606" w:type="dxa"/>
          </w:tcPr>
          <w:p w:rsidR="0055271C" w:rsidRPr="00942484" w:rsidRDefault="0055271C" w:rsidP="00942484">
            <w:pPr>
              <w:kinsoku w:val="0"/>
              <w:overflowPunct w:val="0"/>
              <w:autoSpaceDE/>
              <w:autoSpaceDN/>
              <w:adjustRightInd/>
              <w:jc w:val="center"/>
              <w:textAlignment w:val="baseline"/>
              <w:rPr>
                <w:b/>
                <w:sz w:val="28"/>
                <w:szCs w:val="28"/>
              </w:rPr>
            </w:pPr>
            <w:r w:rsidRPr="00942484">
              <w:rPr>
                <w:b/>
                <w:sz w:val="28"/>
                <w:szCs w:val="28"/>
              </w:rPr>
              <w:t>42. ALBIZZIA FALCATARIA (L.) Fosberg</w:t>
            </w:r>
          </w:p>
          <w:p w:rsidR="00EB6C37" w:rsidRPr="00942484" w:rsidRDefault="0055271C" w:rsidP="00942484">
            <w:pPr>
              <w:kinsoku w:val="0"/>
              <w:overflowPunct w:val="0"/>
              <w:autoSpaceDE/>
              <w:autoSpaceDN/>
              <w:adjustRightInd/>
              <w:jc w:val="center"/>
              <w:textAlignment w:val="baseline"/>
              <w:rPr>
                <w:sz w:val="28"/>
                <w:szCs w:val="28"/>
              </w:rPr>
            </w:pPr>
            <w:r w:rsidRPr="00942484">
              <w:rPr>
                <w:sz w:val="28"/>
                <w:szCs w:val="28"/>
              </w:rPr>
              <w:t>MIMOSACEAE</w:t>
            </w:r>
          </w:p>
        </w:tc>
      </w:tr>
      <w:tr w:rsidR="0055271C" w:rsidRPr="00B84C38" w:rsidTr="00942484">
        <w:tc>
          <w:tcPr>
            <w:tcW w:w="10606" w:type="dxa"/>
          </w:tcPr>
          <w:p w:rsidR="0055271C" w:rsidRPr="00942484" w:rsidRDefault="0055271C" w:rsidP="0055271C">
            <w:r w:rsidRPr="00942484">
              <w:rPr>
                <w:u w:val="single"/>
              </w:rPr>
              <w:t>Synonyme</w:t>
            </w:r>
            <w:r w:rsidRPr="00942484">
              <w:t xml:space="preserve">s </w:t>
            </w:r>
            <w:r w:rsidRPr="00942484">
              <w:tab/>
            </w:r>
            <w:r w:rsidRPr="00942484">
              <w:tab/>
              <w:t xml:space="preserve">: </w:t>
            </w:r>
            <w:r w:rsidRPr="00942484">
              <w:rPr>
                <w:i/>
              </w:rPr>
              <w:t>Albizzia mollucana</w:t>
            </w:r>
            <w:r w:rsidRPr="00942484">
              <w:t xml:space="preserve"> (Miq.) - </w:t>
            </w:r>
            <w:r w:rsidRPr="00942484">
              <w:rPr>
                <w:i/>
              </w:rPr>
              <w:t>Albizzia falcata</w:t>
            </w:r>
            <w:r w:rsidRPr="00942484">
              <w:t xml:space="preserve"> (L.) Backer - </w:t>
            </w:r>
            <w:r w:rsidRPr="00942484">
              <w:rPr>
                <w:i/>
              </w:rPr>
              <w:t>Adenanthera falcata</w:t>
            </w:r>
            <w:r w:rsidRPr="00942484">
              <w:t xml:space="preserve"> L. - </w:t>
            </w:r>
            <w:r w:rsidRPr="00942484">
              <w:rPr>
                <w:i/>
              </w:rPr>
              <w:t>Adenanthera falcataria</w:t>
            </w:r>
            <w:r w:rsidRPr="00942484">
              <w:t xml:space="preserve"> L.</w:t>
            </w:r>
          </w:p>
          <w:p w:rsidR="0055271C" w:rsidRPr="00942484" w:rsidRDefault="0055271C" w:rsidP="0055271C">
            <w:r w:rsidRPr="00942484">
              <w:rPr>
                <w:u w:val="single"/>
              </w:rPr>
              <w:t>Noms vernaculaires</w:t>
            </w:r>
            <w:r w:rsidRPr="00942484">
              <w:tab/>
              <w:t>: Batai (Malaisie) - Mara (Sri Lanka) - Falcata (Phillipines) Vaivai (Fiji)</w:t>
            </w:r>
          </w:p>
          <w:p w:rsidR="0055271C" w:rsidRPr="00942484" w:rsidRDefault="0055271C" w:rsidP="0055271C">
            <w:pPr>
              <w:rPr>
                <w:lang w:val="en-US"/>
              </w:rPr>
            </w:pPr>
            <w:r w:rsidRPr="00942484">
              <w:rPr>
                <w:u w:val="single"/>
                <w:lang w:val="en-US"/>
              </w:rPr>
              <w:t>Noms communs</w:t>
            </w:r>
            <w:r w:rsidRPr="00942484">
              <w:rPr>
                <w:lang w:val="en-US"/>
              </w:rPr>
              <w:t xml:space="preserve"> </w:t>
            </w:r>
            <w:r w:rsidRPr="00942484">
              <w:rPr>
                <w:lang w:val="en-US"/>
              </w:rPr>
              <w:tab/>
            </w:r>
            <w:r w:rsidRPr="00942484">
              <w:rPr>
                <w:lang w:val="en-US"/>
              </w:rPr>
              <w:tab/>
              <w:t>: Molluca albizzia - Indonesia albizzia - White albizzia</w:t>
            </w:r>
          </w:p>
        </w:tc>
      </w:tr>
    </w:tbl>
    <w:p w:rsidR="00EB6C37" w:rsidRPr="0055271C" w:rsidRDefault="00EB6C37" w:rsidP="00EB6C3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7286"/>
      </w:tblGrid>
      <w:tr w:rsidR="00EB6C37" w:rsidRPr="00942484" w:rsidTr="00942484">
        <w:tc>
          <w:tcPr>
            <w:tcW w:w="3085" w:type="dxa"/>
          </w:tcPr>
          <w:p w:rsidR="00EB6C37" w:rsidRPr="00942484" w:rsidRDefault="00817B5E" w:rsidP="00942484">
            <w:pPr>
              <w:jc w:val="center"/>
              <w:rPr>
                <w:lang w:val="en-US"/>
              </w:rPr>
            </w:pPr>
            <w:r>
              <w:rPr>
                <w:noProof/>
              </w:rPr>
              <w:drawing>
                <wp:inline distT="0" distB="0" distL="0" distR="0">
                  <wp:extent cx="1990725" cy="2019300"/>
                  <wp:effectExtent l="19050" t="0" r="9525" b="0"/>
                  <wp:docPr id="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3"/>
                          <pic:cNvPicPr>
                            <a:picLocks noChangeAspect="1" noChangeArrowheads="1"/>
                          </pic:cNvPicPr>
                        </pic:nvPicPr>
                        <pic:blipFill>
                          <a:blip r:embed="rId11" cstate="print"/>
                          <a:srcRect/>
                          <a:stretch>
                            <a:fillRect/>
                          </a:stretch>
                        </pic:blipFill>
                        <pic:spPr bwMode="auto">
                          <a:xfrm>
                            <a:off x="0" y="0"/>
                            <a:ext cx="1990725" cy="2019300"/>
                          </a:xfrm>
                          <a:prstGeom prst="rect">
                            <a:avLst/>
                          </a:prstGeom>
                          <a:noFill/>
                          <a:ln w="9525">
                            <a:noFill/>
                            <a:miter lim="800000"/>
                            <a:headEnd/>
                            <a:tailEnd/>
                          </a:ln>
                        </pic:spPr>
                      </pic:pic>
                    </a:graphicData>
                  </a:graphic>
                </wp:inline>
              </w:drawing>
            </w:r>
          </w:p>
          <w:p w:rsidR="0055271C" w:rsidRPr="00942484" w:rsidRDefault="0055271C" w:rsidP="00942484">
            <w:pPr>
              <w:jc w:val="center"/>
              <w:rPr>
                <w:lang w:val="en-US"/>
              </w:rPr>
            </w:pPr>
          </w:p>
          <w:p w:rsidR="0055271C" w:rsidRPr="00942484" w:rsidRDefault="00817B5E" w:rsidP="00942484">
            <w:pPr>
              <w:jc w:val="center"/>
              <w:rPr>
                <w:lang w:val="en-US"/>
              </w:rPr>
            </w:pPr>
            <w:r>
              <w:rPr>
                <w:noProof/>
              </w:rPr>
              <w:drawing>
                <wp:inline distT="0" distB="0" distL="0" distR="0">
                  <wp:extent cx="1809750" cy="3305175"/>
                  <wp:effectExtent l="19050" t="0" r="0" b="0"/>
                  <wp:docPr id="4"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5"/>
                          <pic:cNvPicPr>
                            <a:picLocks noChangeAspect="1" noChangeArrowheads="1"/>
                          </pic:cNvPicPr>
                        </pic:nvPicPr>
                        <pic:blipFill>
                          <a:blip r:embed="rId12" cstate="print"/>
                          <a:srcRect/>
                          <a:stretch>
                            <a:fillRect/>
                          </a:stretch>
                        </pic:blipFill>
                        <pic:spPr bwMode="auto">
                          <a:xfrm>
                            <a:off x="0" y="0"/>
                            <a:ext cx="1809750" cy="3305175"/>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607EC5" w:rsidRPr="00942484" w:rsidRDefault="00607EC5" w:rsidP="00607EC5">
            <w:pPr>
              <w:rPr>
                <w:sz w:val="21"/>
                <w:szCs w:val="21"/>
              </w:rPr>
            </w:pPr>
            <w:r w:rsidRPr="00942484">
              <w:rPr>
                <w:b/>
                <w:sz w:val="21"/>
                <w:szCs w:val="21"/>
              </w:rPr>
              <w:t>Latitude</w:t>
            </w:r>
            <w:r w:rsidRPr="00942484">
              <w:rPr>
                <w:sz w:val="21"/>
                <w:szCs w:val="21"/>
              </w:rPr>
              <w:t>: 3°N-10°S</w:t>
            </w:r>
          </w:p>
          <w:p w:rsidR="00607EC5" w:rsidRPr="00942484" w:rsidRDefault="00607EC5" w:rsidP="00607EC5">
            <w:pPr>
              <w:rPr>
                <w:sz w:val="21"/>
                <w:szCs w:val="21"/>
              </w:rPr>
            </w:pPr>
            <w:r w:rsidRPr="00942484">
              <w:rPr>
                <w:b/>
                <w:sz w:val="21"/>
                <w:szCs w:val="21"/>
              </w:rPr>
              <w:t>Régions</w:t>
            </w:r>
            <w:r w:rsidRPr="00942484">
              <w:rPr>
                <w:sz w:val="21"/>
                <w:szCs w:val="21"/>
              </w:rPr>
              <w:t>: Molluques, Indonésie, Nouvelle-Guinée. Altitude: 0-2000 m</w:t>
            </w:r>
          </w:p>
          <w:p w:rsidR="00607EC5" w:rsidRPr="00942484" w:rsidRDefault="00607EC5" w:rsidP="00607EC5">
            <w:pPr>
              <w:rPr>
                <w:i/>
                <w:sz w:val="21"/>
                <w:szCs w:val="21"/>
              </w:rPr>
            </w:pPr>
            <w:r w:rsidRPr="00942484">
              <w:rPr>
                <w:i/>
                <w:sz w:val="21"/>
                <w:szCs w:val="21"/>
              </w:rPr>
              <w:t>Remarque</w:t>
            </w:r>
          </w:p>
          <w:p w:rsidR="00607EC5" w:rsidRPr="00942484" w:rsidRDefault="00607EC5" w:rsidP="00607EC5">
            <w:pPr>
              <w:rPr>
                <w:sz w:val="21"/>
                <w:szCs w:val="21"/>
              </w:rPr>
            </w:pPr>
            <w:r w:rsidRPr="00942484">
              <w:rPr>
                <w:sz w:val="21"/>
                <w:szCs w:val="21"/>
              </w:rPr>
              <w:t>C'est une espèce très naturalisée dans le Nord-Ouest.</w:t>
            </w:r>
          </w:p>
          <w:p w:rsidR="00607EC5" w:rsidRPr="00942484" w:rsidRDefault="00607EC5" w:rsidP="00607EC5">
            <w:pPr>
              <w:rPr>
                <w:sz w:val="21"/>
                <w:szCs w:val="21"/>
              </w:rPr>
            </w:pPr>
          </w:p>
          <w:p w:rsidR="00607EC5" w:rsidRPr="00942484" w:rsidRDefault="00607EC5" w:rsidP="00607EC5">
            <w:pPr>
              <w:rPr>
                <w:b/>
                <w:i/>
                <w:sz w:val="21"/>
                <w:szCs w:val="21"/>
              </w:rPr>
            </w:pPr>
            <w:r w:rsidRPr="00942484">
              <w:rPr>
                <w:b/>
                <w:i/>
                <w:sz w:val="21"/>
                <w:szCs w:val="21"/>
              </w:rPr>
              <w:t>Aire potentielle à Madagascar</w:t>
            </w:r>
          </w:p>
          <w:p w:rsidR="00EB6C37" w:rsidRPr="00942484" w:rsidRDefault="00607EC5" w:rsidP="00607EC5">
            <w:pPr>
              <w:rPr>
                <w:sz w:val="21"/>
                <w:szCs w:val="21"/>
              </w:rPr>
            </w:pPr>
            <w:r w:rsidRPr="00942484">
              <w:rPr>
                <w:b/>
                <w:sz w:val="21"/>
                <w:szCs w:val="21"/>
              </w:rPr>
              <w:t>Régions</w:t>
            </w:r>
            <w:r w:rsidRPr="00942484">
              <w:rPr>
                <w:sz w:val="21"/>
                <w:szCs w:val="21"/>
              </w:rPr>
              <w:t>: l'espèce conviendrait bien dans la région orientale et clans le Sambirano (R1, R2 et R3).</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 w:rsidR="00607EC5" w:rsidRPr="00942484" w:rsidRDefault="00607EC5" w:rsidP="00607EC5">
            <w:r w:rsidRPr="00942484">
              <w:rPr>
                <w:b/>
              </w:rPr>
              <w:t>Port</w:t>
            </w:r>
            <w:r w:rsidRPr="00942484">
              <w:t>: variable</w:t>
            </w:r>
          </w:p>
          <w:p w:rsidR="00607EC5" w:rsidRPr="00942484" w:rsidRDefault="00607EC5" w:rsidP="00607EC5">
            <w:r w:rsidRPr="00942484">
              <w:rPr>
                <w:b/>
              </w:rPr>
              <w:t>Dimension</w:t>
            </w:r>
            <w:r w:rsidRPr="00942484">
              <w:t>: grand arbre</w:t>
            </w:r>
          </w:p>
          <w:p w:rsidR="00607EC5" w:rsidRPr="00942484" w:rsidRDefault="00607EC5" w:rsidP="00607EC5">
            <w:r w:rsidRPr="00942484">
              <w:t>d (cm): 50-90</w:t>
            </w:r>
            <w:r w:rsidRPr="00942484">
              <w:tab/>
              <w:t>h (cm): 25-45</w:t>
            </w:r>
          </w:p>
          <w:p w:rsidR="00607EC5" w:rsidRPr="00942484" w:rsidRDefault="00607EC5" w:rsidP="00607EC5">
            <w:r w:rsidRPr="00942484">
              <w:rPr>
                <w:b/>
              </w:rPr>
              <w:t>Ecorce</w:t>
            </w:r>
            <w:r w:rsidRPr="00942484">
              <w:t>: de couleur gris clair, lisse avec des verrues liégeuses; tranche rosée, astringente et légèrement amère.</w:t>
            </w:r>
          </w:p>
          <w:p w:rsidR="00607EC5" w:rsidRPr="00942484" w:rsidRDefault="00607EC5" w:rsidP="00607EC5">
            <w:r w:rsidRPr="00942484">
              <w:rPr>
                <w:b/>
              </w:rPr>
              <w:t>Feuilles</w:t>
            </w:r>
            <w:r w:rsidRPr="00942484">
              <w:t>: alternes, bipennées (23-30 cm de long). Le rachis porte 15 à 20 paires de foliolules, petites, oblongues de 6 à 12 mm de long sur 3 à 5 mm de large.</w:t>
            </w:r>
          </w:p>
          <w:p w:rsidR="00607EC5" w:rsidRPr="00942484" w:rsidRDefault="00607EC5" w:rsidP="00607EC5">
            <w:r w:rsidRPr="00942484">
              <w:rPr>
                <w:b/>
              </w:rPr>
              <w:t>Fleurs</w:t>
            </w:r>
            <w:r w:rsidRPr="00942484">
              <w:t>: en panicules latérales ramifiées de 20 à 25 cm de long; nombreuses, de couleur blanche, de 12 mm de long.</w:t>
            </w:r>
          </w:p>
          <w:p w:rsidR="00607EC5" w:rsidRPr="00942484" w:rsidRDefault="00607EC5" w:rsidP="00607EC5">
            <w:r w:rsidRPr="00942484">
              <w:rPr>
                <w:b/>
              </w:rPr>
              <w:t>Fruits</w:t>
            </w:r>
            <w:r w:rsidRPr="00942484">
              <w:t>: gousses étroites, plates, de 10 à 13 cm de long sur 2 cm de large, légèrement pointues et à déhiscence longitudinale.</w:t>
            </w:r>
          </w:p>
          <w:p w:rsidR="00607EC5" w:rsidRPr="00942484" w:rsidRDefault="00607EC5" w:rsidP="00607EC5">
            <w:r w:rsidRPr="00942484">
              <w:rPr>
                <w:b/>
              </w:rPr>
              <w:t>Graines</w:t>
            </w:r>
            <w:r w:rsidRPr="00942484">
              <w:t>: oblongues, aplaties, de couleur brun foncé, 6 mm de long, au nombre de 15 à 20 par gousse.</w:t>
            </w:r>
          </w:p>
        </w:tc>
      </w:tr>
    </w:tbl>
    <w:p w:rsidR="000C512C" w:rsidRDefault="000C512C" w:rsidP="00EB6C37"/>
    <w:p w:rsidR="000C512C" w:rsidRDefault="000C512C">
      <w:pPr>
        <w:widowControl/>
        <w:autoSpaceDE/>
        <w:autoSpaceDN/>
        <w:adjustRightInd/>
        <w:spacing w:after="200" w:line="276" w:lineRule="auto"/>
      </w:pPr>
      <w:r>
        <w:br w:type="page"/>
      </w:r>
    </w:p>
    <w:p w:rsidR="002771DF" w:rsidRPr="002771DF" w:rsidRDefault="002771DF" w:rsidP="002771DF">
      <w:pPr>
        <w:widowControl/>
        <w:autoSpaceDE/>
        <w:autoSpaceDN/>
        <w:adjustRightInd/>
        <w:rPr>
          <w:b/>
          <w:sz w:val="21"/>
          <w:szCs w:val="21"/>
        </w:rPr>
      </w:pPr>
      <w:r w:rsidRPr="002771DF">
        <w:rPr>
          <w:b/>
          <w:sz w:val="21"/>
          <w:szCs w:val="21"/>
        </w:rPr>
        <w:lastRenderedPageBreak/>
        <w:t xml:space="preserve">3. ECOLOGIE </w:t>
      </w:r>
    </w:p>
    <w:p w:rsidR="002771DF" w:rsidRPr="002771DF" w:rsidRDefault="002771DF" w:rsidP="002771DF">
      <w:pPr>
        <w:widowControl/>
        <w:autoSpaceDE/>
        <w:autoSpaceDN/>
        <w:adjustRightInd/>
        <w:rPr>
          <w:b/>
          <w:sz w:val="21"/>
          <w:szCs w:val="21"/>
        </w:rPr>
      </w:pPr>
      <w:r w:rsidRPr="002771DF">
        <w:rPr>
          <w:b/>
          <w:sz w:val="21"/>
          <w:szCs w:val="21"/>
        </w:rPr>
        <w:t>Climat</w:t>
      </w:r>
    </w:p>
    <w:p w:rsidR="002771DF" w:rsidRPr="002771DF" w:rsidRDefault="002771DF" w:rsidP="002771DF">
      <w:pPr>
        <w:widowControl/>
        <w:autoSpaceDE/>
        <w:autoSpaceDN/>
        <w:adjustRightInd/>
        <w:rPr>
          <w:sz w:val="21"/>
          <w:szCs w:val="21"/>
        </w:rPr>
      </w:pPr>
      <w:r w:rsidRPr="002771DF">
        <w:rPr>
          <w:sz w:val="21"/>
          <w:szCs w:val="21"/>
        </w:rPr>
        <w:t>- Pluviométrie annuelle</w:t>
      </w:r>
      <w:r>
        <w:rPr>
          <w:sz w:val="21"/>
          <w:szCs w:val="21"/>
        </w:rPr>
        <w:tab/>
      </w:r>
      <w:r w:rsidRPr="002771DF">
        <w:rPr>
          <w:sz w:val="21"/>
          <w:szCs w:val="21"/>
        </w:rPr>
        <w:tab/>
        <w:t>: 200-4000 mm</w:t>
      </w:r>
    </w:p>
    <w:p w:rsidR="002771DF" w:rsidRPr="002771DF" w:rsidRDefault="002771DF" w:rsidP="002771DF">
      <w:pPr>
        <w:widowControl/>
        <w:autoSpaceDE/>
        <w:autoSpaceDN/>
        <w:adjustRightInd/>
        <w:rPr>
          <w:sz w:val="21"/>
          <w:szCs w:val="21"/>
        </w:rPr>
      </w:pPr>
      <w:r w:rsidRPr="002771DF">
        <w:rPr>
          <w:sz w:val="21"/>
          <w:szCs w:val="21"/>
        </w:rPr>
        <w:t>- Nombre de mois écosecs</w:t>
      </w:r>
      <w:r w:rsidRPr="002771DF">
        <w:rPr>
          <w:sz w:val="21"/>
          <w:szCs w:val="21"/>
        </w:rPr>
        <w:tab/>
        <w:t>: 0-2</w:t>
      </w:r>
    </w:p>
    <w:p w:rsidR="002771DF" w:rsidRPr="002771DF" w:rsidRDefault="002771DF" w:rsidP="002771DF">
      <w:pPr>
        <w:widowControl/>
        <w:autoSpaceDE/>
        <w:autoSpaceDN/>
        <w:adjustRightInd/>
        <w:rPr>
          <w:sz w:val="21"/>
          <w:szCs w:val="21"/>
        </w:rPr>
      </w:pPr>
      <w:r w:rsidRPr="002771DF">
        <w:rPr>
          <w:sz w:val="21"/>
          <w:szCs w:val="21"/>
        </w:rPr>
        <w:t>- Température moyenne annuelle</w:t>
      </w:r>
      <w:r w:rsidRPr="002771DF">
        <w:rPr>
          <w:sz w:val="21"/>
          <w:szCs w:val="21"/>
        </w:rPr>
        <w:tab/>
        <w:t>: 22-29°C</w:t>
      </w:r>
    </w:p>
    <w:p w:rsidR="002771DF" w:rsidRPr="002771DF" w:rsidRDefault="002771DF" w:rsidP="002771DF">
      <w:pPr>
        <w:widowControl/>
        <w:autoSpaceDE/>
        <w:autoSpaceDN/>
        <w:adjustRightInd/>
        <w:rPr>
          <w:sz w:val="21"/>
          <w:szCs w:val="21"/>
        </w:rPr>
      </w:pPr>
      <w:r w:rsidRPr="002771DF">
        <w:rPr>
          <w:sz w:val="21"/>
          <w:szCs w:val="21"/>
        </w:rPr>
        <w:t>- Température moyenne du mois le plus froid : 20-24°C</w:t>
      </w:r>
    </w:p>
    <w:p w:rsidR="002771DF" w:rsidRPr="002771DF" w:rsidRDefault="002771DF" w:rsidP="002771DF">
      <w:pPr>
        <w:widowControl/>
        <w:autoSpaceDE/>
        <w:autoSpaceDN/>
        <w:adjustRightInd/>
        <w:rPr>
          <w:sz w:val="21"/>
          <w:szCs w:val="21"/>
        </w:rPr>
      </w:pPr>
    </w:p>
    <w:p w:rsidR="002771DF" w:rsidRPr="002771DF" w:rsidRDefault="002771DF" w:rsidP="002771DF">
      <w:pPr>
        <w:widowControl/>
        <w:autoSpaceDE/>
        <w:autoSpaceDN/>
        <w:adjustRightInd/>
        <w:rPr>
          <w:b/>
          <w:sz w:val="21"/>
          <w:szCs w:val="21"/>
        </w:rPr>
      </w:pPr>
      <w:r w:rsidRPr="002771DF">
        <w:rPr>
          <w:b/>
          <w:sz w:val="21"/>
          <w:szCs w:val="21"/>
        </w:rPr>
        <w:t>Sol</w:t>
      </w:r>
    </w:p>
    <w:p w:rsidR="002771DF" w:rsidRPr="002771DF" w:rsidRDefault="002771DF" w:rsidP="002771DF">
      <w:pPr>
        <w:widowControl/>
        <w:autoSpaceDE/>
        <w:autoSpaceDN/>
        <w:adjustRightInd/>
        <w:rPr>
          <w:sz w:val="21"/>
          <w:szCs w:val="21"/>
        </w:rPr>
      </w:pPr>
      <w:r w:rsidRPr="002771DF">
        <w:rPr>
          <w:sz w:val="21"/>
          <w:szCs w:val="21"/>
        </w:rPr>
        <w:t>- Texture</w:t>
      </w:r>
      <w:r w:rsidRPr="002771DF">
        <w:rPr>
          <w:sz w:val="21"/>
          <w:szCs w:val="21"/>
        </w:rPr>
        <w:tab/>
      </w:r>
      <w:r w:rsidRPr="002771DF">
        <w:rPr>
          <w:sz w:val="21"/>
          <w:szCs w:val="21"/>
        </w:rPr>
        <w:tab/>
        <w:t>: argileux, limoneux à sableux</w:t>
      </w:r>
    </w:p>
    <w:p w:rsidR="002771DF" w:rsidRPr="002771DF" w:rsidRDefault="002771DF" w:rsidP="002771DF">
      <w:pPr>
        <w:widowControl/>
        <w:autoSpaceDE/>
        <w:autoSpaceDN/>
        <w:adjustRightInd/>
        <w:rPr>
          <w:sz w:val="21"/>
          <w:szCs w:val="21"/>
        </w:rPr>
      </w:pPr>
      <w:r w:rsidRPr="002771DF">
        <w:rPr>
          <w:sz w:val="21"/>
          <w:szCs w:val="21"/>
        </w:rPr>
        <w:t>- Réaction</w:t>
      </w:r>
      <w:r w:rsidRPr="002771DF">
        <w:rPr>
          <w:sz w:val="21"/>
          <w:szCs w:val="21"/>
        </w:rPr>
        <w:tab/>
        <w:t xml:space="preserve"> </w:t>
      </w:r>
      <w:r w:rsidRPr="002771DF">
        <w:rPr>
          <w:sz w:val="21"/>
          <w:szCs w:val="21"/>
        </w:rPr>
        <w:tab/>
        <w:t>: neutre/acide</w:t>
      </w:r>
    </w:p>
    <w:p w:rsidR="002771DF" w:rsidRPr="002771DF" w:rsidRDefault="002771DF" w:rsidP="002771DF">
      <w:pPr>
        <w:widowControl/>
        <w:autoSpaceDE/>
        <w:autoSpaceDN/>
        <w:adjustRightInd/>
        <w:rPr>
          <w:sz w:val="21"/>
          <w:szCs w:val="21"/>
        </w:rPr>
      </w:pPr>
      <w:r w:rsidRPr="002771DF">
        <w:rPr>
          <w:sz w:val="21"/>
          <w:szCs w:val="21"/>
        </w:rPr>
        <w:t>- Drainage</w:t>
      </w:r>
      <w:r w:rsidRPr="002771DF">
        <w:rPr>
          <w:sz w:val="21"/>
          <w:szCs w:val="21"/>
        </w:rPr>
        <w:tab/>
      </w:r>
      <w:r w:rsidRPr="002771DF">
        <w:rPr>
          <w:sz w:val="21"/>
          <w:szCs w:val="21"/>
        </w:rPr>
        <w:tab/>
        <w:t xml:space="preserve">: bon </w:t>
      </w:r>
    </w:p>
    <w:p w:rsidR="002771DF" w:rsidRPr="002771DF" w:rsidRDefault="002771DF" w:rsidP="002771DF">
      <w:pPr>
        <w:widowControl/>
        <w:autoSpaceDE/>
        <w:autoSpaceDN/>
        <w:adjustRightInd/>
        <w:rPr>
          <w:sz w:val="21"/>
          <w:szCs w:val="21"/>
        </w:rPr>
      </w:pPr>
      <w:r w:rsidRPr="002771DF">
        <w:rPr>
          <w:sz w:val="21"/>
          <w:szCs w:val="21"/>
        </w:rPr>
        <w:t>- Caractéristique</w:t>
      </w:r>
      <w:r w:rsidRPr="002771DF">
        <w:rPr>
          <w:sz w:val="21"/>
          <w:szCs w:val="21"/>
        </w:rPr>
        <w:tab/>
      </w:r>
      <w:r>
        <w:rPr>
          <w:sz w:val="21"/>
          <w:szCs w:val="21"/>
        </w:rPr>
        <w:tab/>
      </w:r>
      <w:r w:rsidRPr="002771DF">
        <w:rPr>
          <w:sz w:val="21"/>
          <w:szCs w:val="21"/>
        </w:rPr>
        <w:t>: tolère les sols lourds argileux et les sols fortement acides.</w:t>
      </w:r>
    </w:p>
    <w:p w:rsidR="002771DF" w:rsidRPr="002771DF" w:rsidRDefault="002771DF" w:rsidP="002771DF">
      <w:pPr>
        <w:widowControl/>
        <w:autoSpaceDE/>
        <w:autoSpaceDN/>
        <w:adjustRightInd/>
        <w:rPr>
          <w:sz w:val="21"/>
          <w:szCs w:val="21"/>
        </w:rPr>
      </w:pPr>
      <w:r w:rsidRPr="002771DF">
        <w:rPr>
          <w:b/>
          <w:sz w:val="21"/>
          <w:szCs w:val="21"/>
        </w:rPr>
        <w:t>Phénologie</w:t>
      </w:r>
      <w:r w:rsidRPr="002771DF">
        <w:rPr>
          <w:sz w:val="21"/>
          <w:szCs w:val="21"/>
        </w:rPr>
        <w:t xml:space="preserve"> </w:t>
      </w:r>
      <w:r w:rsidRPr="002771DF">
        <w:rPr>
          <w:sz w:val="21"/>
          <w:szCs w:val="21"/>
        </w:rPr>
        <w:tab/>
      </w:r>
      <w:r w:rsidRPr="002771DF">
        <w:rPr>
          <w:sz w:val="21"/>
          <w:szCs w:val="21"/>
        </w:rPr>
        <w:tab/>
        <w:t>: sempervirente, décidue pendant une brève saison de sécheresse.</w:t>
      </w:r>
    </w:p>
    <w:p w:rsidR="002771DF" w:rsidRPr="002771DF" w:rsidRDefault="002771DF" w:rsidP="002771DF">
      <w:pPr>
        <w:widowControl/>
        <w:autoSpaceDE/>
        <w:autoSpaceDN/>
        <w:adjustRightInd/>
        <w:rPr>
          <w:sz w:val="21"/>
          <w:szCs w:val="21"/>
        </w:rPr>
      </w:pPr>
      <w:r w:rsidRPr="002771DF">
        <w:rPr>
          <w:b/>
          <w:sz w:val="21"/>
          <w:szCs w:val="21"/>
        </w:rPr>
        <w:t>Tempérament</w:t>
      </w:r>
      <w:r w:rsidRPr="002771DF">
        <w:rPr>
          <w:sz w:val="21"/>
          <w:szCs w:val="21"/>
        </w:rPr>
        <w:tab/>
      </w:r>
      <w:r w:rsidRPr="002771DF">
        <w:rPr>
          <w:sz w:val="21"/>
          <w:szCs w:val="21"/>
        </w:rPr>
        <w:tab/>
        <w:t>: héliophile</w:t>
      </w:r>
      <w:r w:rsidRPr="002771DF">
        <w:rPr>
          <w:sz w:val="21"/>
          <w:szCs w:val="21"/>
        </w:rPr>
        <w:tab/>
      </w:r>
      <w:r w:rsidRPr="002771DF">
        <w:rPr>
          <w:sz w:val="21"/>
          <w:szCs w:val="21"/>
        </w:rPr>
        <w:tab/>
      </w:r>
    </w:p>
    <w:p w:rsidR="002771DF" w:rsidRPr="002771DF" w:rsidRDefault="002771DF" w:rsidP="002771DF">
      <w:pPr>
        <w:widowControl/>
        <w:autoSpaceDE/>
        <w:autoSpaceDN/>
        <w:adjustRightInd/>
        <w:rPr>
          <w:sz w:val="21"/>
          <w:szCs w:val="21"/>
        </w:rPr>
      </w:pPr>
      <w:r w:rsidRPr="002771DF">
        <w:rPr>
          <w:b/>
          <w:sz w:val="21"/>
          <w:szCs w:val="21"/>
        </w:rPr>
        <w:t>Caractère</w:t>
      </w:r>
      <w:r w:rsidRPr="002771DF">
        <w:rPr>
          <w:sz w:val="21"/>
          <w:szCs w:val="21"/>
        </w:rPr>
        <w:tab/>
      </w:r>
      <w:r w:rsidRPr="002771DF">
        <w:rPr>
          <w:sz w:val="21"/>
          <w:szCs w:val="21"/>
        </w:rPr>
        <w:tab/>
        <w:t>: pionnier</w:t>
      </w:r>
    </w:p>
    <w:p w:rsidR="002771DF" w:rsidRPr="002771DF" w:rsidRDefault="002771DF" w:rsidP="002771DF">
      <w:pPr>
        <w:widowControl/>
        <w:autoSpaceDE/>
        <w:autoSpaceDN/>
        <w:adjustRightInd/>
        <w:rPr>
          <w:sz w:val="21"/>
          <w:szCs w:val="21"/>
        </w:rPr>
      </w:pPr>
    </w:p>
    <w:p w:rsidR="002771DF" w:rsidRPr="002771DF" w:rsidRDefault="002771DF" w:rsidP="002771DF">
      <w:pPr>
        <w:widowControl/>
        <w:autoSpaceDE/>
        <w:autoSpaceDN/>
        <w:adjustRightInd/>
        <w:rPr>
          <w:b/>
          <w:sz w:val="21"/>
          <w:szCs w:val="21"/>
        </w:rPr>
      </w:pPr>
      <w:r w:rsidRPr="002771DF">
        <w:rPr>
          <w:b/>
          <w:sz w:val="21"/>
          <w:szCs w:val="21"/>
        </w:rPr>
        <w:t xml:space="preserve">4. SYLVICULTURE </w:t>
      </w:r>
    </w:p>
    <w:p w:rsidR="002771DF" w:rsidRPr="002771DF" w:rsidRDefault="002771DF" w:rsidP="002771DF">
      <w:pPr>
        <w:widowControl/>
        <w:autoSpaceDE/>
        <w:autoSpaceDN/>
        <w:adjustRightInd/>
        <w:rPr>
          <w:b/>
          <w:sz w:val="21"/>
          <w:szCs w:val="21"/>
        </w:rPr>
      </w:pPr>
      <w:r w:rsidRPr="002771DF">
        <w:rPr>
          <w:b/>
          <w:sz w:val="21"/>
          <w:szCs w:val="21"/>
        </w:rPr>
        <w:t>Pépinière</w:t>
      </w:r>
    </w:p>
    <w:p w:rsidR="002771DF" w:rsidRPr="002771DF" w:rsidRDefault="002771DF" w:rsidP="002771DF">
      <w:pPr>
        <w:widowControl/>
        <w:autoSpaceDE/>
        <w:autoSpaceDN/>
        <w:adjustRightInd/>
        <w:rPr>
          <w:sz w:val="21"/>
          <w:szCs w:val="21"/>
        </w:rPr>
      </w:pPr>
      <w:r w:rsidRPr="002771DF">
        <w:rPr>
          <w:sz w:val="21"/>
          <w:szCs w:val="21"/>
        </w:rPr>
        <w:t>- Source de graines</w:t>
      </w:r>
      <w:r w:rsidRPr="002771DF">
        <w:rPr>
          <w:sz w:val="21"/>
          <w:szCs w:val="21"/>
        </w:rPr>
        <w:tab/>
      </w:r>
      <w:r w:rsidRPr="002771DF">
        <w:rPr>
          <w:sz w:val="21"/>
          <w:szCs w:val="21"/>
        </w:rPr>
        <w:tab/>
        <w:t>: Java, Malaisie, Indonésie, Phillipines, Hawaii, Fiji, Sabah.</w:t>
      </w:r>
    </w:p>
    <w:p w:rsidR="002771DF" w:rsidRPr="002771DF" w:rsidRDefault="002771DF" w:rsidP="002771DF">
      <w:pPr>
        <w:widowControl/>
        <w:autoSpaceDE/>
        <w:autoSpaceDN/>
        <w:adjustRightInd/>
        <w:rPr>
          <w:sz w:val="21"/>
          <w:szCs w:val="21"/>
        </w:rPr>
      </w:pPr>
      <w:r w:rsidRPr="002771DF">
        <w:rPr>
          <w:sz w:val="21"/>
          <w:szCs w:val="21"/>
        </w:rPr>
        <w:t xml:space="preserve">- Poids de 1000 semences </w:t>
      </w:r>
      <w:r w:rsidRPr="002771DF">
        <w:rPr>
          <w:sz w:val="21"/>
          <w:szCs w:val="21"/>
        </w:rPr>
        <w:tab/>
        <w:t>: 20-30 grammes</w:t>
      </w:r>
    </w:p>
    <w:p w:rsidR="002771DF" w:rsidRPr="002771DF" w:rsidRDefault="002771DF" w:rsidP="002771DF">
      <w:pPr>
        <w:widowControl/>
        <w:autoSpaceDE/>
        <w:autoSpaceDN/>
        <w:adjustRightInd/>
        <w:rPr>
          <w:sz w:val="21"/>
          <w:szCs w:val="21"/>
        </w:rPr>
      </w:pPr>
      <w:r w:rsidRPr="002771DF">
        <w:rPr>
          <w:sz w:val="21"/>
          <w:szCs w:val="21"/>
        </w:rPr>
        <w:t>- Traitement prégerminatif</w:t>
      </w:r>
      <w:r w:rsidRPr="002771DF">
        <w:rPr>
          <w:sz w:val="21"/>
          <w:szCs w:val="21"/>
        </w:rPr>
        <w:tab/>
        <w:t>: traitement avec de l'eau chaude, avec H</w:t>
      </w:r>
      <w:r w:rsidRPr="002771DF">
        <w:rPr>
          <w:sz w:val="21"/>
          <w:szCs w:val="21"/>
          <w:vertAlign w:val="subscript"/>
        </w:rPr>
        <w:t>2</w:t>
      </w:r>
      <w:r w:rsidRPr="002771DF">
        <w:rPr>
          <w:sz w:val="21"/>
          <w:szCs w:val="21"/>
        </w:rPr>
        <w:t>SO</w:t>
      </w:r>
      <w:r w:rsidRPr="002771DF">
        <w:rPr>
          <w:sz w:val="21"/>
          <w:szCs w:val="21"/>
          <w:vertAlign w:val="subscript"/>
        </w:rPr>
        <w:t>4</w:t>
      </w:r>
      <w:r w:rsidRPr="002771DF">
        <w:rPr>
          <w:sz w:val="21"/>
          <w:szCs w:val="21"/>
        </w:rPr>
        <w:t xml:space="preserve"> concentré, trempage dans jusqu'à refroidissement.</w:t>
      </w:r>
    </w:p>
    <w:p w:rsidR="002771DF" w:rsidRPr="002771DF" w:rsidRDefault="002771DF" w:rsidP="002771DF">
      <w:pPr>
        <w:widowControl/>
        <w:autoSpaceDE/>
        <w:autoSpaceDN/>
        <w:adjustRightInd/>
        <w:rPr>
          <w:sz w:val="21"/>
          <w:szCs w:val="21"/>
        </w:rPr>
      </w:pPr>
      <w:r w:rsidRPr="002771DF">
        <w:rPr>
          <w:sz w:val="21"/>
          <w:szCs w:val="21"/>
        </w:rPr>
        <w:t xml:space="preserve">- </w:t>
      </w:r>
      <w:r w:rsidRPr="002771DF">
        <w:rPr>
          <w:b/>
          <w:sz w:val="21"/>
          <w:szCs w:val="21"/>
        </w:rPr>
        <w:t>Conservation</w:t>
      </w:r>
      <w:r w:rsidRPr="002771DF">
        <w:rPr>
          <w:sz w:val="21"/>
          <w:szCs w:val="21"/>
        </w:rPr>
        <w:t xml:space="preserve"> </w:t>
      </w:r>
      <w:r w:rsidRPr="002771DF">
        <w:rPr>
          <w:sz w:val="21"/>
          <w:szCs w:val="21"/>
        </w:rPr>
        <w:tab/>
      </w:r>
      <w:r w:rsidRPr="002771DF">
        <w:rPr>
          <w:sz w:val="21"/>
          <w:szCs w:val="21"/>
        </w:rPr>
        <w:tab/>
      </w:r>
      <w:r w:rsidRPr="002771DF">
        <w:rPr>
          <w:sz w:val="21"/>
          <w:szCs w:val="21"/>
        </w:rPr>
        <w:tab/>
        <w:t>: pendant 2 à 3 ans si conservation à l'abri de l'air.</w:t>
      </w:r>
    </w:p>
    <w:p w:rsidR="002771DF" w:rsidRPr="002771DF" w:rsidRDefault="002771DF" w:rsidP="002771DF">
      <w:pPr>
        <w:widowControl/>
        <w:autoSpaceDE/>
        <w:autoSpaceDN/>
        <w:adjustRightInd/>
        <w:rPr>
          <w:sz w:val="21"/>
          <w:szCs w:val="21"/>
        </w:rPr>
      </w:pPr>
      <w:r w:rsidRPr="002771DF">
        <w:rPr>
          <w:sz w:val="21"/>
          <w:szCs w:val="21"/>
        </w:rPr>
        <w:t xml:space="preserve">- </w:t>
      </w:r>
      <w:r w:rsidRPr="002771DF">
        <w:rPr>
          <w:b/>
          <w:sz w:val="21"/>
          <w:szCs w:val="21"/>
        </w:rPr>
        <w:t>Germination</w:t>
      </w:r>
      <w:r w:rsidRPr="002771DF">
        <w:rPr>
          <w:sz w:val="21"/>
          <w:szCs w:val="21"/>
        </w:rPr>
        <w:tab/>
      </w:r>
      <w:r w:rsidRPr="002771DF">
        <w:rPr>
          <w:sz w:val="21"/>
          <w:szCs w:val="21"/>
        </w:rPr>
        <w:tab/>
      </w:r>
      <w:r w:rsidRPr="002771DF">
        <w:rPr>
          <w:sz w:val="21"/>
          <w:szCs w:val="21"/>
        </w:rPr>
        <w:tab/>
        <w:t>: commence après 2 à 5 jours; 65% à 90% si graines fraîches. Temps en mois.</w:t>
      </w:r>
    </w:p>
    <w:p w:rsidR="002771DF" w:rsidRPr="002771DF" w:rsidRDefault="002771DF" w:rsidP="002771DF">
      <w:pPr>
        <w:widowControl/>
        <w:autoSpaceDE/>
        <w:autoSpaceDN/>
        <w:adjustRightInd/>
        <w:rPr>
          <w:sz w:val="21"/>
          <w:szCs w:val="21"/>
        </w:rPr>
      </w:pPr>
    </w:p>
    <w:p w:rsidR="002771DF" w:rsidRPr="002771DF" w:rsidRDefault="002771DF" w:rsidP="002771DF">
      <w:pPr>
        <w:widowControl/>
        <w:autoSpaceDE/>
        <w:autoSpaceDN/>
        <w:adjustRightInd/>
        <w:rPr>
          <w:b/>
          <w:sz w:val="21"/>
          <w:szCs w:val="21"/>
        </w:rPr>
      </w:pPr>
      <w:r w:rsidRPr="002771DF">
        <w:rPr>
          <w:b/>
          <w:sz w:val="21"/>
          <w:szCs w:val="21"/>
        </w:rPr>
        <w:t>Plantation</w:t>
      </w:r>
    </w:p>
    <w:p w:rsidR="002771DF" w:rsidRPr="002771DF" w:rsidRDefault="002771DF" w:rsidP="002771DF">
      <w:pPr>
        <w:widowControl/>
        <w:autoSpaceDE/>
        <w:autoSpaceDN/>
        <w:adjustRightInd/>
        <w:rPr>
          <w:sz w:val="21"/>
          <w:szCs w:val="21"/>
        </w:rPr>
      </w:pPr>
      <w:r w:rsidRPr="002771DF">
        <w:rPr>
          <w:sz w:val="21"/>
          <w:szCs w:val="21"/>
        </w:rPr>
        <w:t>- Types de plantation</w:t>
      </w:r>
      <w:r w:rsidRPr="002771DF">
        <w:rPr>
          <w:sz w:val="21"/>
          <w:szCs w:val="21"/>
        </w:rPr>
        <w:tab/>
      </w:r>
      <w:r w:rsidRPr="002771DF">
        <w:rPr>
          <w:sz w:val="21"/>
          <w:szCs w:val="21"/>
        </w:rPr>
        <w:tab/>
        <w:t>: semis direct, en sachets, à racines nues, en stumps.</w:t>
      </w:r>
    </w:p>
    <w:p w:rsidR="002771DF" w:rsidRPr="002771DF" w:rsidRDefault="002771DF" w:rsidP="002771DF">
      <w:pPr>
        <w:widowControl/>
        <w:autoSpaceDE/>
        <w:autoSpaceDN/>
        <w:adjustRightInd/>
        <w:rPr>
          <w:sz w:val="21"/>
          <w:szCs w:val="21"/>
        </w:rPr>
      </w:pPr>
      <w:r w:rsidRPr="002771DF">
        <w:rPr>
          <w:sz w:val="21"/>
          <w:szCs w:val="21"/>
        </w:rPr>
        <w:t>- Reproduction végétative</w:t>
      </w:r>
      <w:r w:rsidRPr="002771DF">
        <w:rPr>
          <w:sz w:val="21"/>
          <w:szCs w:val="21"/>
        </w:rPr>
        <w:tab/>
        <w:t>: rejets de souche</w:t>
      </w:r>
    </w:p>
    <w:p w:rsidR="002771DF" w:rsidRPr="002771DF" w:rsidRDefault="002771DF" w:rsidP="002771DF">
      <w:pPr>
        <w:widowControl/>
        <w:autoSpaceDE/>
        <w:autoSpaceDN/>
        <w:adjustRightInd/>
        <w:rPr>
          <w:sz w:val="21"/>
          <w:szCs w:val="21"/>
        </w:rPr>
      </w:pPr>
      <w:r w:rsidRPr="002771DF">
        <w:rPr>
          <w:sz w:val="21"/>
          <w:szCs w:val="21"/>
        </w:rPr>
        <w:t xml:space="preserve">- Problèmes phytosanitaires </w:t>
      </w:r>
      <w:r w:rsidRPr="002771DF">
        <w:rPr>
          <w:sz w:val="21"/>
          <w:szCs w:val="21"/>
        </w:rPr>
        <w:tab/>
        <w:t xml:space="preserve">: risque de défoliation en plantation par </w:t>
      </w:r>
      <w:r w:rsidRPr="00226613">
        <w:rPr>
          <w:i/>
          <w:sz w:val="21"/>
          <w:szCs w:val="21"/>
        </w:rPr>
        <w:t>Eurema</w:t>
      </w:r>
      <w:r w:rsidRPr="002771DF">
        <w:rPr>
          <w:sz w:val="21"/>
          <w:szCs w:val="21"/>
        </w:rPr>
        <w:t xml:space="preserve"> et </w:t>
      </w:r>
      <w:r w:rsidRPr="00226613">
        <w:rPr>
          <w:i/>
          <w:sz w:val="21"/>
          <w:szCs w:val="21"/>
        </w:rPr>
        <w:t>Semiothisa</w:t>
      </w:r>
      <w:r w:rsidRPr="002771DF">
        <w:rPr>
          <w:sz w:val="21"/>
          <w:szCs w:val="21"/>
        </w:rPr>
        <w:t>; sensible aux attaques d'insectes ou de champignons; peu résistante au vent et au feu.</w:t>
      </w:r>
    </w:p>
    <w:p w:rsidR="002771DF" w:rsidRPr="002771DF" w:rsidRDefault="002771DF" w:rsidP="002771DF">
      <w:pPr>
        <w:widowControl/>
        <w:autoSpaceDE/>
        <w:autoSpaceDN/>
        <w:adjustRightInd/>
        <w:rPr>
          <w:sz w:val="21"/>
          <w:szCs w:val="21"/>
        </w:rPr>
      </w:pPr>
      <w:r w:rsidRPr="002771DF">
        <w:rPr>
          <w:sz w:val="21"/>
          <w:szCs w:val="21"/>
        </w:rPr>
        <w:t xml:space="preserve">Utilisations sylvicoles </w:t>
      </w:r>
      <w:r w:rsidRPr="002771DF">
        <w:rPr>
          <w:sz w:val="21"/>
          <w:szCs w:val="21"/>
        </w:rPr>
        <w:tab/>
      </w:r>
      <w:r>
        <w:rPr>
          <w:sz w:val="21"/>
          <w:szCs w:val="21"/>
        </w:rPr>
        <w:tab/>
      </w:r>
      <w:r w:rsidRPr="002771DF">
        <w:rPr>
          <w:sz w:val="21"/>
          <w:szCs w:val="21"/>
        </w:rPr>
        <w:t xml:space="preserve">: agroforesterie, forestation. </w:t>
      </w:r>
    </w:p>
    <w:p w:rsidR="002771DF" w:rsidRPr="002771DF" w:rsidRDefault="002771DF" w:rsidP="002771DF">
      <w:pPr>
        <w:widowControl/>
        <w:autoSpaceDE/>
        <w:autoSpaceDN/>
        <w:adjustRightInd/>
        <w:rPr>
          <w:sz w:val="21"/>
          <w:szCs w:val="21"/>
        </w:rPr>
      </w:pPr>
      <w:r w:rsidRPr="002771DF">
        <w:rPr>
          <w:b/>
          <w:sz w:val="21"/>
          <w:szCs w:val="21"/>
        </w:rPr>
        <w:t>Régime</w:t>
      </w:r>
      <w:r w:rsidRPr="002771DF">
        <w:rPr>
          <w:sz w:val="21"/>
          <w:szCs w:val="21"/>
        </w:rPr>
        <w:tab/>
      </w:r>
      <w:r w:rsidRPr="002771DF">
        <w:rPr>
          <w:sz w:val="21"/>
          <w:szCs w:val="21"/>
        </w:rPr>
        <w:tab/>
      </w:r>
      <w:r w:rsidRPr="002771DF">
        <w:rPr>
          <w:sz w:val="21"/>
          <w:szCs w:val="21"/>
        </w:rPr>
        <w:tab/>
      </w:r>
      <w:r w:rsidRPr="002771DF">
        <w:rPr>
          <w:sz w:val="21"/>
          <w:szCs w:val="21"/>
        </w:rPr>
        <w:tab/>
        <w:t>:</w:t>
      </w:r>
      <w:r>
        <w:rPr>
          <w:sz w:val="21"/>
          <w:szCs w:val="21"/>
        </w:rPr>
        <w:t xml:space="preserve"> </w:t>
      </w:r>
      <w:r w:rsidRPr="002771DF">
        <w:rPr>
          <w:sz w:val="21"/>
          <w:szCs w:val="21"/>
        </w:rPr>
        <w:t>futaie, taillis</w:t>
      </w:r>
    </w:p>
    <w:p w:rsidR="002771DF" w:rsidRPr="002771DF" w:rsidRDefault="002771DF" w:rsidP="002771DF">
      <w:pPr>
        <w:widowControl/>
        <w:autoSpaceDE/>
        <w:autoSpaceDN/>
        <w:adjustRightInd/>
        <w:rPr>
          <w:sz w:val="21"/>
          <w:szCs w:val="21"/>
        </w:rPr>
      </w:pPr>
      <w:r w:rsidRPr="002771DF">
        <w:rPr>
          <w:b/>
          <w:sz w:val="21"/>
          <w:szCs w:val="21"/>
        </w:rPr>
        <w:t>Rendement</w:t>
      </w:r>
      <w:r w:rsidRPr="002771DF">
        <w:rPr>
          <w:sz w:val="21"/>
          <w:szCs w:val="21"/>
        </w:rPr>
        <w:tab/>
      </w:r>
      <w:r w:rsidRPr="002771DF">
        <w:rPr>
          <w:sz w:val="21"/>
          <w:szCs w:val="21"/>
        </w:rPr>
        <w:tab/>
      </w:r>
      <w:r w:rsidRPr="002771DF">
        <w:rPr>
          <w:sz w:val="21"/>
          <w:szCs w:val="21"/>
        </w:rPr>
        <w:tab/>
        <w:t>: 10 - 40 m</w:t>
      </w:r>
      <w:r w:rsidRPr="002771DF">
        <w:rPr>
          <w:sz w:val="21"/>
          <w:szCs w:val="21"/>
          <w:vertAlign w:val="superscript"/>
        </w:rPr>
        <w:t>3</w:t>
      </w:r>
      <w:r w:rsidRPr="002771DF">
        <w:rPr>
          <w:sz w:val="21"/>
          <w:szCs w:val="21"/>
        </w:rPr>
        <w:t>/ha/an (WEBB et al. 1984)</w:t>
      </w:r>
    </w:p>
    <w:p w:rsidR="002771DF" w:rsidRPr="002771DF" w:rsidRDefault="002771DF" w:rsidP="002771DF">
      <w:pPr>
        <w:widowControl/>
        <w:autoSpaceDE/>
        <w:autoSpaceDN/>
        <w:adjustRightInd/>
        <w:rPr>
          <w:sz w:val="21"/>
          <w:szCs w:val="21"/>
        </w:rPr>
      </w:pPr>
      <w:r w:rsidRPr="002771DF">
        <w:rPr>
          <w:b/>
          <w:sz w:val="21"/>
          <w:szCs w:val="21"/>
        </w:rPr>
        <w:t>Rotation</w:t>
      </w:r>
      <w:r w:rsidRPr="002771DF">
        <w:rPr>
          <w:sz w:val="21"/>
          <w:szCs w:val="21"/>
        </w:rPr>
        <w:tab/>
      </w:r>
      <w:r w:rsidRPr="002771DF">
        <w:rPr>
          <w:sz w:val="21"/>
          <w:szCs w:val="21"/>
        </w:rPr>
        <w:tab/>
      </w:r>
      <w:r w:rsidRPr="002771DF">
        <w:rPr>
          <w:sz w:val="21"/>
          <w:szCs w:val="21"/>
        </w:rPr>
        <w:tab/>
        <w:t>: 8 à 10 ans pour la pâte à papier (WEBB et al. 1984).</w:t>
      </w:r>
    </w:p>
    <w:p w:rsidR="002771DF" w:rsidRPr="002771DF" w:rsidRDefault="002771DF" w:rsidP="002771DF">
      <w:pPr>
        <w:widowControl/>
        <w:autoSpaceDE/>
        <w:autoSpaceDN/>
        <w:adjustRightInd/>
        <w:rPr>
          <w:sz w:val="21"/>
          <w:szCs w:val="21"/>
        </w:rPr>
      </w:pPr>
    </w:p>
    <w:p w:rsidR="002771DF" w:rsidRPr="002771DF" w:rsidRDefault="002771DF" w:rsidP="002771DF">
      <w:pPr>
        <w:widowControl/>
        <w:autoSpaceDE/>
        <w:autoSpaceDN/>
        <w:adjustRightInd/>
        <w:rPr>
          <w:b/>
          <w:sz w:val="21"/>
          <w:szCs w:val="21"/>
        </w:rPr>
      </w:pPr>
      <w:r w:rsidRPr="002771DF">
        <w:rPr>
          <w:b/>
          <w:sz w:val="21"/>
          <w:szCs w:val="21"/>
        </w:rPr>
        <w:t xml:space="preserve">5. CARACTERISTIQUES DU BOIS ET UTILISATIONS </w:t>
      </w:r>
    </w:p>
    <w:p w:rsidR="002771DF" w:rsidRPr="002771DF" w:rsidRDefault="002771DF" w:rsidP="002771DF">
      <w:pPr>
        <w:widowControl/>
        <w:autoSpaceDE/>
        <w:autoSpaceDN/>
        <w:adjustRightInd/>
        <w:rPr>
          <w:b/>
          <w:sz w:val="21"/>
          <w:szCs w:val="21"/>
        </w:rPr>
      </w:pPr>
      <w:r w:rsidRPr="002771DF">
        <w:rPr>
          <w:b/>
          <w:sz w:val="21"/>
          <w:szCs w:val="21"/>
        </w:rPr>
        <w:t>Bois</w:t>
      </w:r>
    </w:p>
    <w:p w:rsidR="002771DF" w:rsidRPr="002771DF" w:rsidRDefault="002771DF" w:rsidP="002771DF">
      <w:pPr>
        <w:widowControl/>
        <w:autoSpaceDE/>
        <w:autoSpaceDN/>
        <w:adjustRightInd/>
        <w:rPr>
          <w:sz w:val="21"/>
          <w:szCs w:val="21"/>
        </w:rPr>
      </w:pPr>
      <w:r w:rsidRPr="002771DF">
        <w:rPr>
          <w:sz w:val="21"/>
          <w:szCs w:val="21"/>
        </w:rPr>
        <w:t>- Densité</w:t>
      </w:r>
      <w:r w:rsidRPr="002771DF">
        <w:rPr>
          <w:sz w:val="21"/>
          <w:szCs w:val="21"/>
        </w:rPr>
        <w:tab/>
        <w:t xml:space="preserve">: 0,30446 g/cm3 </w:t>
      </w:r>
    </w:p>
    <w:p w:rsidR="002771DF" w:rsidRPr="002771DF" w:rsidRDefault="002771DF" w:rsidP="002771DF">
      <w:pPr>
        <w:widowControl/>
        <w:autoSpaceDE/>
        <w:autoSpaceDN/>
        <w:adjustRightInd/>
        <w:rPr>
          <w:sz w:val="21"/>
          <w:szCs w:val="21"/>
        </w:rPr>
      </w:pPr>
      <w:r w:rsidRPr="002771DF">
        <w:rPr>
          <w:sz w:val="21"/>
          <w:szCs w:val="21"/>
        </w:rPr>
        <w:t xml:space="preserve">- Durabilité </w:t>
      </w:r>
      <w:r w:rsidRPr="002771DF">
        <w:rPr>
          <w:sz w:val="21"/>
          <w:szCs w:val="21"/>
        </w:rPr>
        <w:tab/>
        <w:t xml:space="preserve">: faible </w:t>
      </w:r>
    </w:p>
    <w:p w:rsidR="002771DF" w:rsidRPr="002771DF" w:rsidRDefault="002771DF" w:rsidP="002771DF">
      <w:pPr>
        <w:widowControl/>
        <w:autoSpaceDE/>
        <w:autoSpaceDN/>
        <w:adjustRightInd/>
        <w:rPr>
          <w:sz w:val="21"/>
          <w:szCs w:val="21"/>
        </w:rPr>
      </w:pPr>
      <w:r w:rsidRPr="002771DF">
        <w:rPr>
          <w:sz w:val="21"/>
          <w:szCs w:val="21"/>
        </w:rPr>
        <w:t>- Préservation</w:t>
      </w:r>
      <w:r w:rsidRPr="002771DF">
        <w:rPr>
          <w:sz w:val="21"/>
          <w:szCs w:val="21"/>
        </w:rPr>
        <w:tab/>
        <w:t xml:space="preserve">: facile </w:t>
      </w:r>
    </w:p>
    <w:p w:rsidR="002771DF" w:rsidRPr="002771DF" w:rsidRDefault="002771DF" w:rsidP="002771DF">
      <w:pPr>
        <w:widowControl/>
        <w:autoSpaceDE/>
        <w:autoSpaceDN/>
        <w:adjustRightInd/>
        <w:rPr>
          <w:sz w:val="21"/>
          <w:szCs w:val="21"/>
        </w:rPr>
      </w:pPr>
      <w:r w:rsidRPr="002771DF">
        <w:rPr>
          <w:sz w:val="21"/>
          <w:szCs w:val="21"/>
        </w:rPr>
        <w:t>- Séchage</w:t>
      </w:r>
      <w:r w:rsidRPr="002771DF">
        <w:rPr>
          <w:sz w:val="21"/>
          <w:szCs w:val="21"/>
        </w:rPr>
        <w:tab/>
        <w:t xml:space="preserve">: facile </w:t>
      </w:r>
    </w:p>
    <w:p w:rsidR="002771DF" w:rsidRDefault="002771DF" w:rsidP="002771DF">
      <w:pPr>
        <w:widowControl/>
        <w:autoSpaceDE/>
        <w:autoSpaceDN/>
        <w:adjustRightInd/>
        <w:rPr>
          <w:b/>
          <w:sz w:val="21"/>
          <w:szCs w:val="21"/>
        </w:rPr>
      </w:pPr>
    </w:p>
    <w:p w:rsidR="002771DF" w:rsidRPr="002771DF" w:rsidRDefault="002771DF" w:rsidP="002771DF">
      <w:pPr>
        <w:widowControl/>
        <w:autoSpaceDE/>
        <w:autoSpaceDN/>
        <w:adjustRightInd/>
        <w:rPr>
          <w:b/>
          <w:sz w:val="21"/>
          <w:szCs w:val="21"/>
        </w:rPr>
      </w:pPr>
      <w:r w:rsidRPr="002771DF">
        <w:rPr>
          <w:b/>
          <w:sz w:val="21"/>
          <w:szCs w:val="21"/>
        </w:rPr>
        <w:t>Utilisations</w:t>
      </w:r>
    </w:p>
    <w:p w:rsidR="002771DF" w:rsidRPr="002771DF" w:rsidRDefault="002771DF" w:rsidP="002771DF">
      <w:pPr>
        <w:widowControl/>
        <w:autoSpaceDE/>
        <w:autoSpaceDN/>
        <w:adjustRightInd/>
        <w:rPr>
          <w:i/>
          <w:sz w:val="21"/>
          <w:szCs w:val="21"/>
        </w:rPr>
      </w:pPr>
      <w:r w:rsidRPr="002771DF">
        <w:rPr>
          <w:i/>
          <w:sz w:val="21"/>
          <w:szCs w:val="21"/>
        </w:rPr>
        <w:t>Arbre</w:t>
      </w:r>
    </w:p>
    <w:p w:rsidR="002771DF" w:rsidRPr="002771DF" w:rsidRDefault="002771DF" w:rsidP="002771DF">
      <w:pPr>
        <w:widowControl/>
        <w:autoSpaceDE/>
        <w:autoSpaceDN/>
        <w:adjustRightInd/>
        <w:rPr>
          <w:sz w:val="21"/>
          <w:szCs w:val="21"/>
        </w:rPr>
      </w:pPr>
      <w:r w:rsidRPr="002771DF">
        <w:rPr>
          <w:sz w:val="21"/>
          <w:szCs w:val="21"/>
        </w:rPr>
        <w:t>Ombrage pour cultures vivrières; ornement; amélioration des sols.</w:t>
      </w:r>
    </w:p>
    <w:p w:rsidR="002771DF" w:rsidRPr="00226613" w:rsidRDefault="002771DF" w:rsidP="002771DF">
      <w:pPr>
        <w:widowControl/>
        <w:autoSpaceDE/>
        <w:autoSpaceDN/>
        <w:adjustRightInd/>
        <w:rPr>
          <w:i/>
          <w:sz w:val="21"/>
          <w:szCs w:val="21"/>
        </w:rPr>
      </w:pPr>
      <w:r w:rsidRPr="00226613">
        <w:rPr>
          <w:i/>
          <w:sz w:val="21"/>
          <w:szCs w:val="21"/>
        </w:rPr>
        <w:t>Bois</w:t>
      </w:r>
    </w:p>
    <w:p w:rsidR="00226613" w:rsidRDefault="002771DF" w:rsidP="002771DF">
      <w:pPr>
        <w:widowControl/>
        <w:autoSpaceDE/>
        <w:autoSpaceDN/>
        <w:adjustRightInd/>
        <w:rPr>
          <w:sz w:val="21"/>
          <w:szCs w:val="21"/>
        </w:rPr>
      </w:pPr>
      <w:r w:rsidRPr="00226613">
        <w:rPr>
          <w:sz w:val="21"/>
          <w:szCs w:val="21"/>
        </w:rPr>
        <w:t xml:space="preserve">Constructions légères, caisserie, panneaux de particules, bois de feu, charbon. </w:t>
      </w:r>
    </w:p>
    <w:p w:rsidR="002771DF" w:rsidRPr="00226613" w:rsidRDefault="002771DF" w:rsidP="002771DF">
      <w:pPr>
        <w:widowControl/>
        <w:autoSpaceDE/>
        <w:autoSpaceDN/>
        <w:adjustRightInd/>
        <w:rPr>
          <w:i/>
          <w:sz w:val="21"/>
          <w:szCs w:val="21"/>
        </w:rPr>
      </w:pPr>
      <w:r w:rsidRPr="00226613">
        <w:rPr>
          <w:i/>
          <w:sz w:val="21"/>
          <w:szCs w:val="21"/>
        </w:rPr>
        <w:t>Autres produits</w:t>
      </w:r>
    </w:p>
    <w:p w:rsidR="002771DF" w:rsidRPr="002771DF" w:rsidRDefault="002771DF" w:rsidP="002771DF">
      <w:pPr>
        <w:widowControl/>
        <w:autoSpaceDE/>
        <w:autoSpaceDN/>
        <w:adjustRightInd/>
        <w:rPr>
          <w:sz w:val="21"/>
          <w:szCs w:val="21"/>
        </w:rPr>
      </w:pPr>
      <w:r w:rsidRPr="002771DF">
        <w:rPr>
          <w:sz w:val="21"/>
          <w:szCs w:val="21"/>
        </w:rPr>
        <w:t>Gommes, écorce (tannins), feuilles (fourrages)</w:t>
      </w:r>
    </w:p>
    <w:p w:rsidR="002771DF" w:rsidRDefault="002771DF" w:rsidP="002771DF">
      <w:pPr>
        <w:widowControl/>
        <w:autoSpaceDE/>
        <w:autoSpaceDN/>
        <w:adjustRightInd/>
        <w:rPr>
          <w:sz w:val="21"/>
          <w:szCs w:val="21"/>
        </w:rPr>
      </w:pPr>
    </w:p>
    <w:p w:rsidR="002771DF" w:rsidRPr="002771DF" w:rsidRDefault="002771DF" w:rsidP="002771DF">
      <w:pPr>
        <w:widowControl/>
        <w:autoSpaceDE/>
        <w:autoSpaceDN/>
        <w:adjustRightInd/>
        <w:rPr>
          <w:b/>
          <w:sz w:val="21"/>
          <w:szCs w:val="21"/>
        </w:rPr>
      </w:pPr>
      <w:r w:rsidRPr="002771DF">
        <w:rPr>
          <w:b/>
          <w:sz w:val="21"/>
          <w:szCs w:val="21"/>
        </w:rPr>
        <w:t>6. BIBLIOGRAPHIE</w:t>
      </w:r>
    </w:p>
    <w:p w:rsidR="002771DF" w:rsidRPr="002771DF" w:rsidRDefault="002771DF" w:rsidP="002771DF">
      <w:pPr>
        <w:widowControl/>
        <w:autoSpaceDE/>
        <w:autoSpaceDN/>
        <w:adjustRightInd/>
        <w:rPr>
          <w:sz w:val="21"/>
          <w:szCs w:val="21"/>
        </w:rPr>
      </w:pPr>
      <w:r w:rsidRPr="002771DF">
        <w:rPr>
          <w:sz w:val="21"/>
          <w:szCs w:val="21"/>
        </w:rPr>
        <w:t>FAO (1975); LAMPRECHT (1989); LITTLE (1989); WEBB et al. (1984).</w:t>
      </w:r>
    </w:p>
    <w:p w:rsidR="002771DF" w:rsidRDefault="002771DF" w:rsidP="002771DF">
      <w:pPr>
        <w:widowControl/>
        <w:autoSpaceDE/>
        <w:autoSpaceDN/>
        <w:adjustRightInd/>
      </w:pPr>
    </w:p>
    <w:p w:rsidR="00EB6C37" w:rsidRPr="0055271C" w:rsidRDefault="00EB6C37" w:rsidP="00EB6C37">
      <w:pPr>
        <w:widowControl/>
        <w:autoSpaceDE/>
        <w:autoSpaceDN/>
        <w:adjustRightInd/>
      </w:pPr>
      <w:r w:rsidRPr="0055271C">
        <w:br w:type="page"/>
      </w:r>
    </w:p>
    <w:p w:rsidR="00EB6C37" w:rsidRPr="0055271C"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B84C38" w:rsidTr="00942484">
        <w:tc>
          <w:tcPr>
            <w:tcW w:w="10606" w:type="dxa"/>
          </w:tcPr>
          <w:p w:rsidR="001B6B97" w:rsidRPr="00942484" w:rsidRDefault="002127AE" w:rsidP="00942484">
            <w:pPr>
              <w:kinsoku w:val="0"/>
              <w:overflowPunct w:val="0"/>
              <w:autoSpaceDE/>
              <w:autoSpaceDN/>
              <w:adjustRightInd/>
              <w:jc w:val="center"/>
              <w:textAlignment w:val="baseline"/>
              <w:rPr>
                <w:b/>
                <w:sz w:val="28"/>
                <w:szCs w:val="28"/>
                <w:lang w:val="en-US"/>
              </w:rPr>
            </w:pPr>
            <w:r w:rsidRPr="00942484">
              <w:rPr>
                <w:b/>
                <w:sz w:val="28"/>
                <w:szCs w:val="28"/>
                <w:lang w:val="en-US"/>
              </w:rPr>
              <w:t xml:space="preserve">43. </w:t>
            </w:r>
            <w:r w:rsidR="001B6B97" w:rsidRPr="00942484">
              <w:rPr>
                <w:b/>
                <w:sz w:val="28"/>
                <w:szCs w:val="28"/>
                <w:lang w:val="en-US"/>
              </w:rPr>
              <w:t>ALBIZZIA LEBBECK (L.) Benth.</w:t>
            </w:r>
          </w:p>
          <w:p w:rsidR="00EB6C37" w:rsidRPr="00942484" w:rsidRDefault="001B6B97" w:rsidP="00942484">
            <w:pPr>
              <w:kinsoku w:val="0"/>
              <w:overflowPunct w:val="0"/>
              <w:autoSpaceDE/>
              <w:autoSpaceDN/>
              <w:adjustRightInd/>
              <w:jc w:val="center"/>
              <w:textAlignment w:val="baseline"/>
              <w:rPr>
                <w:b/>
                <w:sz w:val="28"/>
                <w:szCs w:val="28"/>
                <w:lang w:val="en-US"/>
              </w:rPr>
            </w:pPr>
            <w:r w:rsidRPr="00942484">
              <w:rPr>
                <w:b/>
                <w:sz w:val="28"/>
                <w:szCs w:val="28"/>
                <w:lang w:val="en-US"/>
              </w:rPr>
              <w:t>MIMOSACEAE</w:t>
            </w:r>
          </w:p>
        </w:tc>
      </w:tr>
      <w:tr w:rsidR="001273C9" w:rsidRPr="00942484" w:rsidTr="00942484">
        <w:tc>
          <w:tcPr>
            <w:tcW w:w="10606" w:type="dxa"/>
          </w:tcPr>
          <w:p w:rsidR="001273C9" w:rsidRPr="00942484" w:rsidRDefault="001273C9" w:rsidP="001273C9">
            <w:pPr>
              <w:rPr>
                <w:lang w:val="en-US"/>
              </w:rPr>
            </w:pPr>
            <w:r w:rsidRPr="00942484">
              <w:rPr>
                <w:u w:val="single"/>
                <w:lang w:val="en-US"/>
              </w:rPr>
              <w:t>Synonymes</w:t>
            </w:r>
            <w:r w:rsidRPr="00942484">
              <w:rPr>
                <w:lang w:val="en-US"/>
              </w:rPr>
              <w:tab/>
            </w:r>
            <w:r w:rsidRPr="00942484">
              <w:rPr>
                <w:lang w:val="en-US"/>
              </w:rPr>
              <w:tab/>
              <w:t>: Acacia lebbeck (L.) Willd - Mimosa lebbeck L. - Mimosa sirissa Roxb.</w:t>
            </w:r>
          </w:p>
          <w:p w:rsidR="001273C9" w:rsidRPr="00942484" w:rsidRDefault="001273C9" w:rsidP="001273C9">
            <w:r w:rsidRPr="00942484">
              <w:rPr>
                <w:u w:val="single"/>
              </w:rPr>
              <w:t>Noms 'vernaculaires</w:t>
            </w:r>
            <w:r w:rsidRPr="00942484">
              <w:tab/>
              <w:t>: Bonara (Madagascar) - Siris, Kokko (Asie)</w:t>
            </w:r>
          </w:p>
          <w:p w:rsidR="001273C9" w:rsidRPr="00942484" w:rsidRDefault="001273C9" w:rsidP="001273C9">
            <w:r w:rsidRPr="00942484">
              <w:rPr>
                <w:u w:val="single"/>
              </w:rPr>
              <w:t>Noms communs</w:t>
            </w:r>
            <w:r w:rsidRPr="00942484">
              <w:t xml:space="preserve"> </w:t>
            </w:r>
            <w:r w:rsidRPr="00942484">
              <w:tab/>
            </w:r>
            <w:r w:rsidRPr="00942484">
              <w:tab/>
              <w:t>: Albizzia</w:t>
            </w:r>
          </w:p>
        </w:tc>
      </w:tr>
    </w:tbl>
    <w:p w:rsidR="00EB6C37" w:rsidRPr="0055271C"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7256"/>
      </w:tblGrid>
      <w:tr w:rsidR="00EB6C37" w:rsidRPr="00942484" w:rsidTr="00942484">
        <w:tc>
          <w:tcPr>
            <w:tcW w:w="3085" w:type="dxa"/>
          </w:tcPr>
          <w:p w:rsidR="00EB6C37" w:rsidRPr="00942484" w:rsidRDefault="00817B5E" w:rsidP="00942484">
            <w:pPr>
              <w:jc w:val="center"/>
            </w:pPr>
            <w:r>
              <w:rPr>
                <w:noProof/>
                <w:sz w:val="24"/>
                <w:szCs w:val="24"/>
              </w:rPr>
              <w:drawing>
                <wp:inline distT="0" distB="0" distL="0" distR="0">
                  <wp:extent cx="2009775" cy="2038350"/>
                  <wp:effectExtent l="19050" t="0" r="9525" b="0"/>
                  <wp:docPr id="5"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3"/>
                          <pic:cNvPicPr>
                            <a:picLocks noChangeAspect="1" noChangeArrowheads="1"/>
                          </pic:cNvPicPr>
                        </pic:nvPicPr>
                        <pic:blipFill>
                          <a:blip r:embed="rId13" cstate="print"/>
                          <a:srcRect/>
                          <a:stretch>
                            <a:fillRect/>
                          </a:stretch>
                        </pic:blipFill>
                        <pic:spPr bwMode="auto">
                          <a:xfrm>
                            <a:off x="0" y="0"/>
                            <a:ext cx="2009775" cy="2038350"/>
                          </a:xfrm>
                          <a:prstGeom prst="rect">
                            <a:avLst/>
                          </a:prstGeom>
                          <a:noFill/>
                          <a:ln w="9525">
                            <a:noFill/>
                            <a:miter lim="800000"/>
                            <a:headEnd/>
                            <a:tailEnd/>
                          </a:ln>
                        </pic:spPr>
                      </pic:pic>
                    </a:graphicData>
                  </a:graphic>
                </wp:inline>
              </w:drawing>
            </w:r>
          </w:p>
          <w:p w:rsidR="00BE7A4F" w:rsidRPr="00942484" w:rsidRDefault="00BE7A4F" w:rsidP="00942484">
            <w:pPr>
              <w:jc w:val="center"/>
            </w:pPr>
          </w:p>
          <w:p w:rsidR="00BE7A4F" w:rsidRPr="00942484" w:rsidRDefault="00817B5E" w:rsidP="00942484">
            <w:pPr>
              <w:jc w:val="center"/>
            </w:pPr>
            <w:r>
              <w:rPr>
                <w:noProof/>
                <w:sz w:val="24"/>
                <w:szCs w:val="24"/>
              </w:rPr>
              <w:drawing>
                <wp:inline distT="0" distB="0" distL="0" distR="0">
                  <wp:extent cx="1143000" cy="1609725"/>
                  <wp:effectExtent l="19050" t="0" r="0" b="0"/>
                  <wp:docPr id="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6"/>
                          <pic:cNvPicPr>
                            <a:picLocks noChangeAspect="1" noChangeArrowheads="1"/>
                          </pic:cNvPicPr>
                        </pic:nvPicPr>
                        <pic:blipFill>
                          <a:blip r:embed="rId14" cstate="print"/>
                          <a:srcRect/>
                          <a:stretch>
                            <a:fillRect/>
                          </a:stretch>
                        </pic:blipFill>
                        <pic:spPr bwMode="auto">
                          <a:xfrm>
                            <a:off x="0" y="0"/>
                            <a:ext cx="1143000" cy="1609725"/>
                          </a:xfrm>
                          <a:prstGeom prst="rect">
                            <a:avLst/>
                          </a:prstGeom>
                          <a:noFill/>
                          <a:ln w="9525">
                            <a:noFill/>
                            <a:miter lim="800000"/>
                            <a:headEnd/>
                            <a:tailEnd/>
                          </a:ln>
                        </pic:spPr>
                      </pic:pic>
                    </a:graphicData>
                  </a:graphic>
                </wp:inline>
              </w:drawing>
            </w:r>
          </w:p>
          <w:p w:rsidR="00BE7A4F" w:rsidRPr="00942484" w:rsidRDefault="00817B5E" w:rsidP="00942484">
            <w:pPr>
              <w:jc w:val="center"/>
            </w:pPr>
            <w:r>
              <w:rPr>
                <w:noProof/>
                <w:sz w:val="24"/>
                <w:szCs w:val="24"/>
              </w:rPr>
              <w:drawing>
                <wp:inline distT="0" distB="0" distL="0" distR="0">
                  <wp:extent cx="1104900" cy="1390650"/>
                  <wp:effectExtent l="19050" t="0" r="0" b="0"/>
                  <wp:docPr id="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7"/>
                          <pic:cNvPicPr>
                            <a:picLocks noChangeAspect="1" noChangeArrowheads="1"/>
                          </pic:cNvPicPr>
                        </pic:nvPicPr>
                        <pic:blipFill>
                          <a:blip r:embed="rId15" cstate="print"/>
                          <a:srcRect/>
                          <a:stretch>
                            <a:fillRect/>
                          </a:stretch>
                        </pic:blipFill>
                        <pic:spPr bwMode="auto">
                          <a:xfrm>
                            <a:off x="0" y="0"/>
                            <a:ext cx="1104900" cy="1390650"/>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BE7A4F" w:rsidRPr="00942484" w:rsidRDefault="00BE7A4F" w:rsidP="00BE7A4F">
            <w:pPr>
              <w:rPr>
                <w:sz w:val="21"/>
                <w:szCs w:val="21"/>
              </w:rPr>
            </w:pPr>
            <w:r w:rsidRPr="00942484">
              <w:rPr>
                <w:b/>
                <w:sz w:val="21"/>
                <w:szCs w:val="21"/>
              </w:rPr>
              <w:t>Latitude</w:t>
            </w:r>
            <w:r w:rsidRPr="00942484">
              <w:rPr>
                <w:sz w:val="21"/>
                <w:szCs w:val="21"/>
              </w:rPr>
              <w:t>: 11°N - 27°N</w:t>
            </w:r>
          </w:p>
          <w:p w:rsidR="00BE7A4F" w:rsidRPr="00942484" w:rsidRDefault="00BE7A4F" w:rsidP="00BE7A4F">
            <w:pPr>
              <w:rPr>
                <w:sz w:val="21"/>
                <w:szCs w:val="21"/>
              </w:rPr>
            </w:pPr>
            <w:r w:rsidRPr="00942484">
              <w:rPr>
                <w:b/>
                <w:sz w:val="21"/>
                <w:szCs w:val="21"/>
              </w:rPr>
              <w:t>Régions</w:t>
            </w:r>
            <w:r w:rsidRPr="00942484">
              <w:rPr>
                <w:sz w:val="21"/>
                <w:szCs w:val="21"/>
              </w:rPr>
              <w:t>: Indes; Asie tropicale; Nord de l'Australie ; Birmanie; îles Andaman.</w:t>
            </w:r>
          </w:p>
          <w:p w:rsidR="00BE7A4F" w:rsidRPr="00942484" w:rsidRDefault="00BE7A4F" w:rsidP="00BE7A4F">
            <w:pPr>
              <w:rPr>
                <w:sz w:val="21"/>
                <w:szCs w:val="21"/>
              </w:rPr>
            </w:pPr>
            <w:r w:rsidRPr="00942484">
              <w:rPr>
                <w:b/>
                <w:sz w:val="21"/>
                <w:szCs w:val="21"/>
              </w:rPr>
              <w:t>Altitude</w:t>
            </w:r>
            <w:r w:rsidRPr="00942484">
              <w:rPr>
                <w:sz w:val="21"/>
                <w:szCs w:val="21"/>
              </w:rPr>
              <w:t>: 0 - 1400 m</w:t>
            </w:r>
          </w:p>
          <w:p w:rsidR="00BE7A4F" w:rsidRPr="00942484" w:rsidRDefault="00BE7A4F" w:rsidP="00BE7A4F">
            <w:pPr>
              <w:rPr>
                <w:b/>
                <w:i/>
                <w:sz w:val="21"/>
                <w:szCs w:val="21"/>
              </w:rPr>
            </w:pPr>
          </w:p>
          <w:p w:rsidR="00BE7A4F" w:rsidRPr="00942484" w:rsidRDefault="00BE7A4F" w:rsidP="00BE7A4F">
            <w:pPr>
              <w:rPr>
                <w:b/>
                <w:i/>
                <w:sz w:val="21"/>
                <w:szCs w:val="21"/>
              </w:rPr>
            </w:pPr>
            <w:r w:rsidRPr="00942484">
              <w:rPr>
                <w:b/>
                <w:i/>
                <w:sz w:val="21"/>
                <w:szCs w:val="21"/>
              </w:rPr>
              <w:t>Aire potentielle à Madagascar</w:t>
            </w:r>
          </w:p>
          <w:p w:rsidR="00BE7A4F" w:rsidRPr="00942484" w:rsidRDefault="00BE7A4F" w:rsidP="00BE7A4F">
            <w:pPr>
              <w:rPr>
                <w:sz w:val="21"/>
                <w:szCs w:val="21"/>
              </w:rPr>
            </w:pPr>
            <w:r w:rsidRPr="00942484">
              <w:rPr>
                <w:sz w:val="21"/>
                <w:szCs w:val="21"/>
              </w:rPr>
              <w:t>Non répartie naturellement, apte pour être introduite dans la région Nord-ouest et éventuellement au Moyen-ouest.</w:t>
            </w:r>
          </w:p>
          <w:p w:rsidR="00EB6C37" w:rsidRPr="00942484" w:rsidRDefault="00BE7A4F" w:rsidP="00BE7A4F">
            <w:pPr>
              <w:rPr>
                <w:sz w:val="21"/>
                <w:szCs w:val="21"/>
              </w:rPr>
            </w:pPr>
            <w:r w:rsidRPr="00942484">
              <w:rPr>
                <w:sz w:val="21"/>
                <w:szCs w:val="21"/>
              </w:rPr>
              <w:t>Altitude: 0 - 700 m</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 w:rsidR="00BE7A4F" w:rsidRPr="00942484" w:rsidRDefault="00BE7A4F" w:rsidP="00BE7A4F">
            <w:pPr>
              <w:rPr>
                <w:sz w:val="21"/>
                <w:szCs w:val="21"/>
              </w:rPr>
            </w:pPr>
            <w:r w:rsidRPr="00942484">
              <w:rPr>
                <w:b/>
                <w:sz w:val="21"/>
                <w:szCs w:val="21"/>
              </w:rPr>
              <w:t>Port</w:t>
            </w:r>
            <w:r w:rsidRPr="00942484">
              <w:rPr>
                <w:sz w:val="21"/>
                <w:szCs w:val="21"/>
              </w:rPr>
              <w:t xml:space="preserve">: assez droit, ramifié </w:t>
            </w:r>
          </w:p>
          <w:p w:rsidR="00BE7A4F" w:rsidRPr="00942484" w:rsidRDefault="00BE7A4F" w:rsidP="00BE7A4F">
            <w:pPr>
              <w:rPr>
                <w:sz w:val="21"/>
                <w:szCs w:val="21"/>
              </w:rPr>
            </w:pPr>
            <w:r w:rsidRPr="00942484">
              <w:rPr>
                <w:b/>
                <w:sz w:val="21"/>
                <w:szCs w:val="21"/>
              </w:rPr>
              <w:t>Dimension</w:t>
            </w:r>
            <w:r w:rsidRPr="00942484">
              <w:rPr>
                <w:sz w:val="21"/>
                <w:szCs w:val="21"/>
              </w:rPr>
              <w:t>: grand arbre</w:t>
            </w:r>
          </w:p>
          <w:p w:rsidR="00BE7A4F" w:rsidRPr="00942484" w:rsidRDefault="00BE7A4F" w:rsidP="00BE7A4F">
            <w:pPr>
              <w:rPr>
                <w:sz w:val="21"/>
                <w:szCs w:val="21"/>
              </w:rPr>
            </w:pPr>
            <w:r w:rsidRPr="00942484">
              <w:rPr>
                <w:sz w:val="21"/>
                <w:szCs w:val="21"/>
              </w:rPr>
              <w:t>d (cm): 35-60 (90)</w:t>
            </w:r>
            <w:r w:rsidRPr="00942484">
              <w:rPr>
                <w:sz w:val="21"/>
                <w:szCs w:val="21"/>
              </w:rPr>
              <w:tab/>
              <w:t>h (m): 12 - 30</w:t>
            </w:r>
          </w:p>
          <w:p w:rsidR="00BE7A4F" w:rsidRPr="00942484" w:rsidRDefault="00BE7A4F" w:rsidP="00BE7A4F">
            <w:pPr>
              <w:rPr>
                <w:sz w:val="21"/>
                <w:szCs w:val="21"/>
              </w:rPr>
            </w:pPr>
            <w:r w:rsidRPr="00942484">
              <w:rPr>
                <w:b/>
                <w:sz w:val="21"/>
                <w:szCs w:val="21"/>
              </w:rPr>
              <w:t>Feuilles</w:t>
            </w:r>
            <w:r w:rsidRPr="00942484">
              <w:rPr>
                <w:sz w:val="21"/>
                <w:szCs w:val="21"/>
              </w:rPr>
              <w:t>: composées, bipennées, alternes avec 2 à 4 paires de pinnules sur un rachis de 10 - 20 cm, avec 4 à 10 paires de folioles ovales allongées de 3 cm de long.</w:t>
            </w:r>
          </w:p>
          <w:p w:rsidR="00BE7A4F" w:rsidRPr="00942484" w:rsidRDefault="00BE7A4F" w:rsidP="00BE7A4F">
            <w:pPr>
              <w:rPr>
                <w:sz w:val="21"/>
                <w:szCs w:val="21"/>
              </w:rPr>
            </w:pPr>
            <w:r w:rsidRPr="00942484">
              <w:rPr>
                <w:b/>
                <w:sz w:val="21"/>
                <w:szCs w:val="21"/>
              </w:rPr>
              <w:t>Fleurs</w:t>
            </w:r>
            <w:r w:rsidRPr="00942484">
              <w:rPr>
                <w:sz w:val="21"/>
                <w:szCs w:val="21"/>
              </w:rPr>
              <w:t>: groupées en panicules, de couleur jaune verdâtre à blanche.</w:t>
            </w:r>
          </w:p>
          <w:p w:rsidR="00BE7A4F" w:rsidRPr="00942484" w:rsidRDefault="00BE7A4F" w:rsidP="00BE7A4F">
            <w:pPr>
              <w:rPr>
                <w:sz w:val="21"/>
                <w:szCs w:val="21"/>
              </w:rPr>
            </w:pPr>
            <w:r w:rsidRPr="00942484">
              <w:rPr>
                <w:b/>
                <w:sz w:val="21"/>
                <w:szCs w:val="21"/>
              </w:rPr>
              <w:t>Fruits</w:t>
            </w:r>
            <w:r w:rsidRPr="00942484">
              <w:rPr>
                <w:sz w:val="21"/>
                <w:szCs w:val="21"/>
              </w:rPr>
              <w:t>: gousses plates couleur paille, longues de 30 cm au maximum.</w:t>
            </w:r>
          </w:p>
          <w:p w:rsidR="00BE7A4F" w:rsidRPr="00942484" w:rsidRDefault="00BE7A4F" w:rsidP="00BE7A4F">
            <w:r w:rsidRPr="00942484">
              <w:rPr>
                <w:b/>
                <w:sz w:val="21"/>
                <w:szCs w:val="21"/>
              </w:rPr>
              <w:t>Graines</w:t>
            </w:r>
            <w:r w:rsidRPr="00942484">
              <w:rPr>
                <w:sz w:val="21"/>
                <w:szCs w:val="21"/>
              </w:rPr>
              <w:t>: brunes, oblongues, 1 cm de long, au nombre de 4 à 12 par gousse.</w:t>
            </w:r>
          </w:p>
        </w:tc>
      </w:tr>
    </w:tbl>
    <w:p w:rsidR="00BE7A4F" w:rsidRDefault="00BE7A4F" w:rsidP="00EB6C37"/>
    <w:p w:rsidR="00BE7A4F" w:rsidRDefault="00BE7A4F">
      <w:pPr>
        <w:widowControl/>
        <w:autoSpaceDE/>
        <w:autoSpaceDN/>
        <w:adjustRightInd/>
        <w:spacing w:after="200" w:line="276" w:lineRule="auto"/>
      </w:pPr>
      <w:r>
        <w:br w:type="page"/>
      </w:r>
    </w:p>
    <w:p w:rsidR="00BE7A4F" w:rsidRPr="00BE7A4F" w:rsidRDefault="00BE7A4F" w:rsidP="00BE7A4F">
      <w:pPr>
        <w:rPr>
          <w:b/>
          <w:sz w:val="21"/>
          <w:szCs w:val="21"/>
        </w:rPr>
      </w:pPr>
      <w:r>
        <w:rPr>
          <w:b/>
          <w:sz w:val="21"/>
          <w:szCs w:val="21"/>
        </w:rPr>
        <w:lastRenderedPageBreak/>
        <w:t xml:space="preserve">3. </w:t>
      </w:r>
      <w:r w:rsidRPr="00BE7A4F">
        <w:rPr>
          <w:b/>
          <w:sz w:val="21"/>
          <w:szCs w:val="21"/>
        </w:rPr>
        <w:t>ECOLOGIE</w:t>
      </w:r>
    </w:p>
    <w:p w:rsidR="00BE7A4F" w:rsidRPr="00BE7A4F" w:rsidRDefault="00BE7A4F" w:rsidP="00BE7A4F">
      <w:pPr>
        <w:rPr>
          <w:b/>
          <w:sz w:val="21"/>
          <w:szCs w:val="21"/>
        </w:rPr>
      </w:pPr>
      <w:r w:rsidRPr="00BE7A4F">
        <w:rPr>
          <w:b/>
          <w:sz w:val="21"/>
          <w:szCs w:val="21"/>
        </w:rPr>
        <w:t>Climat</w:t>
      </w:r>
      <w:r w:rsidRPr="00BE7A4F">
        <w:rPr>
          <w:b/>
          <w:sz w:val="21"/>
          <w:szCs w:val="21"/>
        </w:rPr>
        <w:tab/>
      </w:r>
      <w:r w:rsidRPr="00BE7A4F">
        <w:rPr>
          <w:b/>
          <w:sz w:val="21"/>
          <w:szCs w:val="21"/>
        </w:rPr>
        <w:tab/>
      </w:r>
      <w:r w:rsidRPr="00BE7A4F">
        <w:rPr>
          <w:b/>
          <w:sz w:val="21"/>
          <w:szCs w:val="21"/>
        </w:rPr>
        <w:tab/>
      </w:r>
    </w:p>
    <w:p w:rsidR="00BE7A4F" w:rsidRPr="00BE7A4F" w:rsidRDefault="00BE7A4F" w:rsidP="00BE7A4F">
      <w:pPr>
        <w:rPr>
          <w:sz w:val="21"/>
          <w:szCs w:val="21"/>
        </w:rPr>
      </w:pPr>
      <w:r>
        <w:rPr>
          <w:sz w:val="21"/>
          <w:szCs w:val="21"/>
        </w:rPr>
        <w:t>- Pluviométrie annuelle</w:t>
      </w:r>
      <w:r>
        <w:rPr>
          <w:sz w:val="21"/>
          <w:szCs w:val="21"/>
        </w:rPr>
        <w:tab/>
      </w:r>
      <w:r>
        <w:rPr>
          <w:sz w:val="21"/>
          <w:szCs w:val="21"/>
        </w:rPr>
        <w:tab/>
        <w:t>: 500-</w:t>
      </w:r>
      <w:r w:rsidRPr="00BE7A4F">
        <w:rPr>
          <w:sz w:val="21"/>
          <w:szCs w:val="21"/>
        </w:rPr>
        <w:t>1500</w:t>
      </w:r>
      <w:r>
        <w:rPr>
          <w:sz w:val="21"/>
          <w:szCs w:val="21"/>
        </w:rPr>
        <w:t xml:space="preserve"> </w:t>
      </w:r>
      <w:r w:rsidRPr="00BE7A4F">
        <w:rPr>
          <w:sz w:val="21"/>
          <w:szCs w:val="21"/>
        </w:rPr>
        <w:t>(2500) mm</w:t>
      </w:r>
    </w:p>
    <w:p w:rsidR="00BE7A4F" w:rsidRPr="00BE7A4F" w:rsidRDefault="00BE7A4F" w:rsidP="00BE7A4F">
      <w:pPr>
        <w:rPr>
          <w:sz w:val="21"/>
          <w:szCs w:val="21"/>
        </w:rPr>
      </w:pPr>
      <w:r w:rsidRPr="00BE7A4F">
        <w:rPr>
          <w:sz w:val="21"/>
          <w:szCs w:val="21"/>
        </w:rPr>
        <w:t>- Nombre de mois écosecs</w:t>
      </w:r>
      <w:r w:rsidRPr="00BE7A4F">
        <w:rPr>
          <w:sz w:val="21"/>
          <w:szCs w:val="21"/>
        </w:rPr>
        <w:tab/>
        <w:t>:</w:t>
      </w:r>
      <w:r>
        <w:rPr>
          <w:sz w:val="21"/>
          <w:szCs w:val="21"/>
        </w:rPr>
        <w:t xml:space="preserve"> </w:t>
      </w:r>
      <w:r w:rsidRPr="00BE7A4F">
        <w:rPr>
          <w:sz w:val="21"/>
          <w:szCs w:val="21"/>
        </w:rPr>
        <w:t>2-6</w:t>
      </w:r>
      <w:r w:rsidRPr="00BE7A4F">
        <w:rPr>
          <w:sz w:val="21"/>
          <w:szCs w:val="21"/>
        </w:rPr>
        <w:tab/>
      </w:r>
      <w:r w:rsidRPr="00BE7A4F">
        <w:rPr>
          <w:sz w:val="21"/>
          <w:szCs w:val="21"/>
        </w:rPr>
        <w:tab/>
      </w:r>
    </w:p>
    <w:p w:rsidR="00BE7A4F" w:rsidRPr="00BE7A4F" w:rsidRDefault="00BE7A4F" w:rsidP="00BE7A4F">
      <w:pPr>
        <w:rPr>
          <w:sz w:val="21"/>
          <w:szCs w:val="21"/>
        </w:rPr>
      </w:pPr>
      <w:r w:rsidRPr="00BE7A4F">
        <w:rPr>
          <w:sz w:val="21"/>
          <w:szCs w:val="21"/>
        </w:rPr>
        <w:t>- Température annuelle</w:t>
      </w:r>
      <w:r w:rsidRPr="00BE7A4F">
        <w:rPr>
          <w:sz w:val="21"/>
          <w:szCs w:val="21"/>
        </w:rPr>
        <w:tab/>
      </w:r>
      <w:r w:rsidRPr="00BE7A4F">
        <w:rPr>
          <w:sz w:val="21"/>
          <w:szCs w:val="21"/>
        </w:rPr>
        <w:tab/>
        <w:t>:</w:t>
      </w:r>
      <w:r>
        <w:rPr>
          <w:sz w:val="21"/>
          <w:szCs w:val="21"/>
        </w:rPr>
        <w:t xml:space="preserve"> 20-</w:t>
      </w:r>
      <w:r w:rsidRPr="00BE7A4F">
        <w:rPr>
          <w:sz w:val="21"/>
          <w:szCs w:val="21"/>
        </w:rPr>
        <w:t>28°C</w:t>
      </w:r>
      <w:r w:rsidRPr="00BE7A4F">
        <w:rPr>
          <w:sz w:val="21"/>
          <w:szCs w:val="21"/>
        </w:rPr>
        <w:tab/>
      </w:r>
    </w:p>
    <w:p w:rsidR="00BE7A4F" w:rsidRPr="00BE7A4F" w:rsidRDefault="00BE7A4F" w:rsidP="00BE7A4F">
      <w:pPr>
        <w:rPr>
          <w:sz w:val="21"/>
          <w:szCs w:val="21"/>
        </w:rPr>
      </w:pPr>
      <w:r w:rsidRPr="00BE7A4F">
        <w:rPr>
          <w:sz w:val="21"/>
          <w:szCs w:val="21"/>
        </w:rPr>
        <w:t>- Température moyenne minimale d</w:t>
      </w:r>
      <w:r>
        <w:rPr>
          <w:sz w:val="21"/>
          <w:szCs w:val="21"/>
        </w:rPr>
        <w:t>u mois le plus froid : 10-</w:t>
      </w:r>
      <w:r w:rsidRPr="00BE7A4F">
        <w:rPr>
          <w:sz w:val="21"/>
          <w:szCs w:val="21"/>
        </w:rPr>
        <w:t>26°C</w:t>
      </w:r>
      <w:r w:rsidRPr="00BE7A4F">
        <w:rPr>
          <w:sz w:val="21"/>
          <w:szCs w:val="21"/>
        </w:rPr>
        <w:tab/>
      </w:r>
    </w:p>
    <w:p w:rsidR="00BE7A4F" w:rsidRPr="00BE7A4F" w:rsidRDefault="00BE7A4F" w:rsidP="00BE7A4F">
      <w:pPr>
        <w:rPr>
          <w:sz w:val="21"/>
          <w:szCs w:val="21"/>
        </w:rPr>
      </w:pPr>
    </w:p>
    <w:p w:rsidR="00BE7A4F" w:rsidRPr="00BE7A4F" w:rsidRDefault="00BE7A4F" w:rsidP="00BE7A4F">
      <w:pPr>
        <w:rPr>
          <w:b/>
          <w:sz w:val="21"/>
          <w:szCs w:val="21"/>
        </w:rPr>
      </w:pPr>
      <w:r w:rsidRPr="00BE7A4F">
        <w:rPr>
          <w:b/>
          <w:sz w:val="21"/>
          <w:szCs w:val="21"/>
        </w:rPr>
        <w:t>Sol</w:t>
      </w:r>
      <w:r w:rsidRPr="00BE7A4F">
        <w:rPr>
          <w:b/>
          <w:sz w:val="21"/>
          <w:szCs w:val="21"/>
        </w:rPr>
        <w:tab/>
      </w:r>
      <w:r w:rsidRPr="00BE7A4F">
        <w:rPr>
          <w:b/>
          <w:sz w:val="21"/>
          <w:szCs w:val="21"/>
        </w:rPr>
        <w:tab/>
      </w:r>
      <w:r w:rsidRPr="00BE7A4F">
        <w:rPr>
          <w:b/>
          <w:sz w:val="21"/>
          <w:szCs w:val="21"/>
        </w:rPr>
        <w:tab/>
      </w:r>
    </w:p>
    <w:p w:rsidR="00BE7A4F" w:rsidRPr="00BE7A4F" w:rsidRDefault="00BE7A4F" w:rsidP="00BE7A4F">
      <w:pPr>
        <w:rPr>
          <w:sz w:val="21"/>
          <w:szCs w:val="21"/>
        </w:rPr>
      </w:pPr>
      <w:r w:rsidRPr="00BE7A4F">
        <w:rPr>
          <w:sz w:val="21"/>
          <w:szCs w:val="21"/>
        </w:rPr>
        <w:t>-Texture</w:t>
      </w:r>
      <w:r w:rsidRPr="00BE7A4F">
        <w:rPr>
          <w:sz w:val="21"/>
          <w:szCs w:val="21"/>
        </w:rPr>
        <w:tab/>
        <w:t>: argilo-sableux</w:t>
      </w:r>
    </w:p>
    <w:p w:rsidR="00BE7A4F" w:rsidRPr="00BE7A4F" w:rsidRDefault="00BE7A4F" w:rsidP="00BE7A4F">
      <w:pPr>
        <w:rPr>
          <w:sz w:val="21"/>
          <w:szCs w:val="21"/>
        </w:rPr>
      </w:pPr>
      <w:r w:rsidRPr="00BE7A4F">
        <w:rPr>
          <w:sz w:val="21"/>
          <w:szCs w:val="21"/>
        </w:rPr>
        <w:t>- Réaction</w:t>
      </w:r>
      <w:r w:rsidRPr="00BE7A4F">
        <w:rPr>
          <w:sz w:val="21"/>
          <w:szCs w:val="21"/>
        </w:rPr>
        <w:tab/>
        <w:t>: alcalin I neutre I acide</w:t>
      </w:r>
    </w:p>
    <w:p w:rsidR="00BE7A4F" w:rsidRPr="00BE7A4F" w:rsidRDefault="00BE7A4F" w:rsidP="00BE7A4F">
      <w:pPr>
        <w:rPr>
          <w:sz w:val="21"/>
          <w:szCs w:val="21"/>
        </w:rPr>
      </w:pPr>
      <w:r w:rsidRPr="00BE7A4F">
        <w:rPr>
          <w:sz w:val="21"/>
          <w:szCs w:val="21"/>
        </w:rPr>
        <w:t>- Drainage</w:t>
      </w:r>
      <w:r w:rsidRPr="00BE7A4F">
        <w:rPr>
          <w:sz w:val="21"/>
          <w:szCs w:val="21"/>
        </w:rPr>
        <w:tab/>
        <w:t>: bon</w:t>
      </w:r>
    </w:p>
    <w:p w:rsidR="00BE7A4F" w:rsidRPr="00BE7A4F" w:rsidRDefault="00BE7A4F" w:rsidP="00BE7A4F">
      <w:pPr>
        <w:rPr>
          <w:sz w:val="21"/>
          <w:szCs w:val="21"/>
        </w:rPr>
      </w:pPr>
      <w:r w:rsidRPr="00BE7A4F">
        <w:rPr>
          <w:sz w:val="21"/>
          <w:szCs w:val="21"/>
        </w:rPr>
        <w:t>- Caractéristiques: s'adapte sur sols latéritiques</w:t>
      </w:r>
    </w:p>
    <w:p w:rsidR="00BE7A4F" w:rsidRPr="00BE7A4F" w:rsidRDefault="00BE7A4F" w:rsidP="00BE7A4F">
      <w:pPr>
        <w:rPr>
          <w:sz w:val="21"/>
          <w:szCs w:val="21"/>
        </w:rPr>
      </w:pPr>
      <w:r w:rsidRPr="00BE7A4F">
        <w:rPr>
          <w:b/>
          <w:sz w:val="21"/>
          <w:szCs w:val="21"/>
        </w:rPr>
        <w:t>Phénologie</w:t>
      </w:r>
      <w:r w:rsidRPr="00BE7A4F">
        <w:rPr>
          <w:sz w:val="21"/>
          <w:szCs w:val="21"/>
        </w:rPr>
        <w:tab/>
        <w:t>: semi-décidue</w:t>
      </w:r>
    </w:p>
    <w:p w:rsidR="00BE7A4F" w:rsidRPr="00BE7A4F" w:rsidRDefault="00BE7A4F" w:rsidP="00BE7A4F">
      <w:pPr>
        <w:rPr>
          <w:sz w:val="21"/>
          <w:szCs w:val="21"/>
        </w:rPr>
      </w:pPr>
      <w:r w:rsidRPr="00BE7A4F">
        <w:rPr>
          <w:b/>
          <w:sz w:val="21"/>
          <w:szCs w:val="21"/>
        </w:rPr>
        <w:t>Tempérament</w:t>
      </w:r>
      <w:r w:rsidRPr="00BE7A4F">
        <w:rPr>
          <w:sz w:val="21"/>
          <w:szCs w:val="21"/>
        </w:rPr>
        <w:tab/>
        <w:t>: héliophile</w:t>
      </w:r>
    </w:p>
    <w:p w:rsidR="00BE7A4F" w:rsidRPr="00BE7A4F" w:rsidRDefault="00BE7A4F" w:rsidP="00BE7A4F">
      <w:pPr>
        <w:rPr>
          <w:sz w:val="21"/>
          <w:szCs w:val="21"/>
        </w:rPr>
      </w:pPr>
      <w:r w:rsidRPr="00BE7A4F">
        <w:rPr>
          <w:b/>
          <w:sz w:val="21"/>
          <w:szCs w:val="21"/>
        </w:rPr>
        <w:t>Caractère</w:t>
      </w:r>
      <w:r w:rsidRPr="00BE7A4F">
        <w:rPr>
          <w:sz w:val="21"/>
          <w:szCs w:val="21"/>
        </w:rPr>
        <w:tab/>
        <w:t>: pionnier</w:t>
      </w:r>
    </w:p>
    <w:p w:rsidR="00BE7A4F" w:rsidRPr="00BE7A4F" w:rsidRDefault="00BE7A4F" w:rsidP="00BE7A4F">
      <w:pPr>
        <w:rPr>
          <w:sz w:val="21"/>
          <w:szCs w:val="21"/>
        </w:rPr>
      </w:pPr>
    </w:p>
    <w:p w:rsidR="00BE7A4F" w:rsidRPr="00BE7A4F" w:rsidRDefault="00BE7A4F" w:rsidP="00BE7A4F">
      <w:pPr>
        <w:rPr>
          <w:b/>
          <w:sz w:val="21"/>
          <w:szCs w:val="21"/>
        </w:rPr>
      </w:pPr>
      <w:r w:rsidRPr="00BE7A4F">
        <w:rPr>
          <w:b/>
          <w:sz w:val="21"/>
          <w:szCs w:val="21"/>
        </w:rPr>
        <w:t xml:space="preserve">4. SYLVICULTURE </w:t>
      </w:r>
    </w:p>
    <w:p w:rsidR="00BE7A4F" w:rsidRPr="00BE7A4F" w:rsidRDefault="00BE7A4F" w:rsidP="00BE7A4F">
      <w:pPr>
        <w:rPr>
          <w:b/>
          <w:sz w:val="21"/>
          <w:szCs w:val="21"/>
        </w:rPr>
      </w:pPr>
      <w:r w:rsidRPr="00BE7A4F">
        <w:rPr>
          <w:b/>
          <w:sz w:val="21"/>
          <w:szCs w:val="21"/>
        </w:rPr>
        <w:t>Pépinière</w:t>
      </w:r>
    </w:p>
    <w:p w:rsidR="00BE7A4F" w:rsidRPr="00BE7A4F" w:rsidRDefault="00BE7A4F" w:rsidP="00BE7A4F">
      <w:pPr>
        <w:rPr>
          <w:sz w:val="21"/>
          <w:szCs w:val="21"/>
        </w:rPr>
      </w:pPr>
      <w:r w:rsidRPr="00BE7A4F">
        <w:rPr>
          <w:sz w:val="21"/>
          <w:szCs w:val="21"/>
        </w:rPr>
        <w:t>- Source de graines</w:t>
      </w:r>
      <w:r w:rsidRPr="00BE7A4F">
        <w:rPr>
          <w:sz w:val="21"/>
          <w:szCs w:val="21"/>
        </w:rPr>
        <w:tab/>
      </w:r>
      <w:r w:rsidRPr="00BE7A4F">
        <w:rPr>
          <w:sz w:val="21"/>
          <w:szCs w:val="21"/>
        </w:rPr>
        <w:tab/>
        <w:t>: Indes; Thaïlande; Malaisie; Nigeria; Soudan; Venezuela.</w:t>
      </w:r>
    </w:p>
    <w:p w:rsidR="00BE7A4F" w:rsidRPr="00BE7A4F" w:rsidRDefault="00BE7A4F" w:rsidP="00BE7A4F">
      <w:pPr>
        <w:rPr>
          <w:sz w:val="21"/>
          <w:szCs w:val="21"/>
        </w:rPr>
      </w:pPr>
      <w:r w:rsidRPr="00BE7A4F">
        <w:rPr>
          <w:sz w:val="21"/>
          <w:szCs w:val="21"/>
        </w:rPr>
        <w:t xml:space="preserve">- Poids de 1000 semences </w:t>
      </w:r>
      <w:r w:rsidRPr="00BE7A4F">
        <w:rPr>
          <w:sz w:val="21"/>
          <w:szCs w:val="21"/>
        </w:rPr>
        <w:tab/>
        <w:t>: 100 -125 grammes.</w:t>
      </w:r>
    </w:p>
    <w:p w:rsidR="00BE7A4F" w:rsidRPr="00BE7A4F" w:rsidRDefault="00BE7A4F" w:rsidP="00BE7A4F">
      <w:pPr>
        <w:rPr>
          <w:sz w:val="21"/>
          <w:szCs w:val="21"/>
        </w:rPr>
      </w:pPr>
      <w:r w:rsidRPr="00BE7A4F">
        <w:rPr>
          <w:sz w:val="21"/>
          <w:szCs w:val="21"/>
        </w:rPr>
        <w:t xml:space="preserve">- Traitement prégerminatif </w:t>
      </w:r>
      <w:r w:rsidRPr="00BE7A4F">
        <w:rPr>
          <w:sz w:val="21"/>
          <w:szCs w:val="21"/>
        </w:rPr>
        <w:tab/>
        <w:t>: trempage dans l'eau chaude pendant quelques minutes puis dans l'eau refroidissante.</w:t>
      </w:r>
    </w:p>
    <w:p w:rsidR="00BE7A4F" w:rsidRPr="00BE7A4F" w:rsidRDefault="00BE7A4F" w:rsidP="00BE7A4F">
      <w:pPr>
        <w:rPr>
          <w:sz w:val="21"/>
          <w:szCs w:val="21"/>
        </w:rPr>
      </w:pPr>
      <w:r w:rsidRPr="00BE7A4F">
        <w:rPr>
          <w:sz w:val="21"/>
          <w:szCs w:val="21"/>
        </w:rPr>
        <w:t>- Conservation</w:t>
      </w:r>
      <w:r w:rsidRPr="00BE7A4F">
        <w:rPr>
          <w:sz w:val="21"/>
          <w:szCs w:val="21"/>
        </w:rPr>
        <w:tab/>
      </w:r>
      <w:r w:rsidRPr="00BE7A4F">
        <w:rPr>
          <w:sz w:val="21"/>
          <w:szCs w:val="21"/>
        </w:rPr>
        <w:tab/>
      </w:r>
      <w:r w:rsidRPr="00BE7A4F">
        <w:rPr>
          <w:sz w:val="21"/>
          <w:szCs w:val="21"/>
        </w:rPr>
        <w:tab/>
        <w:t>: 1 à 2 ans à la température ambiante dans un local aéré.</w:t>
      </w:r>
    </w:p>
    <w:p w:rsidR="00BE7A4F" w:rsidRPr="00BE7A4F" w:rsidRDefault="00BE7A4F" w:rsidP="00BE7A4F">
      <w:pPr>
        <w:rPr>
          <w:sz w:val="21"/>
          <w:szCs w:val="21"/>
        </w:rPr>
      </w:pPr>
      <w:r w:rsidRPr="00BE7A4F">
        <w:rPr>
          <w:sz w:val="21"/>
          <w:szCs w:val="21"/>
        </w:rPr>
        <w:t>- Germination</w:t>
      </w:r>
      <w:r w:rsidRPr="00BE7A4F">
        <w:rPr>
          <w:sz w:val="21"/>
          <w:szCs w:val="21"/>
        </w:rPr>
        <w:tab/>
      </w:r>
      <w:r w:rsidRPr="00BE7A4F">
        <w:rPr>
          <w:sz w:val="21"/>
          <w:szCs w:val="21"/>
        </w:rPr>
        <w:tab/>
      </w:r>
      <w:r w:rsidRPr="00BE7A4F">
        <w:rPr>
          <w:sz w:val="21"/>
          <w:szCs w:val="21"/>
        </w:rPr>
        <w:tab/>
        <w:t>: débute après 2 - 5 jours; 65% pour les graines fraîches.</w:t>
      </w:r>
    </w:p>
    <w:p w:rsidR="00BE7A4F" w:rsidRPr="00BE7A4F" w:rsidRDefault="00BE7A4F" w:rsidP="00BE7A4F">
      <w:pPr>
        <w:rPr>
          <w:sz w:val="21"/>
          <w:szCs w:val="21"/>
        </w:rPr>
      </w:pPr>
      <w:r w:rsidRPr="00BE7A4F">
        <w:rPr>
          <w:sz w:val="21"/>
          <w:szCs w:val="21"/>
        </w:rPr>
        <w:t>- Temps en pépinière</w:t>
      </w:r>
      <w:r w:rsidRPr="00BE7A4F">
        <w:rPr>
          <w:sz w:val="21"/>
          <w:szCs w:val="21"/>
        </w:rPr>
        <w:tab/>
      </w:r>
      <w:r w:rsidRPr="00BE7A4F">
        <w:rPr>
          <w:sz w:val="21"/>
          <w:szCs w:val="21"/>
        </w:rPr>
        <w:tab/>
        <w:t>: 4 - 6 mois.</w:t>
      </w:r>
    </w:p>
    <w:p w:rsidR="00BE7A4F" w:rsidRPr="00BE7A4F" w:rsidRDefault="00BE7A4F" w:rsidP="00BE7A4F">
      <w:pPr>
        <w:rPr>
          <w:sz w:val="21"/>
          <w:szCs w:val="21"/>
        </w:rPr>
      </w:pPr>
    </w:p>
    <w:p w:rsidR="00BE7A4F" w:rsidRPr="00BE7A4F" w:rsidRDefault="00BE7A4F" w:rsidP="00BE7A4F">
      <w:pPr>
        <w:rPr>
          <w:b/>
          <w:sz w:val="21"/>
          <w:szCs w:val="21"/>
        </w:rPr>
      </w:pPr>
      <w:r w:rsidRPr="00BE7A4F">
        <w:rPr>
          <w:b/>
          <w:sz w:val="21"/>
          <w:szCs w:val="21"/>
        </w:rPr>
        <w:t>Plantation</w:t>
      </w:r>
      <w:r w:rsidRPr="00BE7A4F">
        <w:rPr>
          <w:b/>
          <w:sz w:val="21"/>
          <w:szCs w:val="21"/>
        </w:rPr>
        <w:tab/>
      </w:r>
    </w:p>
    <w:p w:rsidR="00BE7A4F" w:rsidRPr="00BE7A4F" w:rsidRDefault="00BE7A4F" w:rsidP="00BE7A4F">
      <w:pPr>
        <w:rPr>
          <w:sz w:val="21"/>
          <w:szCs w:val="21"/>
        </w:rPr>
      </w:pPr>
      <w:r w:rsidRPr="00BE7A4F">
        <w:rPr>
          <w:sz w:val="21"/>
          <w:szCs w:val="21"/>
        </w:rPr>
        <w:t xml:space="preserve">- Types </w:t>
      </w:r>
      <w:r w:rsidR="004858BA">
        <w:rPr>
          <w:sz w:val="21"/>
          <w:szCs w:val="21"/>
        </w:rPr>
        <w:t>de plantation</w:t>
      </w:r>
      <w:r w:rsidR="004858BA">
        <w:rPr>
          <w:sz w:val="21"/>
          <w:szCs w:val="21"/>
        </w:rPr>
        <w:tab/>
      </w:r>
      <w:r w:rsidR="004858BA">
        <w:rPr>
          <w:sz w:val="21"/>
          <w:szCs w:val="21"/>
        </w:rPr>
        <w:tab/>
        <w:t>: en sachets, st</w:t>
      </w:r>
      <w:r w:rsidRPr="00BE7A4F">
        <w:rPr>
          <w:sz w:val="21"/>
          <w:szCs w:val="21"/>
        </w:rPr>
        <w:t>umps, semis direct possible.</w:t>
      </w:r>
    </w:p>
    <w:p w:rsidR="00BE7A4F" w:rsidRPr="00BE7A4F" w:rsidRDefault="00BE7A4F" w:rsidP="00BE7A4F">
      <w:pPr>
        <w:rPr>
          <w:sz w:val="21"/>
          <w:szCs w:val="21"/>
        </w:rPr>
      </w:pPr>
      <w:r w:rsidRPr="00BE7A4F">
        <w:rPr>
          <w:sz w:val="21"/>
          <w:szCs w:val="21"/>
        </w:rPr>
        <w:t>- Reproduction végétative</w:t>
      </w:r>
      <w:r w:rsidRPr="00BE7A4F">
        <w:rPr>
          <w:sz w:val="21"/>
          <w:szCs w:val="21"/>
        </w:rPr>
        <w:tab/>
        <w:t>: rejets de souche, boutures.</w:t>
      </w:r>
    </w:p>
    <w:p w:rsidR="00BE7A4F" w:rsidRPr="00BE7A4F" w:rsidRDefault="00BE7A4F" w:rsidP="00BE7A4F">
      <w:pPr>
        <w:rPr>
          <w:sz w:val="21"/>
          <w:szCs w:val="21"/>
        </w:rPr>
      </w:pPr>
      <w:r w:rsidRPr="00BE7A4F">
        <w:rPr>
          <w:sz w:val="21"/>
          <w:szCs w:val="21"/>
        </w:rPr>
        <w:t>- Problèmes phytosanitaires</w:t>
      </w:r>
      <w:r w:rsidRPr="00BE7A4F">
        <w:rPr>
          <w:sz w:val="21"/>
          <w:szCs w:val="21"/>
        </w:rPr>
        <w:tab/>
        <w:t xml:space="preserve">: attaques d'insectes surtout des termites, défoliation en plantation par </w:t>
      </w:r>
      <w:r w:rsidRPr="00BE7A4F">
        <w:rPr>
          <w:b/>
          <w:i/>
          <w:sz w:val="21"/>
          <w:szCs w:val="21"/>
        </w:rPr>
        <w:t>Eurema</w:t>
      </w:r>
      <w:r w:rsidRPr="00BE7A4F">
        <w:rPr>
          <w:sz w:val="21"/>
          <w:szCs w:val="21"/>
        </w:rPr>
        <w:t xml:space="preserve"> et </w:t>
      </w:r>
      <w:r w:rsidRPr="00BE7A4F">
        <w:rPr>
          <w:b/>
          <w:i/>
          <w:sz w:val="21"/>
          <w:szCs w:val="21"/>
        </w:rPr>
        <w:t>Semiothisa</w:t>
      </w:r>
      <w:r w:rsidRPr="00BE7A4F">
        <w:rPr>
          <w:sz w:val="21"/>
          <w:szCs w:val="21"/>
        </w:rPr>
        <w:t xml:space="preserve"> (Malaisie).</w:t>
      </w:r>
    </w:p>
    <w:p w:rsidR="00BE7A4F" w:rsidRPr="00BE7A4F" w:rsidRDefault="00BE7A4F" w:rsidP="00BE7A4F">
      <w:pPr>
        <w:rPr>
          <w:sz w:val="21"/>
          <w:szCs w:val="21"/>
        </w:rPr>
      </w:pPr>
      <w:r w:rsidRPr="00BE7A4F">
        <w:rPr>
          <w:b/>
          <w:sz w:val="21"/>
          <w:szCs w:val="21"/>
        </w:rPr>
        <w:t>Utilisations sylvicoles</w:t>
      </w:r>
      <w:r w:rsidRPr="00BE7A4F">
        <w:rPr>
          <w:sz w:val="21"/>
          <w:szCs w:val="21"/>
        </w:rPr>
        <w:t xml:space="preserve"> </w:t>
      </w:r>
      <w:r w:rsidRPr="00BE7A4F">
        <w:rPr>
          <w:sz w:val="21"/>
          <w:szCs w:val="21"/>
        </w:rPr>
        <w:tab/>
      </w:r>
      <w:r>
        <w:rPr>
          <w:sz w:val="21"/>
          <w:szCs w:val="21"/>
        </w:rPr>
        <w:tab/>
      </w:r>
      <w:r w:rsidRPr="00BE7A4F">
        <w:rPr>
          <w:sz w:val="21"/>
          <w:szCs w:val="21"/>
        </w:rPr>
        <w:t>: agroforesterie, reboisement.</w:t>
      </w:r>
    </w:p>
    <w:p w:rsidR="00BE7A4F" w:rsidRPr="00BE7A4F" w:rsidRDefault="00BE7A4F" w:rsidP="00BE7A4F">
      <w:pPr>
        <w:rPr>
          <w:sz w:val="21"/>
          <w:szCs w:val="21"/>
        </w:rPr>
      </w:pPr>
      <w:r w:rsidRPr="00BE7A4F">
        <w:rPr>
          <w:b/>
          <w:sz w:val="21"/>
          <w:szCs w:val="21"/>
        </w:rPr>
        <w:t>Régime</w:t>
      </w:r>
      <w:r w:rsidRPr="00BE7A4F">
        <w:rPr>
          <w:sz w:val="21"/>
          <w:szCs w:val="21"/>
        </w:rPr>
        <w:tab/>
      </w:r>
      <w:r w:rsidRPr="00BE7A4F">
        <w:rPr>
          <w:sz w:val="21"/>
          <w:szCs w:val="21"/>
        </w:rPr>
        <w:tab/>
      </w:r>
      <w:r w:rsidRPr="00BE7A4F">
        <w:rPr>
          <w:sz w:val="21"/>
          <w:szCs w:val="21"/>
        </w:rPr>
        <w:tab/>
      </w:r>
      <w:r w:rsidRPr="00BE7A4F">
        <w:rPr>
          <w:sz w:val="21"/>
          <w:szCs w:val="21"/>
        </w:rPr>
        <w:tab/>
        <w:t>: futaie, taillis; afforestation.</w:t>
      </w:r>
    </w:p>
    <w:p w:rsidR="00BE7A4F" w:rsidRPr="00BE7A4F" w:rsidRDefault="00BE7A4F" w:rsidP="00BE7A4F">
      <w:pPr>
        <w:rPr>
          <w:sz w:val="21"/>
          <w:szCs w:val="21"/>
        </w:rPr>
      </w:pPr>
      <w:r w:rsidRPr="00BE7A4F">
        <w:rPr>
          <w:b/>
          <w:sz w:val="21"/>
          <w:szCs w:val="21"/>
        </w:rPr>
        <w:t>Rendement</w:t>
      </w:r>
      <w:r w:rsidRPr="00BE7A4F">
        <w:rPr>
          <w:sz w:val="21"/>
          <w:szCs w:val="21"/>
        </w:rPr>
        <w:tab/>
      </w:r>
      <w:r w:rsidRPr="00BE7A4F">
        <w:rPr>
          <w:sz w:val="21"/>
          <w:szCs w:val="21"/>
        </w:rPr>
        <w:tab/>
      </w:r>
      <w:r w:rsidRPr="00BE7A4F">
        <w:rPr>
          <w:sz w:val="21"/>
          <w:szCs w:val="21"/>
        </w:rPr>
        <w:tab/>
        <w:t>: 5 m3/ ha /an.</w:t>
      </w:r>
    </w:p>
    <w:p w:rsidR="00BE7A4F" w:rsidRPr="00BE7A4F" w:rsidRDefault="00BE7A4F" w:rsidP="00BE7A4F">
      <w:pPr>
        <w:rPr>
          <w:sz w:val="21"/>
          <w:szCs w:val="21"/>
        </w:rPr>
      </w:pPr>
      <w:r w:rsidRPr="00BE7A4F">
        <w:rPr>
          <w:b/>
          <w:sz w:val="21"/>
          <w:szCs w:val="21"/>
        </w:rPr>
        <w:t>Croissance</w:t>
      </w:r>
      <w:r w:rsidRPr="00BE7A4F">
        <w:rPr>
          <w:sz w:val="21"/>
          <w:szCs w:val="21"/>
        </w:rPr>
        <w:tab/>
      </w:r>
      <w:r w:rsidRPr="00BE7A4F">
        <w:rPr>
          <w:sz w:val="21"/>
          <w:szCs w:val="21"/>
        </w:rPr>
        <w:tab/>
      </w:r>
      <w:r w:rsidRPr="00BE7A4F">
        <w:rPr>
          <w:sz w:val="21"/>
          <w:szCs w:val="21"/>
        </w:rPr>
        <w:tab/>
        <w:t>: en hauteur rapide (plus de 1 m par an) surtout dans les plantations ou par pieds isolés.</w:t>
      </w:r>
    </w:p>
    <w:p w:rsidR="00BE7A4F" w:rsidRPr="00BE7A4F" w:rsidRDefault="00BE7A4F" w:rsidP="00BE7A4F">
      <w:pPr>
        <w:rPr>
          <w:sz w:val="21"/>
          <w:szCs w:val="21"/>
        </w:rPr>
      </w:pPr>
    </w:p>
    <w:p w:rsidR="00BE7A4F" w:rsidRPr="00BE7A4F" w:rsidRDefault="00BE7A4F" w:rsidP="00BE7A4F">
      <w:pPr>
        <w:rPr>
          <w:b/>
          <w:sz w:val="21"/>
          <w:szCs w:val="21"/>
        </w:rPr>
      </w:pPr>
      <w:r w:rsidRPr="00BE7A4F">
        <w:rPr>
          <w:b/>
          <w:sz w:val="21"/>
          <w:szCs w:val="21"/>
        </w:rPr>
        <w:t xml:space="preserve">5. CARACTERISTIQUES DU BOIS ET UTILISATIONS </w:t>
      </w:r>
    </w:p>
    <w:p w:rsidR="00BE7A4F" w:rsidRPr="00BE7A4F" w:rsidRDefault="00BE7A4F" w:rsidP="00BE7A4F">
      <w:pPr>
        <w:rPr>
          <w:b/>
          <w:sz w:val="21"/>
          <w:szCs w:val="21"/>
        </w:rPr>
      </w:pPr>
      <w:r w:rsidRPr="00BE7A4F">
        <w:rPr>
          <w:b/>
          <w:sz w:val="21"/>
          <w:szCs w:val="21"/>
        </w:rPr>
        <w:t>Bois</w:t>
      </w:r>
    </w:p>
    <w:p w:rsidR="00BE7A4F" w:rsidRPr="00BE7A4F" w:rsidRDefault="00BE7A4F" w:rsidP="00BE7A4F">
      <w:pPr>
        <w:rPr>
          <w:sz w:val="21"/>
          <w:szCs w:val="21"/>
        </w:rPr>
      </w:pPr>
      <w:r w:rsidRPr="00BE7A4F">
        <w:rPr>
          <w:sz w:val="21"/>
          <w:szCs w:val="21"/>
        </w:rPr>
        <w:t>- Densité</w:t>
      </w:r>
      <w:r w:rsidRPr="00BE7A4F">
        <w:rPr>
          <w:sz w:val="21"/>
          <w:szCs w:val="21"/>
        </w:rPr>
        <w:tab/>
        <w:t xml:space="preserve">: 0,55 - 0,90 g/cm3 </w:t>
      </w:r>
      <w:r w:rsidRPr="00BE7A4F">
        <w:rPr>
          <w:sz w:val="21"/>
          <w:szCs w:val="21"/>
        </w:rPr>
        <w:tab/>
      </w:r>
    </w:p>
    <w:p w:rsidR="00BE7A4F" w:rsidRPr="00BE7A4F" w:rsidRDefault="00BE7A4F" w:rsidP="00BE7A4F">
      <w:pPr>
        <w:rPr>
          <w:sz w:val="21"/>
          <w:szCs w:val="21"/>
        </w:rPr>
      </w:pPr>
      <w:r w:rsidRPr="00BE7A4F">
        <w:rPr>
          <w:sz w:val="21"/>
          <w:szCs w:val="21"/>
        </w:rPr>
        <w:t>- Durabilité</w:t>
      </w:r>
      <w:r w:rsidRPr="00BE7A4F">
        <w:rPr>
          <w:sz w:val="21"/>
          <w:szCs w:val="21"/>
        </w:rPr>
        <w:tab/>
        <w:t>: moyenne</w:t>
      </w:r>
    </w:p>
    <w:p w:rsidR="00BE7A4F" w:rsidRPr="00BE7A4F" w:rsidRDefault="00BE7A4F" w:rsidP="00BE7A4F">
      <w:pPr>
        <w:rPr>
          <w:sz w:val="21"/>
          <w:szCs w:val="21"/>
        </w:rPr>
      </w:pPr>
      <w:r w:rsidRPr="00BE7A4F">
        <w:rPr>
          <w:sz w:val="21"/>
          <w:szCs w:val="21"/>
        </w:rPr>
        <w:t>- Préservation</w:t>
      </w:r>
      <w:r w:rsidRPr="00BE7A4F">
        <w:rPr>
          <w:sz w:val="21"/>
          <w:szCs w:val="21"/>
        </w:rPr>
        <w:tab/>
        <w:t>: assez bonne</w:t>
      </w:r>
    </w:p>
    <w:p w:rsidR="00BE7A4F" w:rsidRPr="00BE7A4F" w:rsidRDefault="00BE7A4F" w:rsidP="00BE7A4F">
      <w:pPr>
        <w:rPr>
          <w:sz w:val="21"/>
          <w:szCs w:val="21"/>
        </w:rPr>
      </w:pPr>
      <w:r w:rsidRPr="00BE7A4F">
        <w:rPr>
          <w:sz w:val="21"/>
          <w:szCs w:val="21"/>
        </w:rPr>
        <w:t>- Séchage</w:t>
      </w:r>
      <w:r w:rsidRPr="00BE7A4F">
        <w:rPr>
          <w:sz w:val="21"/>
          <w:szCs w:val="21"/>
        </w:rPr>
        <w:tab/>
        <w:t>: difficile</w:t>
      </w:r>
    </w:p>
    <w:p w:rsidR="00BE7A4F" w:rsidRPr="00BE7A4F" w:rsidRDefault="00BE7A4F" w:rsidP="00BE7A4F">
      <w:pPr>
        <w:rPr>
          <w:sz w:val="21"/>
          <w:szCs w:val="21"/>
        </w:rPr>
      </w:pPr>
    </w:p>
    <w:p w:rsidR="00BE7A4F" w:rsidRPr="00BE7A4F" w:rsidRDefault="00BE7A4F" w:rsidP="00BE7A4F">
      <w:pPr>
        <w:rPr>
          <w:b/>
          <w:sz w:val="21"/>
          <w:szCs w:val="21"/>
        </w:rPr>
      </w:pPr>
      <w:r w:rsidRPr="00BE7A4F">
        <w:rPr>
          <w:b/>
          <w:sz w:val="21"/>
          <w:szCs w:val="21"/>
        </w:rPr>
        <w:t>Utilisations</w:t>
      </w:r>
    </w:p>
    <w:p w:rsidR="00BE7A4F" w:rsidRPr="00BE7A4F" w:rsidRDefault="00BE7A4F" w:rsidP="00BE7A4F">
      <w:pPr>
        <w:rPr>
          <w:sz w:val="21"/>
          <w:szCs w:val="21"/>
        </w:rPr>
      </w:pPr>
      <w:r w:rsidRPr="00BE7A4F">
        <w:rPr>
          <w:i/>
          <w:sz w:val="21"/>
          <w:szCs w:val="21"/>
        </w:rPr>
        <w:t>Arbre</w:t>
      </w:r>
      <w:r w:rsidRPr="00BE7A4F">
        <w:rPr>
          <w:sz w:val="21"/>
          <w:szCs w:val="21"/>
        </w:rPr>
        <w:t xml:space="preserve"> : ombrage dans les plantations; ornementation; amélioration des sols. </w:t>
      </w:r>
    </w:p>
    <w:p w:rsidR="00BE7A4F" w:rsidRPr="00BE7A4F" w:rsidRDefault="00BE7A4F" w:rsidP="00BE7A4F">
      <w:pPr>
        <w:rPr>
          <w:sz w:val="21"/>
          <w:szCs w:val="21"/>
        </w:rPr>
      </w:pPr>
      <w:r w:rsidRPr="00BE7A4F">
        <w:rPr>
          <w:i/>
          <w:sz w:val="21"/>
          <w:szCs w:val="21"/>
        </w:rPr>
        <w:t>Bois</w:t>
      </w:r>
      <w:r w:rsidRPr="00BE7A4F">
        <w:rPr>
          <w:sz w:val="21"/>
          <w:szCs w:val="21"/>
        </w:rPr>
        <w:t xml:space="preserve"> : construction; ameublement; placage; bois d'énergie</w:t>
      </w:r>
    </w:p>
    <w:p w:rsidR="00BE7A4F" w:rsidRPr="00BE7A4F" w:rsidRDefault="00BE7A4F" w:rsidP="00BE7A4F">
      <w:pPr>
        <w:rPr>
          <w:sz w:val="21"/>
          <w:szCs w:val="21"/>
        </w:rPr>
      </w:pPr>
      <w:r w:rsidRPr="00BE7A4F">
        <w:rPr>
          <w:i/>
          <w:sz w:val="21"/>
          <w:szCs w:val="21"/>
        </w:rPr>
        <w:t>Autres produits</w:t>
      </w:r>
      <w:r w:rsidRPr="00BE7A4F">
        <w:rPr>
          <w:sz w:val="21"/>
          <w:szCs w:val="21"/>
        </w:rPr>
        <w:t xml:space="preserve"> : fourrage (feuilles); gomme; tannins; pharmacopée.</w:t>
      </w:r>
    </w:p>
    <w:p w:rsidR="00BE7A4F" w:rsidRPr="00BE7A4F" w:rsidRDefault="00BE7A4F" w:rsidP="00BE7A4F">
      <w:pPr>
        <w:rPr>
          <w:sz w:val="21"/>
          <w:szCs w:val="21"/>
        </w:rPr>
      </w:pPr>
    </w:p>
    <w:p w:rsidR="00BE7A4F" w:rsidRPr="00BE7A4F" w:rsidRDefault="00BE7A4F" w:rsidP="00BE7A4F">
      <w:pPr>
        <w:rPr>
          <w:b/>
          <w:sz w:val="21"/>
          <w:szCs w:val="21"/>
        </w:rPr>
      </w:pPr>
      <w:r w:rsidRPr="00BE7A4F">
        <w:rPr>
          <w:b/>
          <w:sz w:val="21"/>
          <w:szCs w:val="21"/>
        </w:rPr>
        <w:t>6. BIBLIOGRAPHIE</w:t>
      </w:r>
    </w:p>
    <w:p w:rsidR="00EB6C37" w:rsidRPr="00BE7A4F" w:rsidRDefault="00BE7A4F" w:rsidP="00BE7A4F">
      <w:pPr>
        <w:rPr>
          <w:sz w:val="21"/>
          <w:szCs w:val="21"/>
        </w:rPr>
      </w:pPr>
      <w:r w:rsidRPr="00BE7A4F">
        <w:rPr>
          <w:sz w:val="21"/>
          <w:szCs w:val="21"/>
        </w:rPr>
        <w:t>EGLI et KALINGANIRE (1988); LITTLE (1989); MAYDELL (1983); WEBB et al. (1984).</w:t>
      </w:r>
    </w:p>
    <w:p w:rsidR="00EB6C37" w:rsidRPr="00BE7A4F" w:rsidRDefault="00EB6C37" w:rsidP="00EB6C37">
      <w:pPr>
        <w:widowControl/>
        <w:autoSpaceDE/>
        <w:autoSpaceDN/>
        <w:adjustRightInd/>
        <w:rPr>
          <w:sz w:val="21"/>
          <w:szCs w:val="21"/>
        </w:rPr>
      </w:pPr>
      <w:r w:rsidRPr="00BE7A4F">
        <w:rPr>
          <w:sz w:val="21"/>
          <w:szCs w:val="21"/>
        </w:rPr>
        <w:br w:type="page"/>
      </w:r>
    </w:p>
    <w:p w:rsidR="00EB6C37" w:rsidRPr="00BE7A4F"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655"/>
      </w:tblGrid>
      <w:tr w:rsidR="00EB6C37" w:rsidRPr="00942484" w:rsidTr="00942484">
        <w:tc>
          <w:tcPr>
            <w:tcW w:w="10606" w:type="dxa"/>
            <w:gridSpan w:val="2"/>
          </w:tcPr>
          <w:p w:rsidR="002127AE" w:rsidRPr="00942484" w:rsidRDefault="002127AE" w:rsidP="00942484">
            <w:pPr>
              <w:kinsoku w:val="0"/>
              <w:overflowPunct w:val="0"/>
              <w:autoSpaceDE/>
              <w:autoSpaceDN/>
              <w:adjustRightInd/>
              <w:jc w:val="center"/>
              <w:textAlignment w:val="baseline"/>
              <w:rPr>
                <w:b/>
                <w:sz w:val="28"/>
                <w:szCs w:val="28"/>
              </w:rPr>
            </w:pPr>
            <w:r w:rsidRPr="00942484">
              <w:rPr>
                <w:b/>
                <w:sz w:val="28"/>
                <w:szCs w:val="28"/>
              </w:rPr>
              <w:t xml:space="preserve">44. ALNUS ACUMINATA O. Kuntze </w:t>
            </w:r>
          </w:p>
          <w:p w:rsidR="00EB6C37" w:rsidRPr="00942484" w:rsidRDefault="002127AE" w:rsidP="00942484">
            <w:pPr>
              <w:kinsoku w:val="0"/>
              <w:overflowPunct w:val="0"/>
              <w:autoSpaceDE/>
              <w:autoSpaceDN/>
              <w:adjustRightInd/>
              <w:jc w:val="center"/>
              <w:textAlignment w:val="baseline"/>
              <w:rPr>
                <w:sz w:val="28"/>
                <w:szCs w:val="28"/>
              </w:rPr>
            </w:pPr>
            <w:r w:rsidRPr="00942484">
              <w:rPr>
                <w:sz w:val="28"/>
                <w:szCs w:val="28"/>
              </w:rPr>
              <w:t>BETULACEA</w:t>
            </w:r>
          </w:p>
        </w:tc>
      </w:tr>
      <w:tr w:rsidR="00EB6C37" w:rsidRPr="00942484" w:rsidTr="00942484">
        <w:tc>
          <w:tcPr>
            <w:tcW w:w="1951" w:type="dxa"/>
          </w:tcPr>
          <w:p w:rsidR="007F7D27" w:rsidRPr="00942484" w:rsidRDefault="007F7D27" w:rsidP="007F7D27">
            <w:pPr>
              <w:rPr>
                <w:u w:val="single"/>
              </w:rPr>
            </w:pPr>
            <w:r w:rsidRPr="00942484">
              <w:rPr>
                <w:u w:val="single"/>
              </w:rPr>
              <w:t xml:space="preserve">Synonyme </w:t>
            </w:r>
          </w:p>
          <w:p w:rsidR="007F7D27" w:rsidRPr="00942484" w:rsidRDefault="007F7D27" w:rsidP="007F7D27">
            <w:pPr>
              <w:rPr>
                <w:u w:val="single"/>
              </w:rPr>
            </w:pPr>
            <w:r w:rsidRPr="00942484">
              <w:rPr>
                <w:u w:val="single"/>
              </w:rPr>
              <w:t xml:space="preserve">Noms vernaculaires  </w:t>
            </w:r>
          </w:p>
          <w:p w:rsidR="00EB6C37" w:rsidRPr="00942484" w:rsidRDefault="007F7D27" w:rsidP="007F7D27">
            <w:r w:rsidRPr="00942484">
              <w:rPr>
                <w:u w:val="single"/>
              </w:rPr>
              <w:t>Noms commerciaux</w:t>
            </w:r>
          </w:p>
        </w:tc>
        <w:tc>
          <w:tcPr>
            <w:tcW w:w="8655" w:type="dxa"/>
          </w:tcPr>
          <w:p w:rsidR="007F7D27" w:rsidRPr="00942484" w:rsidRDefault="007F7D27" w:rsidP="007F7D27">
            <w:r w:rsidRPr="00942484">
              <w:t>: Alnus jorullensis H.B.K.</w:t>
            </w:r>
          </w:p>
          <w:p w:rsidR="007F7D27" w:rsidRPr="00942484" w:rsidRDefault="007F7D27" w:rsidP="007F7D27">
            <w:pPr>
              <w:rPr>
                <w:lang w:val="en-GB"/>
              </w:rPr>
            </w:pPr>
            <w:r w:rsidRPr="00942484">
              <w:rPr>
                <w:lang w:val="en-GB"/>
              </w:rPr>
              <w:t>: Jaul - Aliso (S) - Andes alder, Alder (E) Saimo (Panama), Labràm (Perou)</w:t>
            </w:r>
          </w:p>
          <w:p w:rsidR="00EB6C37" w:rsidRPr="00942484" w:rsidRDefault="007F7D27" w:rsidP="007F7D27">
            <w:r w:rsidRPr="00942484">
              <w:t>: Aliso - Jaul - Aune d'Amérique</w:t>
            </w:r>
          </w:p>
        </w:tc>
      </w:tr>
    </w:tbl>
    <w:p w:rsidR="00EB6C37" w:rsidRPr="00BE7A4F"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6"/>
        <w:gridCol w:w="5486"/>
      </w:tblGrid>
      <w:tr w:rsidR="00EB6C37" w:rsidRPr="00942484" w:rsidTr="00942484">
        <w:tc>
          <w:tcPr>
            <w:tcW w:w="3085" w:type="dxa"/>
          </w:tcPr>
          <w:p w:rsidR="00EB6C37" w:rsidRPr="00942484" w:rsidRDefault="00817B5E" w:rsidP="00942484">
            <w:pPr>
              <w:jc w:val="center"/>
            </w:pPr>
            <w:r>
              <w:rPr>
                <w:noProof/>
                <w:sz w:val="24"/>
                <w:szCs w:val="24"/>
              </w:rPr>
              <w:drawing>
                <wp:inline distT="0" distB="0" distL="0" distR="0">
                  <wp:extent cx="1981200" cy="2038350"/>
                  <wp:effectExtent l="19050" t="0" r="0" b="0"/>
                  <wp:docPr id="8"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3"/>
                          <pic:cNvPicPr>
                            <a:picLocks noChangeAspect="1" noChangeArrowheads="1"/>
                          </pic:cNvPicPr>
                        </pic:nvPicPr>
                        <pic:blipFill>
                          <a:blip r:embed="rId16" cstate="print"/>
                          <a:srcRect/>
                          <a:stretch>
                            <a:fillRect/>
                          </a:stretch>
                        </pic:blipFill>
                        <pic:spPr bwMode="auto">
                          <a:xfrm>
                            <a:off x="0" y="0"/>
                            <a:ext cx="1981200" cy="2038350"/>
                          </a:xfrm>
                          <a:prstGeom prst="rect">
                            <a:avLst/>
                          </a:prstGeom>
                          <a:noFill/>
                          <a:ln w="9525">
                            <a:noFill/>
                            <a:miter lim="800000"/>
                            <a:headEnd/>
                            <a:tailEnd/>
                          </a:ln>
                        </pic:spPr>
                      </pic:pic>
                    </a:graphicData>
                  </a:graphic>
                </wp:inline>
              </w:drawing>
            </w:r>
          </w:p>
          <w:p w:rsidR="002127AE" w:rsidRPr="00942484" w:rsidRDefault="002127AE" w:rsidP="00942484">
            <w:pPr>
              <w:jc w:val="center"/>
            </w:pPr>
          </w:p>
          <w:p w:rsidR="002127AE" w:rsidRPr="00942484" w:rsidRDefault="00817B5E" w:rsidP="00942484">
            <w:pPr>
              <w:jc w:val="center"/>
            </w:pPr>
            <w:r>
              <w:rPr>
                <w:noProof/>
                <w:sz w:val="24"/>
                <w:szCs w:val="24"/>
              </w:rPr>
              <w:drawing>
                <wp:inline distT="0" distB="0" distL="0" distR="0">
                  <wp:extent cx="3133725" cy="2200275"/>
                  <wp:effectExtent l="19050" t="0" r="9525" b="0"/>
                  <wp:docPr id="9"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1"/>
                          <pic:cNvPicPr>
                            <a:picLocks noChangeAspect="1" noChangeArrowheads="1"/>
                          </pic:cNvPicPr>
                        </pic:nvPicPr>
                        <pic:blipFill>
                          <a:blip r:embed="rId17" cstate="print"/>
                          <a:srcRect/>
                          <a:stretch>
                            <a:fillRect/>
                          </a:stretch>
                        </pic:blipFill>
                        <pic:spPr bwMode="auto">
                          <a:xfrm>
                            <a:off x="0" y="0"/>
                            <a:ext cx="3133725" cy="2200275"/>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7F7D27" w:rsidRPr="00942484" w:rsidRDefault="007F7D27" w:rsidP="007F7D27">
            <w:pPr>
              <w:rPr>
                <w:sz w:val="21"/>
                <w:szCs w:val="21"/>
              </w:rPr>
            </w:pPr>
            <w:r w:rsidRPr="00942484">
              <w:rPr>
                <w:b/>
                <w:sz w:val="21"/>
                <w:szCs w:val="21"/>
              </w:rPr>
              <w:t>Latitude</w:t>
            </w:r>
            <w:r w:rsidRPr="00942484">
              <w:rPr>
                <w:sz w:val="21"/>
                <w:szCs w:val="21"/>
              </w:rPr>
              <w:t>: 18°N- 28°S</w:t>
            </w:r>
          </w:p>
          <w:p w:rsidR="007F7D27" w:rsidRPr="00942484" w:rsidRDefault="007F7D27" w:rsidP="007F7D27">
            <w:pPr>
              <w:rPr>
                <w:sz w:val="21"/>
                <w:szCs w:val="21"/>
              </w:rPr>
            </w:pPr>
            <w:r w:rsidRPr="00942484">
              <w:rPr>
                <w:b/>
                <w:sz w:val="21"/>
                <w:szCs w:val="21"/>
              </w:rPr>
              <w:t>Régions</w:t>
            </w:r>
            <w:r w:rsidRPr="00942484">
              <w:rPr>
                <w:sz w:val="21"/>
                <w:szCs w:val="21"/>
              </w:rPr>
              <w:t>: Amérique Latine: dans les régions montagnardes du Mexique jusqu'en Argentine.</w:t>
            </w:r>
          </w:p>
          <w:p w:rsidR="007F7D27" w:rsidRPr="00942484" w:rsidRDefault="007F7D27" w:rsidP="007F7D27">
            <w:pPr>
              <w:rPr>
                <w:sz w:val="21"/>
                <w:szCs w:val="21"/>
              </w:rPr>
            </w:pPr>
            <w:r w:rsidRPr="00942484">
              <w:rPr>
                <w:b/>
                <w:sz w:val="21"/>
                <w:szCs w:val="21"/>
              </w:rPr>
              <w:t>Altitude</w:t>
            </w:r>
            <w:r w:rsidRPr="00942484">
              <w:rPr>
                <w:sz w:val="21"/>
                <w:szCs w:val="21"/>
              </w:rPr>
              <w:t>: (1000) 1200-2300 (3500) m dans son aire naturelle</w:t>
            </w:r>
          </w:p>
          <w:p w:rsidR="007F7D27" w:rsidRPr="00942484" w:rsidRDefault="007F7D27" w:rsidP="007F7D27">
            <w:pPr>
              <w:rPr>
                <w:i/>
                <w:sz w:val="21"/>
                <w:szCs w:val="21"/>
              </w:rPr>
            </w:pPr>
            <w:r w:rsidRPr="00942484">
              <w:rPr>
                <w:i/>
                <w:sz w:val="21"/>
                <w:szCs w:val="21"/>
              </w:rPr>
              <w:t>Remarque</w:t>
            </w:r>
          </w:p>
          <w:p w:rsidR="007F7D27" w:rsidRPr="00942484" w:rsidRDefault="007F7D27" w:rsidP="007F7D27">
            <w:pPr>
              <w:rPr>
                <w:sz w:val="21"/>
                <w:szCs w:val="21"/>
              </w:rPr>
            </w:pPr>
            <w:r w:rsidRPr="00942484">
              <w:rPr>
                <w:sz w:val="21"/>
                <w:szCs w:val="21"/>
              </w:rPr>
              <w:t xml:space="preserve">L'espèce est utilisée dans les tropiques d'altitude comme essence dans les reboisements et dans des systèmes agro </w:t>
            </w:r>
          </w:p>
          <w:p w:rsidR="007F7D27" w:rsidRPr="00942484" w:rsidRDefault="007F7D27" w:rsidP="007F7D27">
            <w:pPr>
              <w:rPr>
                <w:sz w:val="21"/>
                <w:szCs w:val="21"/>
              </w:rPr>
            </w:pPr>
            <w:r w:rsidRPr="00942484">
              <w:rPr>
                <w:sz w:val="21"/>
                <w:szCs w:val="21"/>
              </w:rPr>
              <w:t>forestiers.</w:t>
            </w:r>
          </w:p>
          <w:p w:rsidR="007F7D27" w:rsidRPr="00942484" w:rsidRDefault="007F7D27" w:rsidP="007F7D27">
            <w:pPr>
              <w:rPr>
                <w:sz w:val="21"/>
                <w:szCs w:val="21"/>
              </w:rPr>
            </w:pPr>
          </w:p>
          <w:p w:rsidR="007F7D27" w:rsidRPr="00942484" w:rsidRDefault="007F7D27" w:rsidP="007F7D27">
            <w:pPr>
              <w:rPr>
                <w:b/>
                <w:i/>
                <w:sz w:val="21"/>
                <w:szCs w:val="21"/>
              </w:rPr>
            </w:pPr>
            <w:r w:rsidRPr="00942484">
              <w:rPr>
                <w:b/>
                <w:i/>
                <w:sz w:val="21"/>
                <w:szCs w:val="21"/>
              </w:rPr>
              <w:t xml:space="preserve">Aire potentielle à Madagascar </w:t>
            </w:r>
          </w:p>
          <w:p w:rsidR="007F7D27" w:rsidRPr="00942484" w:rsidRDefault="007F7D27" w:rsidP="007F7D27">
            <w:pPr>
              <w:rPr>
                <w:sz w:val="21"/>
                <w:szCs w:val="21"/>
              </w:rPr>
            </w:pPr>
            <w:r w:rsidRPr="00942484">
              <w:rPr>
                <w:b/>
                <w:sz w:val="21"/>
                <w:szCs w:val="21"/>
              </w:rPr>
              <w:t>Latitude</w:t>
            </w:r>
            <w:r w:rsidRPr="00942484">
              <w:rPr>
                <w:sz w:val="21"/>
                <w:szCs w:val="21"/>
              </w:rPr>
              <w:t>: 13°5 S 25°S</w:t>
            </w:r>
          </w:p>
          <w:p w:rsidR="00EB6C37" w:rsidRPr="00942484" w:rsidRDefault="007F7D27" w:rsidP="007F7D27">
            <w:pPr>
              <w:rPr>
                <w:i/>
                <w:sz w:val="21"/>
                <w:szCs w:val="21"/>
              </w:rPr>
            </w:pPr>
            <w:r w:rsidRPr="00942484">
              <w:rPr>
                <w:b/>
                <w:sz w:val="21"/>
                <w:szCs w:val="21"/>
              </w:rPr>
              <w:t>Régions</w:t>
            </w:r>
            <w:r w:rsidRPr="00942484">
              <w:rPr>
                <w:sz w:val="21"/>
                <w:szCs w:val="21"/>
              </w:rPr>
              <w:t xml:space="preserve">: recommandée pour la région centrale, zone orientale (R4) et dans la zone montagnarde (R6); introduite en 1987 par ESSA-Forêts; alternative pour les régions semi-arides: </w:t>
            </w:r>
            <w:r w:rsidRPr="00942484">
              <w:rPr>
                <w:i/>
                <w:sz w:val="21"/>
                <w:szCs w:val="21"/>
              </w:rPr>
              <w:t>Alnus nepalensis.</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 w:rsidR="007F7D27" w:rsidRPr="00942484" w:rsidRDefault="007F7D27" w:rsidP="007F7D27">
            <w:pPr>
              <w:rPr>
                <w:sz w:val="21"/>
                <w:szCs w:val="21"/>
              </w:rPr>
            </w:pPr>
            <w:r w:rsidRPr="00942484">
              <w:rPr>
                <w:b/>
                <w:sz w:val="21"/>
                <w:szCs w:val="21"/>
              </w:rPr>
              <w:t>Port</w:t>
            </w:r>
            <w:r w:rsidRPr="00942484">
              <w:rPr>
                <w:sz w:val="21"/>
                <w:szCs w:val="21"/>
              </w:rPr>
              <w:t>: cime sphérique, houppier d'extension moyenne et dense; type monopodial.</w:t>
            </w:r>
          </w:p>
          <w:p w:rsidR="007F7D27" w:rsidRPr="00942484" w:rsidRDefault="007F7D27" w:rsidP="007F7D27">
            <w:pPr>
              <w:rPr>
                <w:sz w:val="21"/>
                <w:szCs w:val="21"/>
              </w:rPr>
            </w:pPr>
            <w:r w:rsidRPr="00942484">
              <w:rPr>
                <w:b/>
                <w:sz w:val="21"/>
                <w:szCs w:val="21"/>
              </w:rPr>
              <w:t>Dimension</w:t>
            </w:r>
            <w:r w:rsidRPr="00942484">
              <w:rPr>
                <w:sz w:val="21"/>
                <w:szCs w:val="21"/>
              </w:rPr>
              <w:t>: arbre moyen</w:t>
            </w:r>
          </w:p>
          <w:p w:rsidR="007F7D27" w:rsidRPr="00942484" w:rsidRDefault="007F7D27" w:rsidP="007F7D27">
            <w:pPr>
              <w:rPr>
                <w:sz w:val="21"/>
                <w:szCs w:val="21"/>
              </w:rPr>
            </w:pPr>
            <w:r w:rsidRPr="00942484">
              <w:rPr>
                <w:sz w:val="21"/>
                <w:szCs w:val="21"/>
              </w:rPr>
              <w:t>d (cm):20-50 (100) h (m): 20-30 (40)</w:t>
            </w:r>
          </w:p>
          <w:p w:rsidR="007F7D27" w:rsidRPr="00942484" w:rsidRDefault="007F7D27" w:rsidP="007F7D27">
            <w:pPr>
              <w:rPr>
                <w:sz w:val="21"/>
                <w:szCs w:val="21"/>
              </w:rPr>
            </w:pPr>
            <w:r w:rsidRPr="00942484">
              <w:rPr>
                <w:b/>
                <w:sz w:val="21"/>
                <w:szCs w:val="21"/>
              </w:rPr>
              <w:t>Ecorce</w:t>
            </w:r>
            <w:r w:rsidRPr="00942484">
              <w:rPr>
                <w:sz w:val="21"/>
                <w:szCs w:val="21"/>
              </w:rPr>
              <w:t>: lisse au début et de plus en plus rugueuse ensuite, coloration gris clair à gris foncé; fine, souvent avec des rides horizontales.</w:t>
            </w:r>
          </w:p>
          <w:p w:rsidR="007F7D27" w:rsidRPr="00942484" w:rsidRDefault="007F7D27" w:rsidP="007F7D27">
            <w:pPr>
              <w:rPr>
                <w:sz w:val="21"/>
                <w:szCs w:val="21"/>
              </w:rPr>
            </w:pPr>
            <w:r w:rsidRPr="00942484">
              <w:rPr>
                <w:b/>
                <w:sz w:val="21"/>
                <w:szCs w:val="21"/>
              </w:rPr>
              <w:t>Feuilles</w:t>
            </w:r>
            <w:r w:rsidRPr="00942484">
              <w:rPr>
                <w:sz w:val="21"/>
                <w:szCs w:val="21"/>
              </w:rPr>
              <w:t>: simples, alternées en 3 rangs, de forme ovales ou elliptique, de coloration vert foncé, bordure dentelée, légèrement pointues au bout ou arrondies, 7-12 x 3,5¬8 cm.</w:t>
            </w:r>
          </w:p>
          <w:p w:rsidR="007F7D27" w:rsidRPr="00942484" w:rsidRDefault="007F7D27" w:rsidP="007F7D27">
            <w:pPr>
              <w:rPr>
                <w:sz w:val="21"/>
                <w:szCs w:val="21"/>
              </w:rPr>
            </w:pPr>
            <w:r w:rsidRPr="00942484">
              <w:rPr>
                <w:b/>
                <w:sz w:val="21"/>
                <w:szCs w:val="21"/>
              </w:rPr>
              <w:t>Fleurs</w:t>
            </w:r>
            <w:r w:rsidRPr="00942484">
              <w:rPr>
                <w:sz w:val="21"/>
                <w:szCs w:val="21"/>
              </w:rPr>
              <w:t>: en panicules terminaux de 15 - 30 cm de long; fleurs nombreuses, 3 - 4 cm de long, très pubescentes, de couleur jaune à rouge brun.</w:t>
            </w:r>
          </w:p>
          <w:p w:rsidR="007F7D27" w:rsidRPr="00942484" w:rsidRDefault="007F7D27" w:rsidP="007F7D27">
            <w:pPr>
              <w:rPr>
                <w:sz w:val="21"/>
                <w:szCs w:val="21"/>
              </w:rPr>
            </w:pPr>
            <w:r w:rsidRPr="00942484">
              <w:rPr>
                <w:b/>
                <w:sz w:val="21"/>
                <w:szCs w:val="21"/>
              </w:rPr>
              <w:t>Fruits</w:t>
            </w:r>
            <w:r w:rsidRPr="00942484">
              <w:rPr>
                <w:sz w:val="21"/>
                <w:szCs w:val="21"/>
              </w:rPr>
              <w:t>: petits cônes lignifiés de forme elliptique ou cylindrique ou conique, de coloration marron foncé ou noir, 18-25 x 8-12 mm; 3-6 cônes par bouquet.</w:t>
            </w:r>
          </w:p>
          <w:p w:rsidR="007F7D27" w:rsidRPr="00942484" w:rsidRDefault="007F7D27" w:rsidP="007F7D27">
            <w:r w:rsidRPr="00942484">
              <w:rPr>
                <w:b/>
                <w:sz w:val="21"/>
                <w:szCs w:val="21"/>
              </w:rPr>
              <w:t>Graines</w:t>
            </w:r>
            <w:r w:rsidRPr="00942484">
              <w:rPr>
                <w:sz w:val="21"/>
                <w:szCs w:val="21"/>
              </w:rPr>
              <w:t>: très légères, facilement dispersées par le vent, 2-3 graines ailées légèrement marron par cône, 2-2,5 x 2-2,5 mm.</w:t>
            </w:r>
          </w:p>
        </w:tc>
      </w:tr>
    </w:tbl>
    <w:p w:rsidR="00FB0F79" w:rsidRDefault="00FB0F79">
      <w:pPr>
        <w:widowControl/>
        <w:autoSpaceDE/>
        <w:autoSpaceDN/>
        <w:adjustRightInd/>
        <w:spacing w:after="200" w:line="276" w:lineRule="auto"/>
        <w:rPr>
          <w:sz w:val="21"/>
          <w:szCs w:val="21"/>
        </w:rPr>
      </w:pPr>
    </w:p>
    <w:p w:rsidR="00FB0F79" w:rsidRPr="00FB0F79" w:rsidRDefault="00FB0F79" w:rsidP="00FB0F79">
      <w:pPr>
        <w:widowControl/>
        <w:autoSpaceDE/>
        <w:autoSpaceDN/>
        <w:adjustRightInd/>
        <w:rPr>
          <w:b/>
          <w:sz w:val="21"/>
          <w:szCs w:val="21"/>
        </w:rPr>
      </w:pPr>
      <w:r w:rsidRPr="00FB0F79">
        <w:rPr>
          <w:b/>
          <w:sz w:val="21"/>
          <w:szCs w:val="21"/>
        </w:rPr>
        <w:t>3. ECOLOGIE</w:t>
      </w:r>
    </w:p>
    <w:p w:rsidR="00FB0F79" w:rsidRPr="00FB0F79" w:rsidRDefault="00FB0F79" w:rsidP="00FB0F79">
      <w:pPr>
        <w:widowControl/>
        <w:autoSpaceDE/>
        <w:autoSpaceDN/>
        <w:adjustRightInd/>
        <w:rPr>
          <w:b/>
          <w:sz w:val="21"/>
          <w:szCs w:val="21"/>
        </w:rPr>
      </w:pPr>
      <w:r w:rsidRPr="00FB0F79">
        <w:rPr>
          <w:b/>
          <w:sz w:val="21"/>
          <w:szCs w:val="21"/>
        </w:rPr>
        <w:t>Climat</w:t>
      </w:r>
    </w:p>
    <w:p w:rsidR="00FB0F79" w:rsidRPr="00FB0F79" w:rsidRDefault="00FB0F79" w:rsidP="00FB0F79">
      <w:pPr>
        <w:widowControl/>
        <w:autoSpaceDE/>
        <w:autoSpaceDN/>
        <w:adjustRightInd/>
        <w:rPr>
          <w:sz w:val="21"/>
          <w:szCs w:val="21"/>
        </w:rPr>
      </w:pPr>
      <w:r w:rsidRPr="00FB0F79">
        <w:rPr>
          <w:sz w:val="21"/>
          <w:szCs w:val="21"/>
        </w:rPr>
        <w:t>- Pluviométrie annuelle</w:t>
      </w:r>
      <w:r w:rsidRPr="00FB0F79">
        <w:rPr>
          <w:sz w:val="21"/>
          <w:szCs w:val="21"/>
        </w:rPr>
        <w:tab/>
      </w:r>
      <w:r>
        <w:rPr>
          <w:sz w:val="21"/>
          <w:szCs w:val="21"/>
        </w:rPr>
        <w:tab/>
      </w:r>
      <w:r w:rsidRPr="00FB0F79">
        <w:rPr>
          <w:sz w:val="21"/>
          <w:szCs w:val="21"/>
        </w:rPr>
        <w:t>: (1000) 1200-2100 (3000) mm</w:t>
      </w:r>
    </w:p>
    <w:p w:rsidR="00FB0F79" w:rsidRPr="00FB0F79" w:rsidRDefault="00FB0F79" w:rsidP="00FB0F79">
      <w:pPr>
        <w:widowControl/>
        <w:autoSpaceDE/>
        <w:autoSpaceDN/>
        <w:adjustRightInd/>
        <w:rPr>
          <w:sz w:val="21"/>
          <w:szCs w:val="21"/>
        </w:rPr>
      </w:pPr>
      <w:r w:rsidRPr="00FB0F79">
        <w:rPr>
          <w:sz w:val="21"/>
          <w:szCs w:val="21"/>
        </w:rPr>
        <w:t>- Nombre de mois écosecs</w:t>
      </w:r>
      <w:r w:rsidRPr="00FB0F79">
        <w:rPr>
          <w:sz w:val="21"/>
          <w:szCs w:val="21"/>
        </w:rPr>
        <w:tab/>
        <w:t>: 0-4</w:t>
      </w:r>
    </w:p>
    <w:p w:rsidR="00FB0F79" w:rsidRPr="00FB0F79" w:rsidRDefault="00FB0F79" w:rsidP="00FB0F79">
      <w:pPr>
        <w:widowControl/>
        <w:autoSpaceDE/>
        <w:autoSpaceDN/>
        <w:adjustRightInd/>
        <w:rPr>
          <w:sz w:val="21"/>
          <w:szCs w:val="21"/>
        </w:rPr>
      </w:pPr>
      <w:r w:rsidRPr="00FB0F79">
        <w:rPr>
          <w:sz w:val="21"/>
          <w:szCs w:val="21"/>
        </w:rPr>
        <w:t>- Température moyenne annuelle</w:t>
      </w:r>
      <w:r w:rsidRPr="00FB0F79">
        <w:rPr>
          <w:sz w:val="21"/>
          <w:szCs w:val="21"/>
        </w:rPr>
        <w:tab/>
        <w:t>: 8-20°C</w:t>
      </w:r>
    </w:p>
    <w:p w:rsidR="007F7D27" w:rsidRDefault="00FB0F79" w:rsidP="00FB0F79">
      <w:pPr>
        <w:widowControl/>
        <w:autoSpaceDE/>
        <w:autoSpaceDN/>
        <w:adjustRightInd/>
        <w:rPr>
          <w:sz w:val="21"/>
          <w:szCs w:val="21"/>
        </w:rPr>
      </w:pPr>
      <w:r w:rsidRPr="00FB0F79">
        <w:rPr>
          <w:sz w:val="21"/>
          <w:szCs w:val="21"/>
        </w:rPr>
        <w:t>- Te</w:t>
      </w:r>
      <w:r>
        <w:rPr>
          <w:sz w:val="21"/>
          <w:szCs w:val="21"/>
        </w:rPr>
        <w:t>mpérature moyenne du mois le plu</w:t>
      </w:r>
      <w:r w:rsidRPr="00FB0F79">
        <w:rPr>
          <w:sz w:val="21"/>
          <w:szCs w:val="21"/>
        </w:rPr>
        <w:t>s froid: 4-14°C</w:t>
      </w:r>
      <w:r w:rsidR="007F7D27">
        <w:rPr>
          <w:sz w:val="21"/>
          <w:szCs w:val="21"/>
        </w:rPr>
        <w:br w:type="page"/>
      </w:r>
    </w:p>
    <w:p w:rsidR="00057CB9" w:rsidRPr="00B336F4" w:rsidRDefault="00057CB9" w:rsidP="00057CB9">
      <w:pPr>
        <w:rPr>
          <w:b/>
          <w:sz w:val="21"/>
          <w:szCs w:val="21"/>
        </w:rPr>
      </w:pPr>
      <w:r w:rsidRPr="00B336F4">
        <w:rPr>
          <w:b/>
          <w:sz w:val="21"/>
          <w:szCs w:val="21"/>
        </w:rPr>
        <w:lastRenderedPageBreak/>
        <w:t>Sol</w:t>
      </w:r>
    </w:p>
    <w:p w:rsidR="00057CB9" w:rsidRPr="00B336F4" w:rsidRDefault="00057CB9" w:rsidP="00057CB9">
      <w:pPr>
        <w:rPr>
          <w:sz w:val="21"/>
          <w:szCs w:val="21"/>
        </w:rPr>
      </w:pPr>
      <w:r w:rsidRPr="00B336F4">
        <w:rPr>
          <w:sz w:val="21"/>
          <w:szCs w:val="21"/>
        </w:rPr>
        <w:t>- Texture</w:t>
      </w:r>
      <w:r w:rsidRPr="00B336F4">
        <w:rPr>
          <w:sz w:val="21"/>
          <w:szCs w:val="21"/>
        </w:rPr>
        <w:tab/>
        <w:t>: limoneux, sablonneux, argileux, argilo-sabloneux</w:t>
      </w:r>
    </w:p>
    <w:p w:rsidR="00057CB9" w:rsidRPr="00B336F4" w:rsidRDefault="00057CB9" w:rsidP="00057CB9">
      <w:pPr>
        <w:rPr>
          <w:sz w:val="21"/>
          <w:szCs w:val="21"/>
        </w:rPr>
      </w:pPr>
      <w:r w:rsidRPr="00B336F4">
        <w:rPr>
          <w:sz w:val="21"/>
          <w:szCs w:val="21"/>
        </w:rPr>
        <w:t>- Réaction</w:t>
      </w:r>
      <w:r w:rsidRPr="00B336F4">
        <w:rPr>
          <w:sz w:val="21"/>
          <w:szCs w:val="21"/>
        </w:rPr>
        <w:tab/>
        <w:t>: acide / neutre</w:t>
      </w:r>
    </w:p>
    <w:p w:rsidR="00057CB9" w:rsidRPr="00B336F4" w:rsidRDefault="00057CB9" w:rsidP="00057CB9">
      <w:pPr>
        <w:rPr>
          <w:sz w:val="21"/>
          <w:szCs w:val="21"/>
        </w:rPr>
      </w:pPr>
      <w:r w:rsidRPr="00B336F4">
        <w:rPr>
          <w:sz w:val="21"/>
          <w:szCs w:val="21"/>
        </w:rPr>
        <w:t>- Drainage</w:t>
      </w:r>
      <w:r w:rsidRPr="00B336F4">
        <w:rPr>
          <w:sz w:val="21"/>
          <w:szCs w:val="21"/>
        </w:rPr>
        <w:tab/>
        <w:t>: bon; préfère les sols humides</w:t>
      </w:r>
    </w:p>
    <w:p w:rsidR="00057CB9" w:rsidRPr="00B336F4" w:rsidRDefault="00057CB9" w:rsidP="00057CB9">
      <w:pPr>
        <w:rPr>
          <w:sz w:val="21"/>
          <w:szCs w:val="21"/>
        </w:rPr>
      </w:pPr>
      <w:r w:rsidRPr="00B336F4">
        <w:rPr>
          <w:sz w:val="21"/>
          <w:szCs w:val="21"/>
        </w:rPr>
        <w:t>- Caractéristiques: sols alluviaux, mais aussi dans des zones d'érosion, pousse mieux sur les sols profonds et humides en pente.</w:t>
      </w:r>
    </w:p>
    <w:p w:rsidR="00057CB9" w:rsidRPr="00B336F4" w:rsidRDefault="00057CB9" w:rsidP="00057CB9">
      <w:pPr>
        <w:rPr>
          <w:sz w:val="21"/>
          <w:szCs w:val="21"/>
        </w:rPr>
      </w:pPr>
    </w:p>
    <w:p w:rsidR="00057CB9" w:rsidRPr="00B336F4" w:rsidRDefault="00057CB9" w:rsidP="00057CB9">
      <w:pPr>
        <w:rPr>
          <w:sz w:val="21"/>
          <w:szCs w:val="21"/>
        </w:rPr>
      </w:pPr>
      <w:r w:rsidRPr="00226613">
        <w:rPr>
          <w:b/>
          <w:sz w:val="21"/>
          <w:szCs w:val="21"/>
        </w:rPr>
        <w:t>Phénologie</w:t>
      </w:r>
      <w:r w:rsidRPr="00B336F4">
        <w:rPr>
          <w:sz w:val="21"/>
          <w:szCs w:val="21"/>
        </w:rPr>
        <w:t xml:space="preserve"> </w:t>
      </w:r>
      <w:r w:rsidRPr="00B336F4">
        <w:rPr>
          <w:sz w:val="21"/>
          <w:szCs w:val="21"/>
        </w:rPr>
        <w:tab/>
        <w:t>: feuillage semi-caduc à caduc (selon la station)</w:t>
      </w:r>
    </w:p>
    <w:p w:rsidR="00057CB9" w:rsidRPr="00B336F4" w:rsidRDefault="00057CB9" w:rsidP="00057CB9">
      <w:pPr>
        <w:rPr>
          <w:sz w:val="21"/>
          <w:szCs w:val="21"/>
        </w:rPr>
      </w:pPr>
      <w:r w:rsidRPr="00226613">
        <w:rPr>
          <w:b/>
          <w:sz w:val="21"/>
          <w:szCs w:val="21"/>
        </w:rPr>
        <w:t>Tempérament</w:t>
      </w:r>
      <w:r w:rsidRPr="00B336F4">
        <w:rPr>
          <w:sz w:val="21"/>
          <w:szCs w:val="21"/>
        </w:rPr>
        <w:t xml:space="preserve"> </w:t>
      </w:r>
      <w:r w:rsidRPr="00B336F4">
        <w:rPr>
          <w:sz w:val="21"/>
          <w:szCs w:val="21"/>
        </w:rPr>
        <w:tab/>
        <w:t>: héliophile</w:t>
      </w:r>
    </w:p>
    <w:p w:rsidR="00057CB9" w:rsidRPr="00B336F4" w:rsidRDefault="00057CB9" w:rsidP="00057CB9">
      <w:pPr>
        <w:rPr>
          <w:sz w:val="21"/>
          <w:szCs w:val="21"/>
        </w:rPr>
      </w:pPr>
      <w:r w:rsidRPr="00226613">
        <w:rPr>
          <w:b/>
          <w:sz w:val="21"/>
          <w:szCs w:val="21"/>
        </w:rPr>
        <w:t>Caractère</w:t>
      </w:r>
      <w:r w:rsidRPr="00B336F4">
        <w:rPr>
          <w:sz w:val="21"/>
          <w:szCs w:val="21"/>
        </w:rPr>
        <w:tab/>
        <w:t>: pionnier; peut se développer sur sols bruts (zones d'érosion, sols rocheux).</w:t>
      </w:r>
    </w:p>
    <w:p w:rsidR="00057CB9" w:rsidRPr="00B336F4" w:rsidRDefault="00057CB9" w:rsidP="00EB6C37">
      <w:pPr>
        <w:widowControl/>
        <w:autoSpaceDE/>
        <w:autoSpaceDN/>
        <w:adjustRightInd/>
        <w:rPr>
          <w:sz w:val="21"/>
          <w:szCs w:val="21"/>
        </w:rPr>
      </w:pPr>
    </w:p>
    <w:p w:rsidR="00057CB9" w:rsidRPr="00B336F4" w:rsidRDefault="00057CB9" w:rsidP="00057CB9">
      <w:pPr>
        <w:widowControl/>
        <w:autoSpaceDE/>
        <w:autoSpaceDN/>
        <w:adjustRightInd/>
        <w:rPr>
          <w:b/>
          <w:sz w:val="21"/>
          <w:szCs w:val="21"/>
        </w:rPr>
      </w:pPr>
      <w:r w:rsidRPr="00B336F4">
        <w:rPr>
          <w:b/>
          <w:sz w:val="21"/>
          <w:szCs w:val="21"/>
        </w:rPr>
        <w:t>4. SYLVICULTURE</w:t>
      </w:r>
    </w:p>
    <w:p w:rsidR="00057CB9" w:rsidRPr="00B336F4" w:rsidRDefault="00057CB9" w:rsidP="00057CB9">
      <w:pPr>
        <w:widowControl/>
        <w:autoSpaceDE/>
        <w:autoSpaceDN/>
        <w:adjustRightInd/>
        <w:rPr>
          <w:b/>
          <w:sz w:val="21"/>
          <w:szCs w:val="21"/>
        </w:rPr>
      </w:pPr>
      <w:r w:rsidRPr="00B336F4">
        <w:rPr>
          <w:b/>
          <w:sz w:val="21"/>
          <w:szCs w:val="21"/>
        </w:rPr>
        <w:t>Pépinière</w:t>
      </w:r>
    </w:p>
    <w:p w:rsidR="00057CB9" w:rsidRPr="00B336F4" w:rsidRDefault="00057CB9" w:rsidP="00057CB9">
      <w:pPr>
        <w:widowControl/>
        <w:autoSpaceDE/>
        <w:autoSpaceDN/>
        <w:adjustRightInd/>
        <w:rPr>
          <w:sz w:val="21"/>
          <w:szCs w:val="21"/>
        </w:rPr>
      </w:pPr>
      <w:r w:rsidRPr="00B336F4">
        <w:rPr>
          <w:sz w:val="21"/>
          <w:szCs w:val="21"/>
        </w:rPr>
        <w:t>- Source de graines</w:t>
      </w:r>
      <w:r w:rsidRPr="00B336F4">
        <w:rPr>
          <w:sz w:val="21"/>
          <w:szCs w:val="21"/>
        </w:rPr>
        <w:tab/>
        <w:t>: Costa Rica; Colombie; Equateur, Rwanda; Madagascar: silo à graines sur commande spéciale</w:t>
      </w:r>
    </w:p>
    <w:p w:rsidR="00057CB9" w:rsidRPr="00B336F4" w:rsidRDefault="00057CB9" w:rsidP="00057CB9">
      <w:pPr>
        <w:widowControl/>
        <w:autoSpaceDE/>
        <w:autoSpaceDN/>
        <w:adjustRightInd/>
        <w:rPr>
          <w:sz w:val="21"/>
          <w:szCs w:val="21"/>
        </w:rPr>
      </w:pPr>
      <w:r w:rsidRPr="00B336F4">
        <w:rPr>
          <w:sz w:val="21"/>
          <w:szCs w:val="21"/>
        </w:rPr>
        <w:t xml:space="preserve">- Poids de </w:t>
      </w:r>
      <w:r w:rsidR="00FB0F79">
        <w:rPr>
          <w:sz w:val="21"/>
          <w:szCs w:val="21"/>
        </w:rPr>
        <w:t xml:space="preserve">1000 semences: </w:t>
      </w:r>
      <w:r w:rsidRPr="00B336F4">
        <w:rPr>
          <w:sz w:val="21"/>
          <w:szCs w:val="21"/>
        </w:rPr>
        <w:t>0,22-1,53 grammes (450 000 - 700 000 graines par kilogramme)</w:t>
      </w:r>
    </w:p>
    <w:p w:rsidR="00057CB9" w:rsidRPr="00B336F4" w:rsidRDefault="00057CB9" w:rsidP="00057CB9">
      <w:pPr>
        <w:widowControl/>
        <w:autoSpaceDE/>
        <w:autoSpaceDN/>
        <w:adjustRightInd/>
        <w:rPr>
          <w:sz w:val="21"/>
          <w:szCs w:val="21"/>
        </w:rPr>
      </w:pPr>
      <w:r w:rsidRPr="00B336F4">
        <w:rPr>
          <w:sz w:val="21"/>
          <w:szCs w:val="21"/>
        </w:rPr>
        <w:t>- Traitement prégerminatif: néant</w:t>
      </w:r>
    </w:p>
    <w:p w:rsidR="00057CB9" w:rsidRPr="00B336F4" w:rsidRDefault="00057CB9" w:rsidP="00057CB9">
      <w:pPr>
        <w:widowControl/>
        <w:autoSpaceDE/>
        <w:autoSpaceDN/>
        <w:adjustRightInd/>
        <w:rPr>
          <w:sz w:val="21"/>
          <w:szCs w:val="21"/>
        </w:rPr>
      </w:pPr>
      <w:r w:rsidRPr="00B336F4">
        <w:rPr>
          <w:sz w:val="21"/>
          <w:szCs w:val="21"/>
        </w:rPr>
        <w:t>- Conservation</w:t>
      </w:r>
      <w:r w:rsidRPr="00B336F4">
        <w:rPr>
          <w:sz w:val="21"/>
          <w:szCs w:val="21"/>
        </w:rPr>
        <w:tab/>
      </w:r>
      <w:r w:rsidRPr="00B336F4">
        <w:rPr>
          <w:sz w:val="21"/>
          <w:szCs w:val="21"/>
        </w:rPr>
        <w:tab/>
        <w:t>: viabilité faible; stockage au frais pour 3 à 6 mois</w:t>
      </w:r>
    </w:p>
    <w:p w:rsidR="00057CB9" w:rsidRPr="00B336F4" w:rsidRDefault="00057CB9" w:rsidP="00057CB9">
      <w:pPr>
        <w:widowControl/>
        <w:autoSpaceDE/>
        <w:autoSpaceDN/>
        <w:adjustRightInd/>
        <w:rPr>
          <w:sz w:val="21"/>
          <w:szCs w:val="21"/>
        </w:rPr>
      </w:pPr>
      <w:r w:rsidRPr="00B336F4">
        <w:rPr>
          <w:sz w:val="21"/>
          <w:szCs w:val="21"/>
        </w:rPr>
        <w:t>- Germination</w:t>
      </w:r>
      <w:r w:rsidRPr="00B336F4">
        <w:rPr>
          <w:sz w:val="21"/>
          <w:szCs w:val="21"/>
        </w:rPr>
        <w:tab/>
      </w:r>
      <w:r w:rsidRPr="00B336F4">
        <w:rPr>
          <w:sz w:val="21"/>
          <w:szCs w:val="21"/>
        </w:rPr>
        <w:tab/>
        <w:t>: 50 - 70%, temps en pépinière : 6 - 8 mois.</w:t>
      </w:r>
    </w:p>
    <w:p w:rsidR="00057CB9" w:rsidRPr="00B336F4" w:rsidRDefault="00057CB9" w:rsidP="00057CB9">
      <w:pPr>
        <w:widowControl/>
        <w:autoSpaceDE/>
        <w:autoSpaceDN/>
        <w:adjustRightInd/>
        <w:rPr>
          <w:sz w:val="21"/>
          <w:szCs w:val="21"/>
        </w:rPr>
      </w:pPr>
    </w:p>
    <w:p w:rsidR="00B336F4" w:rsidRPr="00B336F4" w:rsidRDefault="00B336F4" w:rsidP="00B336F4">
      <w:pPr>
        <w:widowControl/>
        <w:autoSpaceDE/>
        <w:autoSpaceDN/>
        <w:adjustRightInd/>
        <w:rPr>
          <w:b/>
          <w:sz w:val="21"/>
          <w:szCs w:val="21"/>
        </w:rPr>
      </w:pPr>
      <w:r w:rsidRPr="00B336F4">
        <w:rPr>
          <w:b/>
          <w:sz w:val="21"/>
          <w:szCs w:val="21"/>
        </w:rPr>
        <w:t>Plantation</w:t>
      </w:r>
    </w:p>
    <w:p w:rsidR="00B336F4" w:rsidRPr="00B336F4" w:rsidRDefault="00B336F4" w:rsidP="00B336F4">
      <w:pPr>
        <w:widowControl/>
        <w:autoSpaceDE/>
        <w:autoSpaceDN/>
        <w:adjustRightInd/>
        <w:rPr>
          <w:sz w:val="21"/>
          <w:szCs w:val="21"/>
        </w:rPr>
      </w:pPr>
      <w:r w:rsidRPr="00B336F4">
        <w:rPr>
          <w:sz w:val="21"/>
          <w:szCs w:val="21"/>
        </w:rPr>
        <w:t>- Types de plantation</w:t>
      </w:r>
      <w:r w:rsidRPr="00B336F4">
        <w:rPr>
          <w:sz w:val="21"/>
          <w:szCs w:val="21"/>
        </w:rPr>
        <w:tab/>
        <w:t>: semis direct; en sachets, stumps. Ecartement dense (p.e. 2 x 2) recommandé pour produire des fûts nets.</w:t>
      </w:r>
    </w:p>
    <w:p w:rsidR="00B336F4" w:rsidRPr="00B336F4" w:rsidRDefault="00B336F4" w:rsidP="00B336F4">
      <w:pPr>
        <w:widowControl/>
        <w:autoSpaceDE/>
        <w:autoSpaceDN/>
        <w:adjustRightInd/>
        <w:rPr>
          <w:sz w:val="21"/>
          <w:szCs w:val="21"/>
        </w:rPr>
      </w:pPr>
      <w:r w:rsidRPr="00B336F4">
        <w:rPr>
          <w:sz w:val="21"/>
          <w:szCs w:val="21"/>
        </w:rPr>
        <w:t>- Reproduction végétative: boutures</w:t>
      </w:r>
    </w:p>
    <w:p w:rsidR="00B336F4" w:rsidRPr="00B336F4" w:rsidRDefault="00B336F4" w:rsidP="00B336F4">
      <w:pPr>
        <w:widowControl/>
        <w:autoSpaceDE/>
        <w:autoSpaceDN/>
        <w:adjustRightInd/>
        <w:rPr>
          <w:sz w:val="21"/>
          <w:szCs w:val="21"/>
        </w:rPr>
      </w:pPr>
      <w:r w:rsidRPr="00B336F4">
        <w:rPr>
          <w:sz w:val="21"/>
          <w:szCs w:val="21"/>
        </w:rPr>
        <w:t>- Protection</w:t>
      </w:r>
      <w:r w:rsidRPr="00B336F4">
        <w:rPr>
          <w:sz w:val="21"/>
          <w:szCs w:val="21"/>
        </w:rPr>
        <w:tab/>
      </w:r>
      <w:r w:rsidRPr="00B336F4">
        <w:rPr>
          <w:sz w:val="21"/>
          <w:szCs w:val="21"/>
        </w:rPr>
        <w:tab/>
        <w:t>: sensible aux plantes grimpantes et aux champignons; par contre assez résistante aux termites et au feu.</w:t>
      </w:r>
    </w:p>
    <w:p w:rsidR="00B336F4" w:rsidRPr="00B336F4" w:rsidRDefault="00B336F4" w:rsidP="00B336F4">
      <w:pPr>
        <w:widowControl/>
        <w:autoSpaceDE/>
        <w:autoSpaceDN/>
        <w:adjustRightInd/>
        <w:rPr>
          <w:sz w:val="21"/>
          <w:szCs w:val="21"/>
        </w:rPr>
      </w:pPr>
      <w:r w:rsidRPr="00B336F4">
        <w:rPr>
          <w:sz w:val="21"/>
          <w:szCs w:val="21"/>
        </w:rPr>
        <w:t xml:space="preserve">- Soins sylvicoles </w:t>
      </w:r>
      <w:r w:rsidRPr="00B336F4">
        <w:rPr>
          <w:sz w:val="21"/>
          <w:szCs w:val="21"/>
        </w:rPr>
        <w:tab/>
        <w:t>: nettoiement, éduquer en massifs (plusieurs é</w:t>
      </w:r>
      <w:r w:rsidR="00226613">
        <w:rPr>
          <w:sz w:val="21"/>
          <w:szCs w:val="21"/>
        </w:rPr>
        <w:t>c</w:t>
      </w:r>
      <w:r w:rsidRPr="00B336F4">
        <w:rPr>
          <w:sz w:val="21"/>
          <w:szCs w:val="21"/>
        </w:rPr>
        <w:t>laircies sélectives peu intenses en stade de perchis); densité finale en reboisement 250N/ha.</w:t>
      </w:r>
    </w:p>
    <w:p w:rsidR="00B336F4" w:rsidRPr="00B336F4" w:rsidRDefault="00B336F4" w:rsidP="00B336F4">
      <w:pPr>
        <w:widowControl/>
        <w:autoSpaceDE/>
        <w:autoSpaceDN/>
        <w:adjustRightInd/>
        <w:rPr>
          <w:sz w:val="21"/>
          <w:szCs w:val="21"/>
        </w:rPr>
      </w:pPr>
      <w:r w:rsidRPr="00FB0F79">
        <w:rPr>
          <w:b/>
          <w:sz w:val="21"/>
          <w:szCs w:val="21"/>
        </w:rPr>
        <w:t>Utilisations sylvicole</w:t>
      </w:r>
      <w:r w:rsidRPr="00B336F4">
        <w:rPr>
          <w:sz w:val="21"/>
          <w:szCs w:val="21"/>
        </w:rPr>
        <w:t xml:space="preserve"> </w:t>
      </w:r>
      <w:r w:rsidRPr="00B336F4">
        <w:rPr>
          <w:sz w:val="21"/>
          <w:szCs w:val="21"/>
        </w:rPr>
        <w:tab/>
        <w:t>: reboisement, afforestation, reforestation</w:t>
      </w:r>
      <w:r w:rsidR="00226613">
        <w:rPr>
          <w:sz w:val="21"/>
          <w:szCs w:val="21"/>
        </w:rPr>
        <w:t>, agroforesterie (systèmes antiérosifs, sylvo-</w:t>
      </w:r>
      <w:r w:rsidRPr="00B336F4">
        <w:rPr>
          <w:sz w:val="21"/>
          <w:szCs w:val="21"/>
        </w:rPr>
        <w:t>pastoraux), arbre ornemental.</w:t>
      </w:r>
    </w:p>
    <w:p w:rsidR="00B336F4" w:rsidRPr="00B336F4" w:rsidRDefault="00B336F4" w:rsidP="00B336F4">
      <w:pPr>
        <w:widowControl/>
        <w:autoSpaceDE/>
        <w:autoSpaceDN/>
        <w:adjustRightInd/>
        <w:rPr>
          <w:sz w:val="21"/>
          <w:szCs w:val="21"/>
        </w:rPr>
      </w:pPr>
      <w:r w:rsidRPr="00FB0F79">
        <w:rPr>
          <w:b/>
          <w:sz w:val="21"/>
          <w:szCs w:val="21"/>
        </w:rPr>
        <w:t>Régime</w:t>
      </w:r>
      <w:r w:rsidRPr="00B336F4">
        <w:rPr>
          <w:sz w:val="21"/>
          <w:szCs w:val="21"/>
        </w:rPr>
        <w:tab/>
      </w:r>
      <w:r w:rsidRPr="00B336F4">
        <w:rPr>
          <w:sz w:val="21"/>
          <w:szCs w:val="21"/>
        </w:rPr>
        <w:tab/>
      </w:r>
      <w:r w:rsidRPr="00B336F4">
        <w:rPr>
          <w:sz w:val="21"/>
          <w:szCs w:val="21"/>
        </w:rPr>
        <w:tab/>
        <w:t xml:space="preserve">: futaie; taillis (rotation 15-20 ans) </w:t>
      </w:r>
    </w:p>
    <w:p w:rsidR="00B336F4" w:rsidRPr="00B336F4" w:rsidRDefault="00B336F4" w:rsidP="00B336F4">
      <w:pPr>
        <w:widowControl/>
        <w:autoSpaceDE/>
        <w:autoSpaceDN/>
        <w:adjustRightInd/>
        <w:rPr>
          <w:sz w:val="21"/>
          <w:szCs w:val="21"/>
        </w:rPr>
      </w:pPr>
      <w:r w:rsidRPr="00FB0F79">
        <w:rPr>
          <w:b/>
          <w:sz w:val="21"/>
          <w:szCs w:val="21"/>
        </w:rPr>
        <w:t>Rendement</w:t>
      </w:r>
      <w:r w:rsidRPr="00B336F4">
        <w:rPr>
          <w:sz w:val="21"/>
          <w:szCs w:val="21"/>
        </w:rPr>
        <w:tab/>
      </w:r>
      <w:r w:rsidRPr="00B336F4">
        <w:rPr>
          <w:sz w:val="21"/>
          <w:szCs w:val="21"/>
        </w:rPr>
        <w:tab/>
        <w:t>: 10-15 m3/ha/an</w:t>
      </w:r>
    </w:p>
    <w:p w:rsidR="00FB0F79" w:rsidRDefault="00FB0F79" w:rsidP="00B336F4">
      <w:pPr>
        <w:widowControl/>
        <w:autoSpaceDE/>
        <w:autoSpaceDN/>
        <w:adjustRightInd/>
        <w:rPr>
          <w:sz w:val="21"/>
          <w:szCs w:val="21"/>
        </w:rPr>
      </w:pPr>
    </w:p>
    <w:p w:rsidR="00FB0F79" w:rsidRPr="00FB0F79" w:rsidRDefault="00B336F4" w:rsidP="00B336F4">
      <w:pPr>
        <w:widowControl/>
        <w:autoSpaceDE/>
        <w:autoSpaceDN/>
        <w:adjustRightInd/>
        <w:rPr>
          <w:b/>
          <w:sz w:val="21"/>
          <w:szCs w:val="21"/>
        </w:rPr>
      </w:pPr>
      <w:r w:rsidRPr="00FB0F79">
        <w:rPr>
          <w:b/>
          <w:sz w:val="21"/>
          <w:szCs w:val="21"/>
        </w:rPr>
        <w:t>Caractéristiques dendrométriques sur quelques stations de Madagascar</w:t>
      </w:r>
    </w:p>
    <w:tbl>
      <w:tblPr>
        <w:tblW w:w="0" w:type="auto"/>
        <w:tblInd w:w="145" w:type="dxa"/>
        <w:tblLayout w:type="fixed"/>
        <w:tblCellMar>
          <w:left w:w="0" w:type="dxa"/>
          <w:right w:w="0" w:type="dxa"/>
        </w:tblCellMar>
        <w:tblLook w:val="0000" w:firstRow="0" w:lastRow="0" w:firstColumn="0" w:lastColumn="0" w:noHBand="0" w:noVBand="0"/>
      </w:tblPr>
      <w:tblGrid>
        <w:gridCol w:w="3432"/>
        <w:gridCol w:w="1426"/>
        <w:gridCol w:w="1425"/>
        <w:gridCol w:w="1455"/>
      </w:tblGrid>
      <w:tr w:rsidR="00FB0F79" w:rsidRPr="00942484" w:rsidTr="00800846">
        <w:trPr>
          <w:trHeight w:hRule="exact" w:val="322"/>
        </w:trPr>
        <w:tc>
          <w:tcPr>
            <w:tcW w:w="3432"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kinsoku w:val="0"/>
              <w:overflowPunct w:val="0"/>
              <w:autoSpaceDE/>
              <w:autoSpaceDN/>
              <w:adjustRightInd/>
              <w:spacing w:before="49" w:after="26" w:line="236" w:lineRule="exact"/>
              <w:ind w:left="96"/>
              <w:textAlignment w:val="baseline"/>
              <w:rPr>
                <w:b/>
                <w:bCs/>
                <w:spacing w:val="6"/>
                <w:sz w:val="21"/>
                <w:szCs w:val="21"/>
              </w:rPr>
            </w:pPr>
            <w:r w:rsidRPr="00942484">
              <w:rPr>
                <w:b/>
                <w:bCs/>
                <w:spacing w:val="6"/>
                <w:sz w:val="21"/>
                <w:szCs w:val="21"/>
              </w:rPr>
              <w:t>Lieu</w:t>
            </w:r>
          </w:p>
        </w:tc>
        <w:tc>
          <w:tcPr>
            <w:tcW w:w="1426"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kinsoku w:val="0"/>
              <w:overflowPunct w:val="0"/>
              <w:autoSpaceDE/>
              <w:autoSpaceDN/>
              <w:adjustRightInd/>
              <w:spacing w:before="77" w:line="234" w:lineRule="exact"/>
              <w:ind w:right="245"/>
              <w:jc w:val="right"/>
              <w:textAlignment w:val="baseline"/>
              <w:rPr>
                <w:b/>
                <w:bCs/>
                <w:spacing w:val="1"/>
                <w:sz w:val="21"/>
                <w:szCs w:val="21"/>
              </w:rPr>
            </w:pPr>
            <w:r w:rsidRPr="00942484">
              <w:rPr>
                <w:b/>
                <w:bCs/>
                <w:spacing w:val="1"/>
                <w:sz w:val="21"/>
                <w:szCs w:val="21"/>
              </w:rPr>
              <w:t>âge (mois)</w:t>
            </w:r>
          </w:p>
        </w:tc>
        <w:tc>
          <w:tcPr>
            <w:tcW w:w="1425"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kinsoku w:val="0"/>
              <w:overflowPunct w:val="0"/>
              <w:autoSpaceDE/>
              <w:autoSpaceDN/>
              <w:adjustRightInd/>
              <w:spacing w:before="92" w:line="219" w:lineRule="exact"/>
              <w:ind w:right="637"/>
              <w:jc w:val="right"/>
              <w:textAlignment w:val="baseline"/>
              <w:rPr>
                <w:b/>
                <w:bCs/>
                <w:sz w:val="21"/>
                <w:szCs w:val="21"/>
              </w:rPr>
            </w:pPr>
            <w:r w:rsidRPr="00942484">
              <w:rPr>
                <w:b/>
                <w:bCs/>
                <w:sz w:val="21"/>
                <w:szCs w:val="21"/>
              </w:rPr>
              <w:t xml:space="preserve"> N</w:t>
            </w:r>
          </w:p>
        </w:tc>
        <w:tc>
          <w:tcPr>
            <w:tcW w:w="1455"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kinsoku w:val="0"/>
              <w:overflowPunct w:val="0"/>
              <w:autoSpaceDE/>
              <w:autoSpaceDN/>
              <w:adjustRightInd/>
              <w:spacing w:before="90" w:line="221" w:lineRule="exact"/>
              <w:ind w:right="479"/>
              <w:jc w:val="right"/>
              <w:textAlignment w:val="baseline"/>
              <w:rPr>
                <w:b/>
                <w:bCs/>
                <w:sz w:val="21"/>
                <w:szCs w:val="21"/>
              </w:rPr>
            </w:pPr>
            <w:r w:rsidRPr="00942484">
              <w:rPr>
                <w:b/>
                <w:bCs/>
                <w:sz w:val="21"/>
                <w:szCs w:val="21"/>
              </w:rPr>
              <w:t>h (m)</w:t>
            </w:r>
          </w:p>
        </w:tc>
      </w:tr>
      <w:tr w:rsidR="00FB0F79" w:rsidRPr="00942484" w:rsidTr="00800846">
        <w:trPr>
          <w:trHeight w:hRule="exact" w:val="283"/>
        </w:trPr>
        <w:tc>
          <w:tcPr>
            <w:tcW w:w="3432"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kinsoku w:val="0"/>
              <w:overflowPunct w:val="0"/>
              <w:autoSpaceDE/>
              <w:autoSpaceDN/>
              <w:adjustRightInd/>
              <w:spacing w:after="31" w:line="236" w:lineRule="exact"/>
              <w:ind w:left="96"/>
              <w:textAlignment w:val="baseline"/>
              <w:rPr>
                <w:b/>
                <w:bCs/>
                <w:spacing w:val="-20"/>
                <w:sz w:val="21"/>
                <w:szCs w:val="21"/>
              </w:rPr>
            </w:pPr>
            <w:r w:rsidRPr="00942484">
              <w:rPr>
                <w:b/>
                <w:bCs/>
                <w:spacing w:val="-20"/>
                <w:sz w:val="21"/>
                <w:szCs w:val="21"/>
              </w:rPr>
              <w:t>Mandraka</w:t>
            </w:r>
          </w:p>
        </w:tc>
        <w:tc>
          <w:tcPr>
            <w:tcW w:w="1426"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kinsoku w:val="0"/>
              <w:overflowPunct w:val="0"/>
              <w:autoSpaceDE/>
              <w:autoSpaceDN/>
              <w:adjustRightInd/>
              <w:spacing w:before="35" w:after="6" w:line="236" w:lineRule="exact"/>
              <w:ind w:right="605"/>
              <w:jc w:val="right"/>
              <w:textAlignment w:val="baseline"/>
              <w:rPr>
                <w:b/>
                <w:bCs/>
                <w:spacing w:val="-10"/>
                <w:sz w:val="21"/>
                <w:szCs w:val="21"/>
              </w:rPr>
            </w:pPr>
            <w:r w:rsidRPr="00942484">
              <w:rPr>
                <w:b/>
                <w:bCs/>
                <w:spacing w:val="-10"/>
                <w:sz w:val="21"/>
                <w:szCs w:val="21"/>
              </w:rPr>
              <w:t>18</w:t>
            </w:r>
          </w:p>
        </w:tc>
        <w:tc>
          <w:tcPr>
            <w:tcW w:w="1425"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kinsoku w:val="0"/>
              <w:overflowPunct w:val="0"/>
              <w:autoSpaceDE/>
              <w:autoSpaceDN/>
              <w:adjustRightInd/>
              <w:spacing w:before="45" w:line="232" w:lineRule="exact"/>
              <w:ind w:right="547"/>
              <w:jc w:val="right"/>
              <w:textAlignment w:val="baseline"/>
              <w:rPr>
                <w:b/>
                <w:bCs/>
                <w:spacing w:val="-3"/>
                <w:sz w:val="21"/>
                <w:szCs w:val="21"/>
              </w:rPr>
            </w:pPr>
            <w:r w:rsidRPr="00942484">
              <w:rPr>
                <w:b/>
                <w:bCs/>
                <w:spacing w:val="-3"/>
                <w:sz w:val="21"/>
                <w:szCs w:val="21"/>
              </w:rPr>
              <w:t>368</w:t>
            </w:r>
          </w:p>
        </w:tc>
        <w:tc>
          <w:tcPr>
            <w:tcW w:w="1455"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tabs>
                <w:tab w:val="decimal" w:pos="720"/>
              </w:tabs>
              <w:kinsoku w:val="0"/>
              <w:overflowPunct w:val="0"/>
              <w:autoSpaceDE/>
              <w:autoSpaceDN/>
              <w:adjustRightInd/>
              <w:spacing w:before="55" w:line="222" w:lineRule="exact"/>
              <w:textAlignment w:val="baseline"/>
              <w:rPr>
                <w:b/>
                <w:bCs/>
                <w:sz w:val="21"/>
                <w:szCs w:val="21"/>
              </w:rPr>
            </w:pPr>
            <w:r w:rsidRPr="00942484">
              <w:rPr>
                <w:b/>
                <w:bCs/>
                <w:sz w:val="21"/>
                <w:szCs w:val="21"/>
              </w:rPr>
              <w:t>2,0</w:t>
            </w:r>
          </w:p>
        </w:tc>
      </w:tr>
      <w:tr w:rsidR="00FB0F79" w:rsidRPr="00942484" w:rsidTr="00800846">
        <w:trPr>
          <w:trHeight w:hRule="exact" w:val="283"/>
        </w:trPr>
        <w:tc>
          <w:tcPr>
            <w:tcW w:w="3432"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kinsoku w:val="0"/>
              <w:overflowPunct w:val="0"/>
              <w:autoSpaceDE/>
              <w:autoSpaceDN/>
              <w:adjustRightInd/>
              <w:spacing w:after="35" w:line="236" w:lineRule="exact"/>
              <w:ind w:left="96"/>
              <w:textAlignment w:val="baseline"/>
              <w:rPr>
                <w:b/>
                <w:bCs/>
                <w:spacing w:val="-9"/>
                <w:sz w:val="21"/>
                <w:szCs w:val="21"/>
              </w:rPr>
            </w:pPr>
            <w:r w:rsidRPr="00942484">
              <w:rPr>
                <w:b/>
                <w:bCs/>
                <w:spacing w:val="-9"/>
                <w:sz w:val="21"/>
                <w:szCs w:val="21"/>
              </w:rPr>
              <w:t>Ankatso (arbre isolé)</w:t>
            </w:r>
          </w:p>
        </w:tc>
        <w:tc>
          <w:tcPr>
            <w:tcW w:w="1426"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kinsoku w:val="0"/>
              <w:overflowPunct w:val="0"/>
              <w:autoSpaceDE/>
              <w:autoSpaceDN/>
              <w:adjustRightInd/>
              <w:spacing w:before="35" w:after="11" w:line="236" w:lineRule="exact"/>
              <w:ind w:right="605"/>
              <w:jc w:val="right"/>
              <w:textAlignment w:val="baseline"/>
              <w:rPr>
                <w:b/>
                <w:bCs/>
                <w:sz w:val="21"/>
                <w:szCs w:val="21"/>
              </w:rPr>
            </w:pPr>
            <w:r w:rsidRPr="00942484">
              <w:rPr>
                <w:b/>
                <w:bCs/>
                <w:sz w:val="21"/>
                <w:szCs w:val="21"/>
              </w:rPr>
              <w:t>3</w:t>
            </w:r>
          </w:p>
        </w:tc>
        <w:tc>
          <w:tcPr>
            <w:tcW w:w="1425"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kinsoku w:val="0"/>
              <w:overflowPunct w:val="0"/>
              <w:autoSpaceDE/>
              <w:autoSpaceDN/>
              <w:adjustRightInd/>
              <w:spacing w:before="45" w:after="1" w:line="236" w:lineRule="exact"/>
              <w:ind w:right="637"/>
              <w:jc w:val="right"/>
              <w:textAlignment w:val="baseline"/>
              <w:rPr>
                <w:b/>
                <w:bCs/>
                <w:sz w:val="21"/>
                <w:szCs w:val="21"/>
              </w:rPr>
            </w:pPr>
            <w:r w:rsidRPr="00942484">
              <w:rPr>
                <w:b/>
                <w:bCs/>
                <w:sz w:val="21"/>
                <w:szCs w:val="21"/>
              </w:rPr>
              <w:t>1</w:t>
            </w:r>
          </w:p>
        </w:tc>
        <w:tc>
          <w:tcPr>
            <w:tcW w:w="1455"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tabs>
                <w:tab w:val="decimal" w:pos="720"/>
              </w:tabs>
              <w:kinsoku w:val="0"/>
              <w:overflowPunct w:val="0"/>
              <w:autoSpaceDE/>
              <w:autoSpaceDN/>
              <w:adjustRightInd/>
              <w:spacing w:before="50" w:line="232" w:lineRule="exact"/>
              <w:textAlignment w:val="baseline"/>
              <w:rPr>
                <w:b/>
                <w:bCs/>
                <w:sz w:val="21"/>
                <w:szCs w:val="21"/>
              </w:rPr>
            </w:pPr>
            <w:r w:rsidRPr="00942484">
              <w:rPr>
                <w:b/>
                <w:bCs/>
                <w:sz w:val="21"/>
                <w:szCs w:val="21"/>
              </w:rPr>
              <w:t>1,4</w:t>
            </w:r>
          </w:p>
        </w:tc>
      </w:tr>
      <w:tr w:rsidR="00FB0F79" w:rsidRPr="00942484" w:rsidTr="00800846">
        <w:trPr>
          <w:trHeight w:hRule="exact" w:val="278"/>
        </w:trPr>
        <w:tc>
          <w:tcPr>
            <w:tcW w:w="3432"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kinsoku w:val="0"/>
              <w:overflowPunct w:val="0"/>
              <w:autoSpaceDE/>
              <w:autoSpaceDN/>
              <w:adjustRightInd/>
              <w:spacing w:after="30" w:line="236" w:lineRule="exact"/>
              <w:ind w:left="96"/>
              <w:textAlignment w:val="baseline"/>
              <w:rPr>
                <w:b/>
                <w:bCs/>
                <w:spacing w:val="-9"/>
                <w:sz w:val="21"/>
                <w:szCs w:val="21"/>
              </w:rPr>
            </w:pPr>
            <w:r w:rsidRPr="00942484">
              <w:rPr>
                <w:b/>
                <w:bCs/>
                <w:spacing w:val="-9"/>
                <w:sz w:val="21"/>
                <w:szCs w:val="21"/>
              </w:rPr>
              <w:t>Ankatso (arbre isolé)</w:t>
            </w:r>
          </w:p>
        </w:tc>
        <w:tc>
          <w:tcPr>
            <w:tcW w:w="1426"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kinsoku w:val="0"/>
              <w:overflowPunct w:val="0"/>
              <w:autoSpaceDE/>
              <w:autoSpaceDN/>
              <w:adjustRightInd/>
              <w:spacing w:before="35" w:after="2" w:line="236" w:lineRule="exact"/>
              <w:ind w:right="605"/>
              <w:jc w:val="right"/>
              <w:textAlignment w:val="baseline"/>
              <w:rPr>
                <w:b/>
                <w:bCs/>
                <w:sz w:val="21"/>
                <w:szCs w:val="21"/>
              </w:rPr>
            </w:pPr>
            <w:r w:rsidRPr="00942484">
              <w:rPr>
                <w:b/>
                <w:bCs/>
                <w:sz w:val="21"/>
                <w:szCs w:val="21"/>
              </w:rPr>
              <w:t>6</w:t>
            </w:r>
          </w:p>
        </w:tc>
        <w:tc>
          <w:tcPr>
            <w:tcW w:w="1425"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kinsoku w:val="0"/>
              <w:overflowPunct w:val="0"/>
              <w:autoSpaceDE/>
              <w:autoSpaceDN/>
              <w:adjustRightInd/>
              <w:spacing w:before="40" w:line="233" w:lineRule="exact"/>
              <w:ind w:right="637"/>
              <w:jc w:val="right"/>
              <w:textAlignment w:val="baseline"/>
              <w:rPr>
                <w:b/>
                <w:bCs/>
                <w:sz w:val="21"/>
                <w:szCs w:val="21"/>
              </w:rPr>
            </w:pPr>
            <w:r w:rsidRPr="00942484">
              <w:rPr>
                <w:b/>
                <w:bCs/>
                <w:sz w:val="21"/>
                <w:szCs w:val="21"/>
              </w:rPr>
              <w:t>1</w:t>
            </w:r>
          </w:p>
        </w:tc>
        <w:tc>
          <w:tcPr>
            <w:tcW w:w="1455"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tabs>
                <w:tab w:val="decimal" w:pos="720"/>
              </w:tabs>
              <w:kinsoku w:val="0"/>
              <w:overflowPunct w:val="0"/>
              <w:autoSpaceDE/>
              <w:autoSpaceDN/>
              <w:adjustRightInd/>
              <w:spacing w:before="51" w:line="222" w:lineRule="exact"/>
              <w:textAlignment w:val="baseline"/>
              <w:rPr>
                <w:b/>
                <w:bCs/>
                <w:spacing w:val="-4"/>
                <w:sz w:val="21"/>
                <w:szCs w:val="21"/>
              </w:rPr>
            </w:pPr>
            <w:r w:rsidRPr="00942484">
              <w:rPr>
                <w:b/>
                <w:bCs/>
                <w:spacing w:val="-4"/>
                <w:sz w:val="21"/>
                <w:szCs w:val="21"/>
              </w:rPr>
              <w:t>1,7</w:t>
            </w:r>
          </w:p>
        </w:tc>
      </w:tr>
      <w:tr w:rsidR="00FB0F79" w:rsidRPr="00942484" w:rsidTr="00800846">
        <w:trPr>
          <w:trHeight w:hRule="exact" w:val="279"/>
        </w:trPr>
        <w:tc>
          <w:tcPr>
            <w:tcW w:w="3432"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kinsoku w:val="0"/>
              <w:overflowPunct w:val="0"/>
              <w:autoSpaceDE/>
              <w:autoSpaceDN/>
              <w:adjustRightInd/>
              <w:spacing w:after="17" w:line="236" w:lineRule="exact"/>
              <w:ind w:left="96"/>
              <w:textAlignment w:val="baseline"/>
              <w:rPr>
                <w:b/>
                <w:bCs/>
                <w:spacing w:val="-9"/>
                <w:sz w:val="21"/>
                <w:szCs w:val="21"/>
              </w:rPr>
            </w:pPr>
            <w:r w:rsidRPr="00942484">
              <w:rPr>
                <w:b/>
                <w:bCs/>
                <w:spacing w:val="-9"/>
                <w:sz w:val="21"/>
                <w:szCs w:val="21"/>
              </w:rPr>
              <w:t>Ankatso (arbre isolé)</w:t>
            </w:r>
          </w:p>
        </w:tc>
        <w:tc>
          <w:tcPr>
            <w:tcW w:w="1426"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kinsoku w:val="0"/>
              <w:overflowPunct w:val="0"/>
              <w:autoSpaceDE/>
              <w:autoSpaceDN/>
              <w:adjustRightInd/>
              <w:spacing w:before="36" w:line="233" w:lineRule="exact"/>
              <w:ind w:right="515"/>
              <w:jc w:val="right"/>
              <w:textAlignment w:val="baseline"/>
              <w:rPr>
                <w:b/>
                <w:bCs/>
                <w:spacing w:val="70"/>
                <w:sz w:val="21"/>
                <w:szCs w:val="21"/>
              </w:rPr>
            </w:pPr>
            <w:r w:rsidRPr="00942484">
              <w:rPr>
                <w:b/>
                <w:bCs/>
                <w:spacing w:val="70"/>
                <w:sz w:val="21"/>
                <w:szCs w:val="21"/>
              </w:rPr>
              <w:t xml:space="preserve"> 12 •</w:t>
            </w:r>
          </w:p>
        </w:tc>
        <w:tc>
          <w:tcPr>
            <w:tcW w:w="1425"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kinsoku w:val="0"/>
              <w:overflowPunct w:val="0"/>
              <w:autoSpaceDE/>
              <w:autoSpaceDN/>
              <w:adjustRightInd/>
              <w:spacing w:before="41" w:line="228" w:lineRule="exact"/>
              <w:ind w:right="637"/>
              <w:jc w:val="right"/>
              <w:textAlignment w:val="baseline"/>
              <w:rPr>
                <w:b/>
                <w:bCs/>
                <w:sz w:val="21"/>
                <w:szCs w:val="21"/>
              </w:rPr>
            </w:pPr>
            <w:r w:rsidRPr="00942484">
              <w:rPr>
                <w:b/>
                <w:bCs/>
                <w:sz w:val="21"/>
                <w:szCs w:val="21"/>
              </w:rPr>
              <w:t>1</w:t>
            </w:r>
          </w:p>
        </w:tc>
        <w:tc>
          <w:tcPr>
            <w:tcW w:w="1455"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tabs>
                <w:tab w:val="decimal" w:pos="720"/>
              </w:tabs>
              <w:kinsoku w:val="0"/>
              <w:overflowPunct w:val="0"/>
              <w:autoSpaceDE/>
              <w:autoSpaceDN/>
              <w:adjustRightInd/>
              <w:spacing w:before="50" w:line="219" w:lineRule="exact"/>
              <w:textAlignment w:val="baseline"/>
              <w:rPr>
                <w:b/>
                <w:bCs/>
                <w:sz w:val="21"/>
                <w:szCs w:val="21"/>
              </w:rPr>
            </w:pPr>
            <w:r w:rsidRPr="00942484">
              <w:rPr>
                <w:b/>
                <w:bCs/>
                <w:sz w:val="21"/>
                <w:szCs w:val="21"/>
              </w:rPr>
              <w:t>3,3</w:t>
            </w:r>
          </w:p>
        </w:tc>
      </w:tr>
      <w:tr w:rsidR="00FB0F79" w:rsidRPr="00942484" w:rsidTr="00800846">
        <w:trPr>
          <w:trHeight w:hRule="exact" w:val="326"/>
        </w:trPr>
        <w:tc>
          <w:tcPr>
            <w:tcW w:w="3432"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kinsoku w:val="0"/>
              <w:overflowPunct w:val="0"/>
              <w:autoSpaceDE/>
              <w:autoSpaceDN/>
              <w:adjustRightInd/>
              <w:spacing w:after="71" w:line="236" w:lineRule="exact"/>
              <w:ind w:left="96"/>
              <w:textAlignment w:val="baseline"/>
              <w:rPr>
                <w:b/>
                <w:bCs/>
                <w:spacing w:val="-9"/>
                <w:sz w:val="21"/>
                <w:szCs w:val="21"/>
              </w:rPr>
            </w:pPr>
            <w:r w:rsidRPr="00942484">
              <w:rPr>
                <w:b/>
                <w:bCs/>
                <w:spacing w:val="-9"/>
                <w:sz w:val="21"/>
                <w:szCs w:val="21"/>
              </w:rPr>
              <w:t>Ankatso (arbre isolé)</w:t>
            </w:r>
          </w:p>
        </w:tc>
        <w:tc>
          <w:tcPr>
            <w:tcW w:w="1426"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kinsoku w:val="0"/>
              <w:overflowPunct w:val="0"/>
              <w:autoSpaceDE/>
              <w:autoSpaceDN/>
              <w:adjustRightInd/>
              <w:spacing w:after="55" w:line="236" w:lineRule="exact"/>
              <w:ind w:right="605"/>
              <w:jc w:val="right"/>
              <w:textAlignment w:val="baseline"/>
              <w:rPr>
                <w:b/>
                <w:bCs/>
                <w:spacing w:val="-2"/>
                <w:sz w:val="21"/>
                <w:szCs w:val="21"/>
              </w:rPr>
            </w:pPr>
            <w:r w:rsidRPr="00942484">
              <w:rPr>
                <w:b/>
                <w:bCs/>
                <w:spacing w:val="-2"/>
                <w:sz w:val="21"/>
                <w:szCs w:val="21"/>
              </w:rPr>
              <w:t>24</w:t>
            </w:r>
          </w:p>
        </w:tc>
        <w:tc>
          <w:tcPr>
            <w:tcW w:w="1425"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kinsoku w:val="0"/>
              <w:overflowPunct w:val="0"/>
              <w:autoSpaceDE/>
              <w:autoSpaceDN/>
              <w:adjustRightInd/>
              <w:spacing w:before="45" w:after="40" w:line="236" w:lineRule="exact"/>
              <w:ind w:right="637"/>
              <w:jc w:val="right"/>
              <w:textAlignment w:val="baseline"/>
              <w:rPr>
                <w:b/>
                <w:bCs/>
                <w:sz w:val="21"/>
                <w:szCs w:val="21"/>
              </w:rPr>
            </w:pPr>
            <w:r w:rsidRPr="00942484">
              <w:rPr>
                <w:b/>
                <w:bCs/>
                <w:sz w:val="21"/>
                <w:szCs w:val="21"/>
              </w:rPr>
              <w:t>1</w:t>
            </w:r>
          </w:p>
        </w:tc>
        <w:tc>
          <w:tcPr>
            <w:tcW w:w="1455" w:type="dxa"/>
            <w:tcBorders>
              <w:top w:val="single" w:sz="12" w:space="0" w:color="auto"/>
              <w:left w:val="single" w:sz="12" w:space="0" w:color="auto"/>
              <w:bottom w:val="single" w:sz="12" w:space="0" w:color="auto"/>
              <w:right w:val="single" w:sz="12" w:space="0" w:color="auto"/>
            </w:tcBorders>
            <w:vAlign w:val="center"/>
          </w:tcPr>
          <w:p w:rsidR="00FB0F79" w:rsidRPr="00942484" w:rsidRDefault="00FB0F79" w:rsidP="00800846">
            <w:pPr>
              <w:tabs>
                <w:tab w:val="decimal" w:pos="720"/>
              </w:tabs>
              <w:kinsoku w:val="0"/>
              <w:overflowPunct w:val="0"/>
              <w:autoSpaceDE/>
              <w:autoSpaceDN/>
              <w:adjustRightInd/>
              <w:spacing w:before="54" w:after="31" w:line="236" w:lineRule="exact"/>
              <w:textAlignment w:val="baseline"/>
              <w:rPr>
                <w:b/>
                <w:bCs/>
                <w:sz w:val="21"/>
                <w:szCs w:val="21"/>
              </w:rPr>
            </w:pPr>
            <w:r w:rsidRPr="00942484">
              <w:rPr>
                <w:b/>
                <w:bCs/>
                <w:sz w:val="21"/>
                <w:szCs w:val="21"/>
              </w:rPr>
              <w:t>5,5</w:t>
            </w:r>
          </w:p>
        </w:tc>
      </w:tr>
    </w:tbl>
    <w:p w:rsidR="00FB0F79" w:rsidRDefault="00FB0F79" w:rsidP="00B336F4">
      <w:pPr>
        <w:widowControl/>
        <w:autoSpaceDE/>
        <w:autoSpaceDN/>
        <w:adjustRightInd/>
        <w:rPr>
          <w:sz w:val="21"/>
          <w:szCs w:val="21"/>
        </w:rPr>
      </w:pPr>
      <w:r w:rsidRPr="00FB0F79">
        <w:rPr>
          <w:sz w:val="21"/>
          <w:szCs w:val="21"/>
        </w:rPr>
        <w:t>(D'après ESSA-Forêts, Banque de données, non publié, 1989).</w:t>
      </w:r>
    </w:p>
    <w:p w:rsidR="00FB0F79" w:rsidRDefault="00FB0F79" w:rsidP="00B336F4">
      <w:pPr>
        <w:widowControl/>
        <w:autoSpaceDE/>
        <w:autoSpaceDN/>
        <w:adjustRightInd/>
        <w:rPr>
          <w:sz w:val="21"/>
          <w:szCs w:val="21"/>
        </w:rPr>
      </w:pPr>
    </w:p>
    <w:p w:rsidR="00FB0F79" w:rsidRPr="00FB0F79" w:rsidRDefault="00FB0F79" w:rsidP="00FB0F79">
      <w:pPr>
        <w:widowControl/>
        <w:autoSpaceDE/>
        <w:autoSpaceDN/>
        <w:adjustRightInd/>
        <w:rPr>
          <w:b/>
          <w:sz w:val="21"/>
          <w:szCs w:val="21"/>
        </w:rPr>
      </w:pPr>
      <w:r w:rsidRPr="00FB0F79">
        <w:rPr>
          <w:b/>
          <w:sz w:val="21"/>
          <w:szCs w:val="21"/>
        </w:rPr>
        <w:t>5. CARACTERISTIQUES DU BOIS ET UTILISATIONS</w:t>
      </w:r>
    </w:p>
    <w:p w:rsidR="00FB0F79" w:rsidRPr="00FB0F79" w:rsidRDefault="00FB0F79" w:rsidP="00FB0F79">
      <w:pPr>
        <w:widowControl/>
        <w:autoSpaceDE/>
        <w:autoSpaceDN/>
        <w:adjustRightInd/>
        <w:rPr>
          <w:b/>
          <w:sz w:val="21"/>
          <w:szCs w:val="21"/>
        </w:rPr>
      </w:pPr>
      <w:r w:rsidRPr="00FB0F79">
        <w:rPr>
          <w:b/>
          <w:sz w:val="21"/>
          <w:szCs w:val="21"/>
        </w:rPr>
        <w:t>Bois</w:t>
      </w:r>
    </w:p>
    <w:p w:rsidR="00FB0F79" w:rsidRPr="00FB0F79" w:rsidRDefault="00FB0F79" w:rsidP="00FB0F79">
      <w:pPr>
        <w:widowControl/>
        <w:autoSpaceDE/>
        <w:autoSpaceDN/>
        <w:adjustRightInd/>
        <w:rPr>
          <w:sz w:val="21"/>
          <w:szCs w:val="21"/>
        </w:rPr>
      </w:pPr>
      <w:r w:rsidRPr="00FB0F79">
        <w:rPr>
          <w:sz w:val="21"/>
          <w:szCs w:val="21"/>
        </w:rPr>
        <w:t>- Densité</w:t>
      </w:r>
      <w:r w:rsidRPr="00FB0F79">
        <w:rPr>
          <w:sz w:val="21"/>
          <w:szCs w:val="21"/>
        </w:rPr>
        <w:tab/>
        <w:t>: 0,50 - 0,60 g/cm3</w:t>
      </w:r>
    </w:p>
    <w:p w:rsidR="00FB0F79" w:rsidRPr="00FB0F79" w:rsidRDefault="00FB0F79" w:rsidP="00FB0F79">
      <w:pPr>
        <w:widowControl/>
        <w:autoSpaceDE/>
        <w:autoSpaceDN/>
        <w:adjustRightInd/>
        <w:rPr>
          <w:sz w:val="21"/>
          <w:szCs w:val="21"/>
        </w:rPr>
      </w:pPr>
      <w:r w:rsidRPr="00FB0F79">
        <w:rPr>
          <w:sz w:val="21"/>
          <w:szCs w:val="21"/>
        </w:rPr>
        <w:t>- Durabilité</w:t>
      </w:r>
      <w:r w:rsidRPr="00FB0F79">
        <w:rPr>
          <w:sz w:val="21"/>
          <w:szCs w:val="21"/>
        </w:rPr>
        <w:tab/>
        <w:t xml:space="preserve">: moyenne; couleur claire, </w:t>
      </w:r>
    </w:p>
    <w:p w:rsidR="00FB0F79" w:rsidRPr="00FB0F79" w:rsidRDefault="00FB0F79" w:rsidP="00FB0F79">
      <w:pPr>
        <w:widowControl/>
        <w:autoSpaceDE/>
        <w:autoSpaceDN/>
        <w:adjustRightInd/>
        <w:rPr>
          <w:sz w:val="21"/>
          <w:szCs w:val="21"/>
        </w:rPr>
      </w:pPr>
      <w:r w:rsidRPr="00FB0F79">
        <w:rPr>
          <w:sz w:val="21"/>
          <w:szCs w:val="21"/>
        </w:rPr>
        <w:t>- Préservation</w:t>
      </w:r>
      <w:r w:rsidRPr="00FB0F79">
        <w:rPr>
          <w:sz w:val="21"/>
          <w:szCs w:val="21"/>
        </w:rPr>
        <w:tab/>
        <w:t>: imprégnation assez difficile, mais résiste naturellement bie</w:t>
      </w:r>
      <w:r>
        <w:rPr>
          <w:sz w:val="21"/>
          <w:szCs w:val="21"/>
        </w:rPr>
        <w:t xml:space="preserve">n aux attaques d'insectes; très </w:t>
      </w:r>
      <w:r w:rsidRPr="00FB0F79">
        <w:rPr>
          <w:sz w:val="21"/>
          <w:szCs w:val="21"/>
        </w:rPr>
        <w:t>durable dans l'eau.</w:t>
      </w:r>
    </w:p>
    <w:p w:rsidR="00FB0F79" w:rsidRPr="00FB0F79" w:rsidRDefault="00FB0F79" w:rsidP="00FB0F79">
      <w:pPr>
        <w:widowControl/>
        <w:autoSpaceDE/>
        <w:autoSpaceDN/>
        <w:adjustRightInd/>
        <w:rPr>
          <w:sz w:val="21"/>
          <w:szCs w:val="21"/>
        </w:rPr>
      </w:pPr>
      <w:r w:rsidRPr="00FB0F79">
        <w:rPr>
          <w:sz w:val="21"/>
          <w:szCs w:val="21"/>
        </w:rPr>
        <w:t>- Séchage.</w:t>
      </w:r>
      <w:r w:rsidRPr="00FB0F79">
        <w:rPr>
          <w:sz w:val="21"/>
          <w:szCs w:val="21"/>
        </w:rPr>
        <w:tab/>
        <w:t>: assez long</w:t>
      </w:r>
    </w:p>
    <w:p w:rsidR="00FB0F79" w:rsidRDefault="00FB0F79" w:rsidP="00FB0F79">
      <w:pPr>
        <w:widowControl/>
        <w:autoSpaceDE/>
        <w:autoSpaceDN/>
        <w:adjustRightInd/>
        <w:rPr>
          <w:sz w:val="21"/>
          <w:szCs w:val="21"/>
        </w:rPr>
      </w:pPr>
    </w:p>
    <w:p w:rsidR="00FB0F79" w:rsidRPr="00FB0F79" w:rsidRDefault="00FB0F79" w:rsidP="00FB0F79">
      <w:pPr>
        <w:widowControl/>
        <w:autoSpaceDE/>
        <w:autoSpaceDN/>
        <w:adjustRightInd/>
        <w:rPr>
          <w:b/>
          <w:sz w:val="21"/>
          <w:szCs w:val="21"/>
        </w:rPr>
      </w:pPr>
      <w:r w:rsidRPr="00FB0F79">
        <w:rPr>
          <w:b/>
          <w:sz w:val="21"/>
          <w:szCs w:val="21"/>
        </w:rPr>
        <w:t>Utilisations</w:t>
      </w:r>
    </w:p>
    <w:p w:rsidR="00FB0F79" w:rsidRPr="00FB0F79" w:rsidRDefault="00FB0F79" w:rsidP="00FB0F79">
      <w:pPr>
        <w:widowControl/>
        <w:autoSpaceDE/>
        <w:autoSpaceDN/>
        <w:adjustRightInd/>
        <w:rPr>
          <w:sz w:val="21"/>
          <w:szCs w:val="21"/>
        </w:rPr>
      </w:pPr>
      <w:r w:rsidRPr="00FB0F79">
        <w:rPr>
          <w:sz w:val="21"/>
          <w:szCs w:val="21"/>
        </w:rPr>
        <w:t xml:space="preserve">- </w:t>
      </w:r>
      <w:r w:rsidRPr="00FB0F79">
        <w:rPr>
          <w:i/>
          <w:sz w:val="21"/>
          <w:szCs w:val="21"/>
        </w:rPr>
        <w:t>Arbre</w:t>
      </w:r>
      <w:r w:rsidRPr="00FB0F79">
        <w:rPr>
          <w:sz w:val="21"/>
          <w:szCs w:val="21"/>
        </w:rPr>
        <w:t>: ornementation, ombrage dans les pâturages et pour les habitations; fixation d'azote en symbiose avec des actinomycètes.</w:t>
      </w:r>
    </w:p>
    <w:p w:rsidR="00FB0F79" w:rsidRPr="00FB0F79" w:rsidRDefault="00FB0F79" w:rsidP="00FB0F79">
      <w:pPr>
        <w:widowControl/>
        <w:autoSpaceDE/>
        <w:autoSpaceDN/>
        <w:adjustRightInd/>
        <w:rPr>
          <w:sz w:val="21"/>
          <w:szCs w:val="21"/>
        </w:rPr>
      </w:pPr>
      <w:r w:rsidRPr="00FB0F79">
        <w:rPr>
          <w:sz w:val="21"/>
          <w:szCs w:val="21"/>
        </w:rPr>
        <w:t xml:space="preserve">- </w:t>
      </w:r>
      <w:r w:rsidRPr="00FB0F79">
        <w:rPr>
          <w:i/>
          <w:sz w:val="21"/>
          <w:szCs w:val="21"/>
        </w:rPr>
        <w:t>Bois</w:t>
      </w:r>
      <w:r w:rsidRPr="00FB0F79">
        <w:rPr>
          <w:sz w:val="21"/>
          <w:szCs w:val="21"/>
        </w:rPr>
        <w:t>: pâte à papier, caisserie et menuiserie ordinaire, constructions légères, production de poteaux et de perches, instruments de musique; bois d'énergie.</w:t>
      </w:r>
    </w:p>
    <w:p w:rsidR="00FB0F79" w:rsidRPr="00FB0F79" w:rsidRDefault="00FB0F79" w:rsidP="00FB0F79">
      <w:pPr>
        <w:widowControl/>
        <w:autoSpaceDE/>
        <w:autoSpaceDN/>
        <w:adjustRightInd/>
        <w:rPr>
          <w:sz w:val="21"/>
          <w:szCs w:val="21"/>
        </w:rPr>
      </w:pPr>
      <w:r w:rsidRPr="00FB0F79">
        <w:rPr>
          <w:sz w:val="21"/>
          <w:szCs w:val="21"/>
        </w:rPr>
        <w:t xml:space="preserve">- </w:t>
      </w:r>
      <w:r w:rsidRPr="00FB0F79">
        <w:rPr>
          <w:i/>
          <w:sz w:val="21"/>
          <w:szCs w:val="21"/>
        </w:rPr>
        <w:t>Autres produits</w:t>
      </w:r>
      <w:r w:rsidRPr="00FB0F79">
        <w:rPr>
          <w:sz w:val="21"/>
          <w:szCs w:val="21"/>
        </w:rPr>
        <w:t>: feuilles pour fourrage et paillage.</w:t>
      </w:r>
    </w:p>
    <w:p w:rsidR="00FB0F79" w:rsidRPr="00FB0F79" w:rsidRDefault="00FB0F79" w:rsidP="00FB0F79">
      <w:pPr>
        <w:widowControl/>
        <w:autoSpaceDE/>
        <w:autoSpaceDN/>
        <w:adjustRightInd/>
        <w:rPr>
          <w:sz w:val="21"/>
          <w:szCs w:val="21"/>
        </w:rPr>
      </w:pPr>
    </w:p>
    <w:p w:rsidR="00FB0F79" w:rsidRPr="00FB0F79" w:rsidRDefault="00FB0F79" w:rsidP="00FB0F79">
      <w:pPr>
        <w:widowControl/>
        <w:autoSpaceDE/>
        <w:autoSpaceDN/>
        <w:adjustRightInd/>
        <w:rPr>
          <w:b/>
          <w:sz w:val="21"/>
          <w:szCs w:val="21"/>
        </w:rPr>
      </w:pPr>
      <w:r w:rsidRPr="00FB0F79">
        <w:rPr>
          <w:b/>
          <w:sz w:val="21"/>
          <w:szCs w:val="21"/>
        </w:rPr>
        <w:t>6. BIBLIOGRAPHIE</w:t>
      </w:r>
    </w:p>
    <w:p w:rsidR="00FB0F79" w:rsidRDefault="00FB0F79" w:rsidP="00FB0F79">
      <w:pPr>
        <w:widowControl/>
        <w:autoSpaceDE/>
        <w:autoSpaceDN/>
        <w:adjustRightInd/>
        <w:rPr>
          <w:sz w:val="21"/>
          <w:szCs w:val="21"/>
        </w:rPr>
      </w:pPr>
      <w:r w:rsidRPr="00FB0F79">
        <w:rPr>
          <w:sz w:val="21"/>
          <w:szCs w:val="21"/>
        </w:rPr>
        <w:t>EGLI et KALINGANIRE (1988); FAO (1975); ISAR (1987); LITTLE (1989); WEBB et al. (1984).</w:t>
      </w:r>
    </w:p>
    <w:p w:rsidR="00EB6C37" w:rsidRPr="00B336F4" w:rsidRDefault="00EB6C37" w:rsidP="00B336F4">
      <w:pPr>
        <w:widowControl/>
        <w:autoSpaceDE/>
        <w:autoSpaceDN/>
        <w:adjustRightInd/>
        <w:rPr>
          <w:sz w:val="21"/>
          <w:szCs w:val="21"/>
        </w:rPr>
      </w:pPr>
      <w:r w:rsidRPr="00B336F4">
        <w:rPr>
          <w:sz w:val="21"/>
          <w:szCs w:val="21"/>
        </w:rPr>
        <w:br w:type="page"/>
      </w:r>
    </w:p>
    <w:p w:rsidR="00EB6C37" w:rsidRPr="002127AE"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942484" w:rsidTr="00942484">
        <w:tc>
          <w:tcPr>
            <w:tcW w:w="10606" w:type="dxa"/>
          </w:tcPr>
          <w:p w:rsidR="00FB0F79" w:rsidRPr="00942484" w:rsidRDefault="00FB0F79" w:rsidP="00942484">
            <w:pPr>
              <w:kinsoku w:val="0"/>
              <w:overflowPunct w:val="0"/>
              <w:autoSpaceDE/>
              <w:autoSpaceDN/>
              <w:adjustRightInd/>
              <w:jc w:val="center"/>
              <w:textAlignment w:val="baseline"/>
              <w:rPr>
                <w:b/>
                <w:sz w:val="28"/>
                <w:szCs w:val="28"/>
              </w:rPr>
            </w:pPr>
            <w:r w:rsidRPr="00942484">
              <w:rPr>
                <w:b/>
                <w:sz w:val="28"/>
                <w:szCs w:val="28"/>
              </w:rPr>
              <w:t>45. ANACARDIUM OCCIDENTALE L.</w:t>
            </w:r>
          </w:p>
          <w:p w:rsidR="00EB6C37" w:rsidRPr="00942484" w:rsidRDefault="00FB0F79" w:rsidP="00942484">
            <w:pPr>
              <w:kinsoku w:val="0"/>
              <w:overflowPunct w:val="0"/>
              <w:autoSpaceDE/>
              <w:autoSpaceDN/>
              <w:adjustRightInd/>
              <w:jc w:val="center"/>
              <w:textAlignment w:val="baseline"/>
              <w:rPr>
                <w:sz w:val="28"/>
                <w:szCs w:val="28"/>
              </w:rPr>
            </w:pPr>
            <w:r w:rsidRPr="00942484">
              <w:rPr>
                <w:sz w:val="28"/>
                <w:szCs w:val="28"/>
              </w:rPr>
              <w:t>ANACARDIACEAE</w:t>
            </w:r>
          </w:p>
        </w:tc>
      </w:tr>
      <w:tr w:rsidR="00FB0F79" w:rsidRPr="00942484" w:rsidTr="00942484">
        <w:tc>
          <w:tcPr>
            <w:tcW w:w="10606" w:type="dxa"/>
          </w:tcPr>
          <w:p w:rsidR="00FB0F79" w:rsidRPr="00942484" w:rsidRDefault="00FB0F79" w:rsidP="00FB0F79">
            <w:r w:rsidRPr="00942484">
              <w:rPr>
                <w:u w:val="single"/>
              </w:rPr>
              <w:t>Synonymes</w:t>
            </w:r>
            <w:r w:rsidRPr="00942484">
              <w:tab/>
            </w:r>
            <w:r w:rsidRPr="00942484">
              <w:tab/>
              <w:t xml:space="preserve">: </w:t>
            </w:r>
            <w:r w:rsidRPr="00942484">
              <w:rPr>
                <w:i/>
              </w:rPr>
              <w:t>Acajuba occidentalis</w:t>
            </w:r>
            <w:r w:rsidRPr="00942484">
              <w:t xml:space="preserve"> Gaert - </w:t>
            </w:r>
            <w:r w:rsidRPr="00942484">
              <w:rPr>
                <w:i/>
              </w:rPr>
              <w:t>Cassuvium pomiferum</w:t>
            </w:r>
            <w:r w:rsidRPr="00942484">
              <w:t xml:space="preserve"> Lamarck.</w:t>
            </w:r>
          </w:p>
          <w:p w:rsidR="00FB0F79" w:rsidRPr="00942484" w:rsidRDefault="00FB0F79" w:rsidP="00FB0F79">
            <w:r w:rsidRPr="00942484">
              <w:rPr>
                <w:u w:val="single"/>
              </w:rPr>
              <w:t>Noms vernaculaires</w:t>
            </w:r>
            <w:r w:rsidRPr="00942484">
              <w:tab/>
              <w:t>: Mahabibo - Abibo - Fangafanga Koroso - Voambarika (Madagascar) - Cajou (Fr.)</w:t>
            </w:r>
          </w:p>
          <w:p w:rsidR="00FB0F79" w:rsidRPr="00942484" w:rsidRDefault="00FB0F79" w:rsidP="00FB0F79">
            <w:r w:rsidRPr="00942484">
              <w:rPr>
                <w:u w:val="single"/>
              </w:rPr>
              <w:t>Noms commerciaux</w:t>
            </w:r>
            <w:r w:rsidRPr="00942484">
              <w:tab/>
              <w:t>: Cashew-nut (Angl.) - Anacardier - Pommier cajou (Fr.) - Dar casson Kororho (Afr.) - Kajù (Indes).</w:t>
            </w:r>
          </w:p>
        </w:tc>
      </w:tr>
    </w:tbl>
    <w:p w:rsidR="00EB6C37" w:rsidRPr="002127AE"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6"/>
        <w:gridCol w:w="6626"/>
      </w:tblGrid>
      <w:tr w:rsidR="00EB6C37" w:rsidRPr="00942484" w:rsidTr="00942484">
        <w:tc>
          <w:tcPr>
            <w:tcW w:w="3085" w:type="dxa"/>
          </w:tcPr>
          <w:p w:rsidR="00EB6C37" w:rsidRPr="00942484" w:rsidRDefault="00817B5E" w:rsidP="00942484">
            <w:pPr>
              <w:jc w:val="center"/>
            </w:pPr>
            <w:r>
              <w:rPr>
                <w:noProof/>
              </w:rPr>
              <w:drawing>
                <wp:inline distT="0" distB="0" distL="0" distR="0">
                  <wp:extent cx="1971675" cy="2028825"/>
                  <wp:effectExtent l="19050" t="0" r="9525" b="0"/>
                  <wp:docPr id="10"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9"/>
                          <pic:cNvPicPr>
                            <a:picLocks noChangeAspect="1" noChangeArrowheads="1"/>
                          </pic:cNvPicPr>
                        </pic:nvPicPr>
                        <pic:blipFill>
                          <a:blip r:embed="rId18" cstate="print"/>
                          <a:srcRect/>
                          <a:stretch>
                            <a:fillRect/>
                          </a:stretch>
                        </pic:blipFill>
                        <pic:spPr bwMode="auto">
                          <a:xfrm>
                            <a:off x="0" y="0"/>
                            <a:ext cx="1971675" cy="2028825"/>
                          </a:xfrm>
                          <a:prstGeom prst="rect">
                            <a:avLst/>
                          </a:prstGeom>
                          <a:noFill/>
                          <a:ln w="9525">
                            <a:noFill/>
                            <a:miter lim="800000"/>
                            <a:headEnd/>
                            <a:tailEnd/>
                          </a:ln>
                        </pic:spPr>
                      </pic:pic>
                    </a:graphicData>
                  </a:graphic>
                </wp:inline>
              </w:drawing>
            </w:r>
          </w:p>
          <w:p w:rsidR="00FB0F79" w:rsidRPr="00942484" w:rsidRDefault="00FB0F79" w:rsidP="00942484">
            <w:pPr>
              <w:jc w:val="center"/>
            </w:pPr>
          </w:p>
          <w:p w:rsidR="00FB0F79" w:rsidRPr="00942484" w:rsidRDefault="00817B5E" w:rsidP="00942484">
            <w:pPr>
              <w:jc w:val="center"/>
            </w:pPr>
            <w:r>
              <w:rPr>
                <w:noProof/>
              </w:rPr>
              <w:drawing>
                <wp:inline distT="0" distB="0" distL="0" distR="0">
                  <wp:extent cx="2419350" cy="3800475"/>
                  <wp:effectExtent l="19050" t="0" r="0" b="0"/>
                  <wp:docPr id="1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1"/>
                          <pic:cNvPicPr>
                            <a:picLocks noChangeAspect="1" noChangeArrowheads="1"/>
                          </pic:cNvPicPr>
                        </pic:nvPicPr>
                        <pic:blipFill>
                          <a:blip r:embed="rId19" cstate="print"/>
                          <a:srcRect/>
                          <a:stretch>
                            <a:fillRect/>
                          </a:stretch>
                        </pic:blipFill>
                        <pic:spPr bwMode="auto">
                          <a:xfrm>
                            <a:off x="0" y="0"/>
                            <a:ext cx="2419350" cy="3800475"/>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316C5E" w:rsidRPr="00942484" w:rsidRDefault="00316C5E" w:rsidP="00316C5E">
            <w:pPr>
              <w:rPr>
                <w:sz w:val="21"/>
                <w:szCs w:val="21"/>
              </w:rPr>
            </w:pPr>
            <w:r w:rsidRPr="00942484">
              <w:rPr>
                <w:b/>
                <w:sz w:val="21"/>
                <w:szCs w:val="21"/>
              </w:rPr>
              <w:t>Latitude</w:t>
            </w:r>
            <w:r w:rsidRPr="00942484">
              <w:rPr>
                <w:sz w:val="21"/>
                <w:szCs w:val="21"/>
              </w:rPr>
              <w:t>: 30°N - 25°S</w:t>
            </w:r>
          </w:p>
          <w:p w:rsidR="00316C5E" w:rsidRPr="00942484" w:rsidRDefault="00316C5E" w:rsidP="00316C5E">
            <w:pPr>
              <w:rPr>
                <w:sz w:val="21"/>
                <w:szCs w:val="21"/>
              </w:rPr>
            </w:pPr>
            <w:r w:rsidRPr="00942484">
              <w:rPr>
                <w:b/>
                <w:sz w:val="21"/>
                <w:szCs w:val="21"/>
              </w:rPr>
              <w:t>Altitude</w:t>
            </w:r>
            <w:r w:rsidRPr="00942484">
              <w:rPr>
                <w:sz w:val="21"/>
                <w:szCs w:val="21"/>
              </w:rPr>
              <w:t>: 0 - 1000 m</w:t>
            </w:r>
          </w:p>
          <w:p w:rsidR="00316C5E" w:rsidRPr="00942484" w:rsidRDefault="00316C5E" w:rsidP="00316C5E">
            <w:pPr>
              <w:rPr>
                <w:sz w:val="21"/>
                <w:szCs w:val="21"/>
              </w:rPr>
            </w:pPr>
            <w:r w:rsidRPr="00942484">
              <w:rPr>
                <w:b/>
                <w:sz w:val="21"/>
                <w:szCs w:val="21"/>
              </w:rPr>
              <w:t>Régions</w:t>
            </w:r>
            <w:r w:rsidRPr="00942484">
              <w:rPr>
                <w:sz w:val="21"/>
                <w:szCs w:val="21"/>
              </w:rPr>
              <w:t>: Amérique tropicale du Mexique jusqu'au Pérou et Brésil.</w:t>
            </w:r>
          </w:p>
          <w:p w:rsidR="00316C5E" w:rsidRPr="00942484" w:rsidRDefault="00316C5E" w:rsidP="00316C5E">
            <w:pPr>
              <w:rPr>
                <w:i/>
                <w:sz w:val="21"/>
                <w:szCs w:val="21"/>
              </w:rPr>
            </w:pPr>
            <w:r w:rsidRPr="00942484">
              <w:rPr>
                <w:i/>
                <w:sz w:val="21"/>
                <w:szCs w:val="21"/>
              </w:rPr>
              <w:t>Remarque</w:t>
            </w:r>
          </w:p>
          <w:p w:rsidR="00316C5E" w:rsidRPr="00942484" w:rsidRDefault="00316C5E" w:rsidP="00316C5E">
            <w:pPr>
              <w:rPr>
                <w:sz w:val="21"/>
                <w:szCs w:val="21"/>
              </w:rPr>
            </w:pPr>
            <w:r w:rsidRPr="00942484">
              <w:rPr>
                <w:sz w:val="21"/>
                <w:szCs w:val="21"/>
              </w:rPr>
              <w:t>L'espèce est naturalisée en Afrique orientale et occidentale, à Madagascar et aux Indes.</w:t>
            </w:r>
          </w:p>
          <w:p w:rsidR="00316C5E" w:rsidRPr="00942484" w:rsidRDefault="00316C5E" w:rsidP="00316C5E">
            <w:pPr>
              <w:rPr>
                <w:sz w:val="21"/>
                <w:szCs w:val="21"/>
              </w:rPr>
            </w:pPr>
          </w:p>
          <w:p w:rsidR="00316C5E" w:rsidRPr="00942484" w:rsidRDefault="00316C5E" w:rsidP="00316C5E">
            <w:pPr>
              <w:rPr>
                <w:b/>
                <w:i/>
                <w:sz w:val="21"/>
                <w:szCs w:val="21"/>
              </w:rPr>
            </w:pPr>
            <w:r w:rsidRPr="00942484">
              <w:rPr>
                <w:b/>
                <w:i/>
                <w:sz w:val="21"/>
                <w:szCs w:val="21"/>
              </w:rPr>
              <w:t>Aire potentielle à Madagascar</w:t>
            </w:r>
          </w:p>
          <w:p w:rsidR="00316C5E" w:rsidRPr="00942484" w:rsidRDefault="00316C5E" w:rsidP="00316C5E">
            <w:pPr>
              <w:rPr>
                <w:sz w:val="21"/>
                <w:szCs w:val="21"/>
              </w:rPr>
            </w:pPr>
            <w:r w:rsidRPr="00942484">
              <w:rPr>
                <w:b/>
                <w:sz w:val="21"/>
                <w:szCs w:val="21"/>
              </w:rPr>
              <w:t>Régions</w:t>
            </w:r>
            <w:r w:rsidRPr="00942484">
              <w:rPr>
                <w:sz w:val="21"/>
                <w:szCs w:val="21"/>
              </w:rPr>
              <w:t>: l'espèce est bien répartie dans la région occidentale (R7 et R8). On la trouve aussi dans la région Nord-Est jusqu'à Fenoarivo-Atsinanana dans les clairières de basse altitude et au bord de la mer. Elle peut être également utilisée dans les régions R1 et R2.</w:t>
            </w:r>
          </w:p>
          <w:p w:rsidR="00EB6C37" w:rsidRPr="00942484" w:rsidRDefault="00316C5E" w:rsidP="00316C5E">
            <w:pPr>
              <w:rPr>
                <w:sz w:val="21"/>
                <w:szCs w:val="21"/>
              </w:rPr>
            </w:pPr>
            <w:r w:rsidRPr="00942484">
              <w:rPr>
                <w:sz w:val="21"/>
                <w:szCs w:val="21"/>
              </w:rPr>
              <w:t>A Madagascar, plus de 10'000 ha ont été plantés dans la région de Mahajanga et Antsiranana pour la production de noix de cajou.</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316C5E" w:rsidRPr="00942484" w:rsidRDefault="00316C5E" w:rsidP="00316C5E">
            <w:pPr>
              <w:rPr>
                <w:sz w:val="21"/>
                <w:szCs w:val="21"/>
              </w:rPr>
            </w:pPr>
            <w:r w:rsidRPr="00942484">
              <w:rPr>
                <w:b/>
                <w:sz w:val="21"/>
                <w:szCs w:val="21"/>
              </w:rPr>
              <w:t>Port</w:t>
            </w:r>
            <w:r w:rsidRPr="00942484">
              <w:rPr>
                <w:sz w:val="21"/>
                <w:szCs w:val="21"/>
              </w:rPr>
              <w:t>: bien souvent tordu, mais variable selon ales provenances.</w:t>
            </w:r>
          </w:p>
          <w:p w:rsidR="00316C5E" w:rsidRPr="00942484" w:rsidRDefault="00316C5E" w:rsidP="00316C5E">
            <w:pPr>
              <w:rPr>
                <w:sz w:val="21"/>
                <w:szCs w:val="21"/>
              </w:rPr>
            </w:pPr>
            <w:r w:rsidRPr="00942484">
              <w:rPr>
                <w:b/>
                <w:sz w:val="21"/>
                <w:szCs w:val="21"/>
              </w:rPr>
              <w:t>Dimension</w:t>
            </w:r>
            <w:r w:rsidRPr="00942484">
              <w:rPr>
                <w:sz w:val="21"/>
                <w:szCs w:val="21"/>
              </w:rPr>
              <w:t>: arbuste ou arbre</w:t>
            </w:r>
          </w:p>
          <w:p w:rsidR="00316C5E" w:rsidRPr="00942484" w:rsidRDefault="00316C5E" w:rsidP="00316C5E">
            <w:pPr>
              <w:rPr>
                <w:sz w:val="21"/>
                <w:szCs w:val="21"/>
              </w:rPr>
            </w:pPr>
            <w:r w:rsidRPr="00942484">
              <w:rPr>
                <w:sz w:val="21"/>
                <w:szCs w:val="21"/>
              </w:rPr>
              <w:t>d (cm): 15 - 30 h (m): 5 - 15 (25)</w:t>
            </w:r>
          </w:p>
          <w:p w:rsidR="00316C5E" w:rsidRPr="00942484" w:rsidRDefault="00316C5E" w:rsidP="00316C5E">
            <w:pPr>
              <w:rPr>
                <w:sz w:val="21"/>
                <w:szCs w:val="21"/>
              </w:rPr>
            </w:pPr>
            <w:r w:rsidRPr="00942484">
              <w:rPr>
                <w:b/>
                <w:sz w:val="21"/>
                <w:szCs w:val="21"/>
              </w:rPr>
              <w:t>Ecorce</w:t>
            </w:r>
            <w:r w:rsidRPr="00942484">
              <w:rPr>
                <w:sz w:val="21"/>
                <w:szCs w:val="21"/>
              </w:rPr>
              <w:t>: grise, crevassée</w:t>
            </w:r>
          </w:p>
          <w:p w:rsidR="00316C5E" w:rsidRPr="00942484" w:rsidRDefault="00316C5E" w:rsidP="00316C5E">
            <w:pPr>
              <w:rPr>
                <w:sz w:val="21"/>
                <w:szCs w:val="21"/>
              </w:rPr>
            </w:pPr>
            <w:r w:rsidRPr="00942484">
              <w:rPr>
                <w:b/>
                <w:sz w:val="21"/>
                <w:szCs w:val="21"/>
              </w:rPr>
              <w:t>Feuilles</w:t>
            </w:r>
            <w:r w:rsidRPr="00942484">
              <w:rPr>
                <w:sz w:val="21"/>
                <w:szCs w:val="21"/>
              </w:rPr>
              <w:t>: obovales, entières de 10 à 20 cm de long et jusqu'à 10 cm de large, glabres et brillantes, de couleur rougeâtre ou vert clair dans la jeunesse, plus tard, vert foncé.</w:t>
            </w:r>
          </w:p>
          <w:p w:rsidR="00316C5E" w:rsidRPr="00942484" w:rsidRDefault="00316C5E" w:rsidP="00316C5E">
            <w:pPr>
              <w:rPr>
                <w:sz w:val="21"/>
                <w:szCs w:val="21"/>
              </w:rPr>
            </w:pPr>
            <w:r w:rsidRPr="00942484">
              <w:rPr>
                <w:b/>
                <w:sz w:val="21"/>
                <w:szCs w:val="21"/>
              </w:rPr>
              <w:t>Fleurs</w:t>
            </w:r>
            <w:r w:rsidRPr="00942484">
              <w:rPr>
                <w:sz w:val="21"/>
                <w:szCs w:val="21"/>
              </w:rPr>
              <w:t>: petites, verdâtres ou rouge violacé en touffes denses.</w:t>
            </w:r>
          </w:p>
          <w:p w:rsidR="00316C5E" w:rsidRPr="00942484" w:rsidRDefault="00316C5E" w:rsidP="00316C5E">
            <w:r w:rsidRPr="00942484">
              <w:rPr>
                <w:b/>
                <w:sz w:val="21"/>
                <w:szCs w:val="21"/>
              </w:rPr>
              <w:t>Fruits</w:t>
            </w:r>
            <w:r w:rsidRPr="00942484">
              <w:rPr>
                <w:sz w:val="21"/>
                <w:szCs w:val="21"/>
              </w:rPr>
              <w:t>: akènes réniformes de taille variable, suspendus au pédoncule renflé en forme de poivron rouge ou jaune.</w:t>
            </w:r>
          </w:p>
        </w:tc>
      </w:tr>
    </w:tbl>
    <w:p w:rsidR="00316C5E" w:rsidRDefault="00316C5E" w:rsidP="00EB6C37">
      <w:pPr>
        <w:rPr>
          <w:sz w:val="21"/>
          <w:szCs w:val="21"/>
        </w:rPr>
      </w:pPr>
    </w:p>
    <w:p w:rsidR="00316C5E" w:rsidRDefault="00316C5E">
      <w:pPr>
        <w:widowControl/>
        <w:autoSpaceDE/>
        <w:autoSpaceDN/>
        <w:adjustRightInd/>
        <w:spacing w:after="200" w:line="276" w:lineRule="auto"/>
        <w:rPr>
          <w:sz w:val="21"/>
          <w:szCs w:val="21"/>
        </w:rPr>
      </w:pPr>
      <w:r>
        <w:rPr>
          <w:sz w:val="21"/>
          <w:szCs w:val="21"/>
        </w:rPr>
        <w:br w:type="page"/>
      </w:r>
    </w:p>
    <w:p w:rsidR="00AA3929" w:rsidRPr="00AA3929" w:rsidRDefault="00AA3929" w:rsidP="00AA3929">
      <w:pPr>
        <w:rPr>
          <w:b/>
          <w:sz w:val="21"/>
          <w:szCs w:val="21"/>
        </w:rPr>
      </w:pPr>
      <w:r w:rsidRPr="00AA3929">
        <w:rPr>
          <w:b/>
          <w:sz w:val="21"/>
          <w:szCs w:val="21"/>
        </w:rPr>
        <w:lastRenderedPageBreak/>
        <w:t>3. ECOLOGIE</w:t>
      </w:r>
    </w:p>
    <w:p w:rsidR="00AA3929" w:rsidRPr="00AA3929" w:rsidRDefault="00AA3929" w:rsidP="00AA3929">
      <w:pPr>
        <w:rPr>
          <w:b/>
          <w:sz w:val="21"/>
          <w:szCs w:val="21"/>
        </w:rPr>
      </w:pPr>
      <w:r w:rsidRPr="00AA3929">
        <w:rPr>
          <w:b/>
          <w:sz w:val="21"/>
          <w:szCs w:val="21"/>
        </w:rPr>
        <w:t>Sol</w:t>
      </w:r>
    </w:p>
    <w:p w:rsidR="00AA3929" w:rsidRPr="00AA3929" w:rsidRDefault="00AA3929" w:rsidP="00AA3929">
      <w:pPr>
        <w:rPr>
          <w:sz w:val="21"/>
          <w:szCs w:val="21"/>
        </w:rPr>
      </w:pPr>
      <w:r w:rsidRPr="00AA3929">
        <w:rPr>
          <w:sz w:val="21"/>
          <w:szCs w:val="21"/>
        </w:rPr>
        <w:t>- Texture</w:t>
      </w:r>
      <w:r w:rsidRPr="00AA3929">
        <w:rPr>
          <w:sz w:val="21"/>
          <w:szCs w:val="21"/>
        </w:rPr>
        <w:tab/>
        <w:t>: sableux</w:t>
      </w:r>
    </w:p>
    <w:p w:rsidR="00AA3929" w:rsidRPr="00AA3929" w:rsidRDefault="00AA3929" w:rsidP="00AA3929">
      <w:pPr>
        <w:rPr>
          <w:sz w:val="21"/>
          <w:szCs w:val="21"/>
        </w:rPr>
      </w:pPr>
      <w:r w:rsidRPr="00AA3929">
        <w:rPr>
          <w:sz w:val="21"/>
          <w:szCs w:val="21"/>
        </w:rPr>
        <w:t>- Réaction</w:t>
      </w:r>
      <w:r w:rsidRPr="00AA3929">
        <w:rPr>
          <w:sz w:val="21"/>
          <w:szCs w:val="21"/>
        </w:rPr>
        <w:tab/>
        <w:t>: acide/neutre/alcalin</w:t>
      </w:r>
    </w:p>
    <w:p w:rsidR="00AA3929" w:rsidRPr="00AA3929" w:rsidRDefault="00AA3929" w:rsidP="00AA3929">
      <w:pPr>
        <w:rPr>
          <w:sz w:val="21"/>
          <w:szCs w:val="21"/>
        </w:rPr>
      </w:pPr>
      <w:r w:rsidRPr="00AA3929">
        <w:rPr>
          <w:sz w:val="21"/>
          <w:szCs w:val="21"/>
        </w:rPr>
        <w:t xml:space="preserve">- Drainage </w:t>
      </w:r>
      <w:r w:rsidRPr="00AA3929">
        <w:rPr>
          <w:sz w:val="21"/>
          <w:szCs w:val="21"/>
        </w:rPr>
        <w:tab/>
        <w:t xml:space="preserve">: bon </w:t>
      </w:r>
    </w:p>
    <w:p w:rsidR="00AA3929" w:rsidRPr="00AA3929" w:rsidRDefault="00AA3929" w:rsidP="00AA3929">
      <w:pPr>
        <w:rPr>
          <w:sz w:val="21"/>
          <w:szCs w:val="21"/>
        </w:rPr>
      </w:pPr>
      <w:r w:rsidRPr="00AA3929">
        <w:rPr>
          <w:sz w:val="21"/>
          <w:szCs w:val="21"/>
        </w:rPr>
        <w:t>- Caractéristiques: préfère les sols profonds légers, pousse aussi sur des sols très pauvres et secs (dunes côtières).</w:t>
      </w:r>
    </w:p>
    <w:p w:rsidR="00AA3929" w:rsidRPr="00AA3929" w:rsidRDefault="00AA3929" w:rsidP="00AA3929">
      <w:pPr>
        <w:rPr>
          <w:sz w:val="21"/>
          <w:szCs w:val="21"/>
        </w:rPr>
      </w:pPr>
      <w:r w:rsidRPr="00AA3929">
        <w:rPr>
          <w:b/>
          <w:sz w:val="21"/>
          <w:szCs w:val="21"/>
        </w:rPr>
        <w:t>Phénologie</w:t>
      </w:r>
      <w:r w:rsidRPr="00AA3929">
        <w:rPr>
          <w:sz w:val="21"/>
          <w:szCs w:val="21"/>
        </w:rPr>
        <w:t xml:space="preserve"> </w:t>
      </w:r>
      <w:r w:rsidRPr="00AA3929">
        <w:rPr>
          <w:sz w:val="21"/>
          <w:szCs w:val="21"/>
        </w:rPr>
        <w:tab/>
        <w:t>: sempervirente</w:t>
      </w:r>
    </w:p>
    <w:p w:rsidR="00AA3929" w:rsidRPr="00AA3929" w:rsidRDefault="00AA3929" w:rsidP="00AA3929">
      <w:pPr>
        <w:rPr>
          <w:sz w:val="21"/>
          <w:szCs w:val="21"/>
        </w:rPr>
      </w:pPr>
      <w:r w:rsidRPr="00AA3929">
        <w:rPr>
          <w:b/>
          <w:sz w:val="21"/>
          <w:szCs w:val="21"/>
        </w:rPr>
        <w:t>Tempérament</w:t>
      </w:r>
      <w:r w:rsidRPr="00AA3929">
        <w:rPr>
          <w:sz w:val="21"/>
          <w:szCs w:val="21"/>
        </w:rPr>
        <w:t xml:space="preserve"> </w:t>
      </w:r>
      <w:r w:rsidRPr="00AA3929">
        <w:rPr>
          <w:sz w:val="21"/>
          <w:szCs w:val="21"/>
        </w:rPr>
        <w:tab/>
        <w:t xml:space="preserve">: héliophile </w:t>
      </w:r>
    </w:p>
    <w:p w:rsidR="00AA3929" w:rsidRPr="00AA3929" w:rsidRDefault="00AA3929" w:rsidP="00AA3929">
      <w:pPr>
        <w:rPr>
          <w:sz w:val="21"/>
          <w:szCs w:val="21"/>
        </w:rPr>
      </w:pPr>
      <w:r w:rsidRPr="00AA3929">
        <w:rPr>
          <w:b/>
          <w:sz w:val="21"/>
          <w:szCs w:val="21"/>
        </w:rPr>
        <w:t>Caractère</w:t>
      </w:r>
      <w:r w:rsidRPr="00AA3929">
        <w:rPr>
          <w:sz w:val="21"/>
          <w:szCs w:val="21"/>
        </w:rPr>
        <w:tab/>
        <w:t>: pionnier</w:t>
      </w:r>
    </w:p>
    <w:p w:rsidR="00AA3929" w:rsidRPr="00AA3929" w:rsidRDefault="00AA3929" w:rsidP="00AA3929">
      <w:pPr>
        <w:rPr>
          <w:sz w:val="21"/>
          <w:szCs w:val="21"/>
        </w:rPr>
      </w:pPr>
    </w:p>
    <w:p w:rsidR="00AA3929" w:rsidRPr="00AA3929" w:rsidRDefault="00AA3929" w:rsidP="00AA3929">
      <w:pPr>
        <w:rPr>
          <w:b/>
          <w:sz w:val="21"/>
          <w:szCs w:val="21"/>
        </w:rPr>
      </w:pPr>
      <w:r w:rsidRPr="00AA3929">
        <w:rPr>
          <w:b/>
          <w:sz w:val="21"/>
          <w:szCs w:val="21"/>
        </w:rPr>
        <w:t xml:space="preserve">4. SYLVICULTURE </w:t>
      </w:r>
    </w:p>
    <w:p w:rsidR="00AA3929" w:rsidRPr="00AA3929" w:rsidRDefault="00AA3929" w:rsidP="00AA3929">
      <w:pPr>
        <w:rPr>
          <w:b/>
          <w:sz w:val="21"/>
          <w:szCs w:val="21"/>
        </w:rPr>
      </w:pPr>
      <w:r w:rsidRPr="00AA3929">
        <w:rPr>
          <w:b/>
          <w:sz w:val="21"/>
          <w:szCs w:val="21"/>
        </w:rPr>
        <w:t>Pépinière</w:t>
      </w:r>
    </w:p>
    <w:p w:rsidR="00AA3929" w:rsidRPr="00AA3929" w:rsidRDefault="00AA3929" w:rsidP="00AA3929">
      <w:pPr>
        <w:rPr>
          <w:sz w:val="21"/>
          <w:szCs w:val="21"/>
        </w:rPr>
      </w:pPr>
      <w:r w:rsidRPr="00AA3929">
        <w:rPr>
          <w:sz w:val="21"/>
          <w:szCs w:val="21"/>
        </w:rPr>
        <w:t>- Source de graines</w:t>
      </w:r>
      <w:r w:rsidRPr="00AA3929">
        <w:rPr>
          <w:sz w:val="21"/>
          <w:szCs w:val="21"/>
        </w:rPr>
        <w:tab/>
        <w:t xml:space="preserve">: Thaïlande, Amérique tropicale, Birmanie, Indes, Madagascar. </w:t>
      </w:r>
    </w:p>
    <w:p w:rsidR="00AA3929" w:rsidRPr="00AA3929" w:rsidRDefault="00AA3929" w:rsidP="00AA3929">
      <w:pPr>
        <w:rPr>
          <w:sz w:val="21"/>
          <w:szCs w:val="21"/>
        </w:rPr>
      </w:pPr>
      <w:r w:rsidRPr="00AA3929">
        <w:rPr>
          <w:sz w:val="21"/>
          <w:szCs w:val="21"/>
        </w:rPr>
        <w:t>- Poids de 1000 semences: 5000 - 7500 grammes (150 à 200 graines par kg)</w:t>
      </w:r>
    </w:p>
    <w:p w:rsidR="00AA3929" w:rsidRPr="00AA3929" w:rsidRDefault="00AA3929" w:rsidP="00AA3929">
      <w:pPr>
        <w:rPr>
          <w:sz w:val="21"/>
          <w:szCs w:val="21"/>
        </w:rPr>
      </w:pPr>
      <w:r w:rsidRPr="00AA3929">
        <w:rPr>
          <w:sz w:val="21"/>
          <w:szCs w:val="21"/>
        </w:rPr>
        <w:t>- Traitement prégenninatif: trempage des graines dans l'eau froide pendant 24 heures.</w:t>
      </w:r>
    </w:p>
    <w:p w:rsidR="00AA3929" w:rsidRPr="00AA3929" w:rsidRDefault="00AA3929" w:rsidP="00AA3929">
      <w:pPr>
        <w:rPr>
          <w:sz w:val="21"/>
          <w:szCs w:val="21"/>
        </w:rPr>
      </w:pPr>
      <w:r w:rsidRPr="00AA3929">
        <w:rPr>
          <w:sz w:val="21"/>
          <w:szCs w:val="21"/>
        </w:rPr>
        <w:t xml:space="preserve">- </w:t>
      </w:r>
      <w:r w:rsidRPr="00AA3929">
        <w:rPr>
          <w:b/>
          <w:sz w:val="21"/>
          <w:szCs w:val="21"/>
        </w:rPr>
        <w:t>Conservation</w:t>
      </w:r>
      <w:r w:rsidRPr="00AA3929">
        <w:rPr>
          <w:sz w:val="21"/>
          <w:szCs w:val="21"/>
        </w:rPr>
        <w:tab/>
      </w:r>
      <w:r w:rsidRPr="00AA3929">
        <w:rPr>
          <w:sz w:val="21"/>
          <w:szCs w:val="21"/>
        </w:rPr>
        <w:tab/>
        <w:t>: plus d'un an si graines séchées et conservées dans un milieu étanche.</w:t>
      </w:r>
    </w:p>
    <w:p w:rsidR="00AA3929" w:rsidRPr="00AA3929" w:rsidRDefault="00AA3929" w:rsidP="00AA3929">
      <w:pPr>
        <w:rPr>
          <w:sz w:val="21"/>
          <w:szCs w:val="21"/>
        </w:rPr>
      </w:pPr>
      <w:r w:rsidRPr="00AA3929">
        <w:rPr>
          <w:sz w:val="21"/>
          <w:szCs w:val="21"/>
        </w:rPr>
        <w:t xml:space="preserve">- </w:t>
      </w:r>
      <w:r w:rsidRPr="00AA3929">
        <w:rPr>
          <w:b/>
          <w:sz w:val="21"/>
          <w:szCs w:val="21"/>
        </w:rPr>
        <w:t>Germination</w:t>
      </w:r>
      <w:r w:rsidRPr="00AA3929">
        <w:rPr>
          <w:sz w:val="21"/>
          <w:szCs w:val="21"/>
        </w:rPr>
        <w:tab/>
      </w:r>
      <w:r w:rsidRPr="00AA3929">
        <w:rPr>
          <w:sz w:val="21"/>
          <w:szCs w:val="21"/>
        </w:rPr>
        <w:tab/>
        <w:t>: 60 à 70% en 4 - 7 semaines. Temps en pépinière : 6 mois</w:t>
      </w:r>
      <w:r>
        <w:rPr>
          <w:sz w:val="21"/>
          <w:szCs w:val="21"/>
        </w:rPr>
        <w:t xml:space="preserve"> à 1 an. Les plants développent </w:t>
      </w:r>
      <w:r w:rsidRPr="00AA3929">
        <w:rPr>
          <w:sz w:val="21"/>
          <w:szCs w:val="21"/>
        </w:rPr>
        <w:t>rapidement une racine pivotante qui doit être coupée soigneusement.</w:t>
      </w:r>
    </w:p>
    <w:p w:rsidR="00AA3929" w:rsidRPr="00AA3929" w:rsidRDefault="00AA3929" w:rsidP="00AA3929">
      <w:pPr>
        <w:rPr>
          <w:sz w:val="21"/>
          <w:szCs w:val="21"/>
        </w:rPr>
      </w:pPr>
    </w:p>
    <w:p w:rsidR="00AA3929" w:rsidRPr="00AA3929" w:rsidRDefault="00AA3929" w:rsidP="00AA3929">
      <w:pPr>
        <w:rPr>
          <w:b/>
          <w:sz w:val="21"/>
          <w:szCs w:val="21"/>
        </w:rPr>
      </w:pPr>
      <w:r w:rsidRPr="00AA3929">
        <w:rPr>
          <w:b/>
          <w:sz w:val="21"/>
          <w:szCs w:val="21"/>
        </w:rPr>
        <w:t>Plantation</w:t>
      </w:r>
    </w:p>
    <w:p w:rsidR="00AA3929" w:rsidRPr="00AA3929" w:rsidRDefault="00AA3929" w:rsidP="00AA3929">
      <w:pPr>
        <w:rPr>
          <w:sz w:val="21"/>
          <w:szCs w:val="21"/>
        </w:rPr>
      </w:pPr>
      <w:r w:rsidRPr="00AA3929">
        <w:rPr>
          <w:sz w:val="21"/>
          <w:szCs w:val="21"/>
        </w:rPr>
        <w:t>- Types de plantation</w:t>
      </w:r>
      <w:r w:rsidRPr="00AA3929">
        <w:rPr>
          <w:sz w:val="21"/>
          <w:szCs w:val="21"/>
        </w:rPr>
        <w:tab/>
        <w:t>: semis direct, en sachets, en stumps. Espacement en terrain nu de 3 x 3m à 10 x 10 m à 15 x 15m</w:t>
      </w:r>
    </w:p>
    <w:p w:rsidR="00AA3929" w:rsidRPr="00AA3929" w:rsidRDefault="00AA3929" w:rsidP="00AA3929">
      <w:pPr>
        <w:rPr>
          <w:sz w:val="21"/>
          <w:szCs w:val="21"/>
        </w:rPr>
      </w:pPr>
      <w:r w:rsidRPr="00AA3929">
        <w:rPr>
          <w:sz w:val="21"/>
          <w:szCs w:val="21"/>
        </w:rPr>
        <w:t>- Reproduction végétative: bouturage, greffage, marcottage.</w:t>
      </w:r>
    </w:p>
    <w:p w:rsidR="00AA3929" w:rsidRPr="00AA3929" w:rsidRDefault="00AA3929" w:rsidP="00AA3929">
      <w:pPr>
        <w:rPr>
          <w:sz w:val="21"/>
          <w:szCs w:val="21"/>
        </w:rPr>
      </w:pPr>
      <w:r w:rsidRPr="00AA3929">
        <w:rPr>
          <w:sz w:val="21"/>
          <w:szCs w:val="21"/>
        </w:rPr>
        <w:t xml:space="preserve">- Problèmes phytosanitaires: cultures menacées par des insectes variant selon les régions. En Afrique., attaque par les coléoptères </w:t>
      </w:r>
      <w:r w:rsidRPr="00AA3929">
        <w:rPr>
          <w:i/>
          <w:sz w:val="21"/>
          <w:szCs w:val="21"/>
        </w:rPr>
        <w:t>Mecocortynus loripus</w:t>
      </w:r>
      <w:r w:rsidRPr="00AA3929">
        <w:rPr>
          <w:sz w:val="21"/>
          <w:szCs w:val="21"/>
        </w:rPr>
        <w:t xml:space="preserve"> et </w:t>
      </w:r>
      <w:r w:rsidRPr="00AA3929">
        <w:rPr>
          <w:i/>
          <w:sz w:val="21"/>
          <w:szCs w:val="21"/>
        </w:rPr>
        <w:t>Analeptus trifasciata</w:t>
      </w:r>
      <w:r w:rsidRPr="00AA3929">
        <w:rPr>
          <w:sz w:val="21"/>
          <w:szCs w:val="21"/>
        </w:rPr>
        <w:t>, les hyménoptères et les champignons; résiste aux termites.</w:t>
      </w:r>
    </w:p>
    <w:p w:rsidR="00AA3929" w:rsidRPr="00AA3929" w:rsidRDefault="00AA3929" w:rsidP="00AA3929">
      <w:pPr>
        <w:rPr>
          <w:sz w:val="21"/>
          <w:szCs w:val="21"/>
        </w:rPr>
      </w:pPr>
      <w:r w:rsidRPr="00AA3929">
        <w:rPr>
          <w:b/>
          <w:sz w:val="21"/>
          <w:szCs w:val="21"/>
        </w:rPr>
        <w:t>Utilisations sylvicoles</w:t>
      </w:r>
      <w:r>
        <w:rPr>
          <w:sz w:val="21"/>
          <w:szCs w:val="21"/>
        </w:rPr>
        <w:tab/>
      </w:r>
      <w:r w:rsidRPr="00AA3929">
        <w:rPr>
          <w:sz w:val="21"/>
          <w:szCs w:val="21"/>
        </w:rPr>
        <w:t>: afforestation, reboisement, systèmes agroforestiers; taungya avec mil et arachide.</w:t>
      </w:r>
    </w:p>
    <w:p w:rsidR="00AA3929" w:rsidRPr="00AA3929" w:rsidRDefault="00AA3929" w:rsidP="00AA3929">
      <w:pPr>
        <w:rPr>
          <w:sz w:val="21"/>
          <w:szCs w:val="21"/>
        </w:rPr>
      </w:pPr>
      <w:r w:rsidRPr="00AA3929">
        <w:rPr>
          <w:b/>
          <w:sz w:val="21"/>
          <w:szCs w:val="21"/>
        </w:rPr>
        <w:t>Régime</w:t>
      </w:r>
      <w:r w:rsidRPr="00AA3929">
        <w:rPr>
          <w:sz w:val="21"/>
          <w:szCs w:val="21"/>
        </w:rPr>
        <w:tab/>
      </w:r>
      <w:r w:rsidRPr="00AA3929">
        <w:rPr>
          <w:sz w:val="21"/>
          <w:szCs w:val="21"/>
        </w:rPr>
        <w:tab/>
      </w:r>
      <w:r w:rsidRPr="00AA3929">
        <w:rPr>
          <w:sz w:val="21"/>
          <w:szCs w:val="21"/>
        </w:rPr>
        <w:tab/>
        <w:t>: futaie</w:t>
      </w:r>
    </w:p>
    <w:p w:rsidR="00AA3929" w:rsidRPr="00AA3929" w:rsidRDefault="00AA3929" w:rsidP="00AA3929">
      <w:pPr>
        <w:rPr>
          <w:sz w:val="21"/>
          <w:szCs w:val="21"/>
        </w:rPr>
      </w:pPr>
    </w:p>
    <w:p w:rsidR="00AA3929" w:rsidRPr="00AA3929" w:rsidRDefault="00AA3929" w:rsidP="00AA3929">
      <w:pPr>
        <w:rPr>
          <w:b/>
          <w:sz w:val="21"/>
          <w:szCs w:val="21"/>
        </w:rPr>
      </w:pPr>
      <w:r w:rsidRPr="00AA3929">
        <w:rPr>
          <w:b/>
          <w:sz w:val="21"/>
          <w:szCs w:val="21"/>
        </w:rPr>
        <w:t xml:space="preserve">5. CARACTERISTIQUES DU BOIS ET UTILISATIONS </w:t>
      </w:r>
    </w:p>
    <w:p w:rsidR="00AA3929" w:rsidRPr="00AA3929" w:rsidRDefault="00AA3929" w:rsidP="00AA3929">
      <w:pPr>
        <w:rPr>
          <w:b/>
          <w:sz w:val="21"/>
          <w:szCs w:val="21"/>
        </w:rPr>
      </w:pPr>
      <w:r w:rsidRPr="00AA3929">
        <w:rPr>
          <w:b/>
          <w:sz w:val="21"/>
          <w:szCs w:val="21"/>
        </w:rPr>
        <w:t>Bois</w:t>
      </w:r>
    </w:p>
    <w:p w:rsidR="00AA3929" w:rsidRPr="00AA3929" w:rsidRDefault="00AA3929" w:rsidP="00AA3929">
      <w:pPr>
        <w:rPr>
          <w:sz w:val="21"/>
          <w:szCs w:val="21"/>
        </w:rPr>
      </w:pPr>
      <w:r w:rsidRPr="00AA3929">
        <w:rPr>
          <w:sz w:val="21"/>
          <w:szCs w:val="21"/>
        </w:rPr>
        <w:t>- Densité</w:t>
      </w:r>
      <w:r w:rsidRPr="00AA3929">
        <w:rPr>
          <w:sz w:val="21"/>
          <w:szCs w:val="21"/>
        </w:rPr>
        <w:tab/>
        <w:t>:</w:t>
      </w:r>
      <w:r w:rsidR="00EF342A">
        <w:rPr>
          <w:sz w:val="21"/>
          <w:szCs w:val="21"/>
        </w:rPr>
        <w:t xml:space="preserve"> -</w:t>
      </w:r>
    </w:p>
    <w:p w:rsidR="00AA3929" w:rsidRPr="00AA3929" w:rsidRDefault="00AA3929" w:rsidP="00AA3929">
      <w:pPr>
        <w:rPr>
          <w:sz w:val="21"/>
          <w:szCs w:val="21"/>
        </w:rPr>
      </w:pPr>
      <w:r w:rsidRPr="00AA3929">
        <w:rPr>
          <w:sz w:val="21"/>
          <w:szCs w:val="21"/>
        </w:rPr>
        <w:t>- Durabilité</w:t>
      </w:r>
      <w:r w:rsidRPr="00AA3929">
        <w:rPr>
          <w:sz w:val="21"/>
          <w:szCs w:val="21"/>
        </w:rPr>
        <w:tab/>
        <w:t>: forte</w:t>
      </w:r>
    </w:p>
    <w:p w:rsidR="00AA3929" w:rsidRPr="00AA3929" w:rsidRDefault="00AA3929" w:rsidP="00AA3929">
      <w:pPr>
        <w:rPr>
          <w:sz w:val="21"/>
          <w:szCs w:val="21"/>
        </w:rPr>
      </w:pPr>
    </w:p>
    <w:p w:rsidR="00AA3929" w:rsidRPr="00AA3929" w:rsidRDefault="00AA3929" w:rsidP="00AA3929">
      <w:pPr>
        <w:rPr>
          <w:b/>
          <w:sz w:val="21"/>
          <w:szCs w:val="21"/>
        </w:rPr>
      </w:pPr>
      <w:r w:rsidRPr="00AA3929">
        <w:rPr>
          <w:b/>
          <w:sz w:val="21"/>
          <w:szCs w:val="21"/>
        </w:rPr>
        <w:t>Utilisations</w:t>
      </w:r>
    </w:p>
    <w:p w:rsidR="00AA3929" w:rsidRPr="00AA3929" w:rsidRDefault="00AA3929" w:rsidP="00AA3929">
      <w:pPr>
        <w:rPr>
          <w:sz w:val="21"/>
          <w:szCs w:val="21"/>
        </w:rPr>
      </w:pPr>
      <w:r>
        <w:rPr>
          <w:sz w:val="21"/>
          <w:szCs w:val="21"/>
        </w:rPr>
        <w:t xml:space="preserve">- </w:t>
      </w:r>
      <w:r w:rsidRPr="00EF342A">
        <w:rPr>
          <w:i/>
          <w:sz w:val="21"/>
          <w:szCs w:val="21"/>
        </w:rPr>
        <w:t>Anacardium occidentale</w:t>
      </w:r>
      <w:r w:rsidRPr="00AA3929">
        <w:rPr>
          <w:sz w:val="21"/>
          <w:szCs w:val="21"/>
        </w:rPr>
        <w:t xml:space="preserve"> est surtout utilisée comme arbre de protection contre l'érosion, comme brise-vents et comme arbre fruitier.</w:t>
      </w:r>
    </w:p>
    <w:p w:rsidR="00AA3929" w:rsidRPr="00EF342A" w:rsidRDefault="00AA3929" w:rsidP="00AA3929">
      <w:pPr>
        <w:rPr>
          <w:i/>
          <w:sz w:val="21"/>
          <w:szCs w:val="21"/>
        </w:rPr>
      </w:pPr>
      <w:r w:rsidRPr="00EF342A">
        <w:rPr>
          <w:i/>
          <w:sz w:val="21"/>
          <w:szCs w:val="21"/>
        </w:rPr>
        <w:t>Arbre</w:t>
      </w:r>
    </w:p>
    <w:p w:rsidR="00EF342A" w:rsidRDefault="00AA3929" w:rsidP="00AA3929">
      <w:pPr>
        <w:rPr>
          <w:sz w:val="21"/>
          <w:szCs w:val="21"/>
        </w:rPr>
      </w:pPr>
      <w:r w:rsidRPr="00AA3929">
        <w:rPr>
          <w:sz w:val="21"/>
          <w:szCs w:val="21"/>
        </w:rPr>
        <w:t xml:space="preserve">Conservation des sols, stabilisation des dunes, brise-vents. </w:t>
      </w:r>
    </w:p>
    <w:p w:rsidR="00AA3929" w:rsidRPr="00EF342A" w:rsidRDefault="00AA3929" w:rsidP="00AA3929">
      <w:pPr>
        <w:rPr>
          <w:i/>
          <w:sz w:val="21"/>
          <w:szCs w:val="21"/>
        </w:rPr>
      </w:pPr>
      <w:r w:rsidRPr="00EF342A">
        <w:rPr>
          <w:i/>
          <w:sz w:val="21"/>
          <w:szCs w:val="21"/>
        </w:rPr>
        <w:t>Bois</w:t>
      </w:r>
    </w:p>
    <w:p w:rsidR="00EF342A" w:rsidRDefault="00AA3929" w:rsidP="00AA3929">
      <w:pPr>
        <w:rPr>
          <w:sz w:val="21"/>
          <w:szCs w:val="21"/>
        </w:rPr>
      </w:pPr>
      <w:r w:rsidRPr="00AA3929">
        <w:rPr>
          <w:sz w:val="21"/>
          <w:szCs w:val="21"/>
        </w:rPr>
        <w:t xml:space="preserve">Constructions navales, ustensiles divers, poteaux de haies. </w:t>
      </w:r>
    </w:p>
    <w:p w:rsidR="00AA3929" w:rsidRPr="00EF342A" w:rsidRDefault="00AA3929" w:rsidP="00AA3929">
      <w:pPr>
        <w:rPr>
          <w:i/>
          <w:sz w:val="21"/>
          <w:szCs w:val="21"/>
        </w:rPr>
      </w:pPr>
      <w:r w:rsidRPr="00EF342A">
        <w:rPr>
          <w:i/>
          <w:sz w:val="21"/>
          <w:szCs w:val="21"/>
        </w:rPr>
        <w:t>Autres produits</w:t>
      </w:r>
    </w:p>
    <w:p w:rsidR="00AA3929" w:rsidRPr="00AA3929" w:rsidRDefault="00AA3929" w:rsidP="00AA3929">
      <w:pPr>
        <w:rPr>
          <w:sz w:val="21"/>
          <w:szCs w:val="21"/>
        </w:rPr>
      </w:pPr>
      <w:r w:rsidRPr="00AA3929">
        <w:rPr>
          <w:sz w:val="21"/>
          <w:szCs w:val="21"/>
        </w:rPr>
        <w:t xml:space="preserve">Fruits (noix de cajou, pomme de cajou); écorce (tannin; teinture; gomme; résine "baume de cajou" = cashew- nut- shell </w:t>
      </w:r>
      <w:r w:rsidR="00EF342A">
        <w:rPr>
          <w:sz w:val="21"/>
          <w:szCs w:val="21"/>
        </w:rPr>
        <w:t>liquid: CNSL); production de fru</w:t>
      </w:r>
      <w:r w:rsidRPr="00AA3929">
        <w:rPr>
          <w:sz w:val="21"/>
          <w:szCs w:val="21"/>
        </w:rPr>
        <w:t>its.</w:t>
      </w:r>
      <w:r w:rsidR="00EF342A">
        <w:rPr>
          <w:sz w:val="21"/>
          <w:szCs w:val="21"/>
        </w:rPr>
        <w:t xml:space="preserve"> </w:t>
      </w:r>
      <w:r w:rsidRPr="00AA3929">
        <w:rPr>
          <w:sz w:val="21"/>
          <w:szCs w:val="21"/>
        </w:rPr>
        <w:t>A partir de 4 à 6 ans jusqu'à l'âge de 30 ans. La production moyenne de fruits est de 2800 kg,/ha, ce qui équivaut à 675 kg de noix par hectare (FAO, 1975).</w:t>
      </w:r>
    </w:p>
    <w:p w:rsidR="00AA3929" w:rsidRPr="00AA3929" w:rsidRDefault="00AA3929" w:rsidP="00AA3929">
      <w:pPr>
        <w:rPr>
          <w:sz w:val="21"/>
          <w:szCs w:val="21"/>
        </w:rPr>
      </w:pPr>
    </w:p>
    <w:p w:rsidR="00AA3929" w:rsidRPr="00EF342A" w:rsidRDefault="00AA3929" w:rsidP="00AA3929">
      <w:pPr>
        <w:rPr>
          <w:b/>
          <w:sz w:val="21"/>
          <w:szCs w:val="21"/>
        </w:rPr>
      </w:pPr>
      <w:r w:rsidRPr="00EF342A">
        <w:rPr>
          <w:b/>
          <w:sz w:val="21"/>
          <w:szCs w:val="21"/>
        </w:rPr>
        <w:t>6. BIBLIOGRAPHIE</w:t>
      </w:r>
    </w:p>
    <w:p w:rsidR="00EB6C37" w:rsidRPr="00316C5E" w:rsidRDefault="00AA3929" w:rsidP="00AA3929">
      <w:pPr>
        <w:rPr>
          <w:sz w:val="21"/>
          <w:szCs w:val="21"/>
        </w:rPr>
      </w:pPr>
      <w:r w:rsidRPr="00351FAD">
        <w:rPr>
          <w:sz w:val="21"/>
          <w:szCs w:val="21"/>
        </w:rPr>
        <w:t xml:space="preserve">FAO (1975); MAYDELL (1983); WEBB et al. </w:t>
      </w:r>
      <w:r w:rsidRPr="00AA3929">
        <w:rPr>
          <w:sz w:val="21"/>
          <w:szCs w:val="21"/>
        </w:rPr>
        <w:t>(1984); WEBER et STONEY (1986).</w:t>
      </w:r>
    </w:p>
    <w:p w:rsidR="00EB6C37" w:rsidRPr="00057CB9" w:rsidRDefault="00EB6C37" w:rsidP="00EB6C37">
      <w:pPr>
        <w:widowControl/>
        <w:autoSpaceDE/>
        <w:autoSpaceDN/>
        <w:adjustRightInd/>
      </w:pPr>
      <w:r w:rsidRPr="00057CB9">
        <w:br w:type="page"/>
      </w:r>
    </w:p>
    <w:p w:rsidR="00EB6C37" w:rsidRPr="00057CB9"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942484" w:rsidTr="00942484">
        <w:tc>
          <w:tcPr>
            <w:tcW w:w="10606" w:type="dxa"/>
          </w:tcPr>
          <w:p w:rsidR="00B72034" w:rsidRPr="00942484" w:rsidRDefault="00B72034" w:rsidP="00942484">
            <w:pPr>
              <w:kinsoku w:val="0"/>
              <w:overflowPunct w:val="0"/>
              <w:autoSpaceDE/>
              <w:autoSpaceDN/>
              <w:adjustRightInd/>
              <w:jc w:val="center"/>
              <w:textAlignment w:val="baseline"/>
              <w:rPr>
                <w:b/>
                <w:sz w:val="28"/>
                <w:szCs w:val="28"/>
              </w:rPr>
            </w:pPr>
            <w:r w:rsidRPr="00942484">
              <w:rPr>
                <w:b/>
                <w:sz w:val="28"/>
                <w:szCs w:val="28"/>
              </w:rPr>
              <w:t>46. ARAUCARIA CUNNINGHAMII Aiton ex. D. Don</w:t>
            </w:r>
          </w:p>
          <w:p w:rsidR="00EB6C37" w:rsidRPr="00942484" w:rsidRDefault="00B72034" w:rsidP="00942484">
            <w:pPr>
              <w:kinsoku w:val="0"/>
              <w:overflowPunct w:val="0"/>
              <w:autoSpaceDE/>
              <w:autoSpaceDN/>
              <w:adjustRightInd/>
              <w:jc w:val="center"/>
              <w:textAlignment w:val="baseline"/>
              <w:rPr>
                <w:sz w:val="28"/>
                <w:szCs w:val="28"/>
              </w:rPr>
            </w:pPr>
            <w:r w:rsidRPr="00942484">
              <w:rPr>
                <w:sz w:val="28"/>
                <w:szCs w:val="28"/>
              </w:rPr>
              <w:t>ARAUCARIACEAE</w:t>
            </w:r>
          </w:p>
        </w:tc>
      </w:tr>
      <w:tr w:rsidR="00B72034" w:rsidRPr="00942484" w:rsidTr="00942484">
        <w:tc>
          <w:tcPr>
            <w:tcW w:w="10606" w:type="dxa"/>
          </w:tcPr>
          <w:p w:rsidR="00B72034" w:rsidRPr="00942484" w:rsidRDefault="00B72034" w:rsidP="00B72034">
            <w:r w:rsidRPr="00942484">
              <w:rPr>
                <w:u w:val="single"/>
              </w:rPr>
              <w:t>Nom vernaculaire</w:t>
            </w:r>
            <w:r w:rsidRPr="00942484">
              <w:tab/>
              <w:t>: Yaou (Nouvelle-Guinée)</w:t>
            </w:r>
          </w:p>
          <w:p w:rsidR="00B72034" w:rsidRPr="00942484" w:rsidRDefault="00B72034" w:rsidP="00B72034">
            <w:r w:rsidRPr="00942484">
              <w:rPr>
                <w:b/>
              </w:rPr>
              <w:t>Noms commerciaux</w:t>
            </w:r>
            <w:r w:rsidRPr="00942484">
              <w:tab/>
              <w:t>: Hoop pine (Angl.) - Kolonialkiefer (All.)</w:t>
            </w:r>
          </w:p>
        </w:tc>
      </w:tr>
    </w:tbl>
    <w:p w:rsidR="00EB6C37" w:rsidRPr="00057CB9"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6"/>
        <w:gridCol w:w="6656"/>
      </w:tblGrid>
      <w:tr w:rsidR="00EB6C37" w:rsidRPr="00942484" w:rsidTr="00942484">
        <w:tc>
          <w:tcPr>
            <w:tcW w:w="3085" w:type="dxa"/>
          </w:tcPr>
          <w:p w:rsidR="00EB6C37" w:rsidRPr="00942484" w:rsidRDefault="00817B5E" w:rsidP="00942484">
            <w:pPr>
              <w:jc w:val="center"/>
            </w:pPr>
            <w:r>
              <w:rPr>
                <w:noProof/>
              </w:rPr>
              <w:drawing>
                <wp:inline distT="0" distB="0" distL="0" distR="0">
                  <wp:extent cx="1962150" cy="2038350"/>
                  <wp:effectExtent l="19050" t="0" r="0" b="0"/>
                  <wp:docPr id="12" name="Image 2" descr="t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tt_s.jpg"/>
                          <pic:cNvPicPr>
                            <a:picLocks noChangeAspect="1" noChangeArrowheads="1"/>
                          </pic:cNvPicPr>
                        </pic:nvPicPr>
                        <pic:blipFill>
                          <a:blip r:embed="rId20" cstate="print"/>
                          <a:srcRect/>
                          <a:stretch>
                            <a:fillRect/>
                          </a:stretch>
                        </pic:blipFill>
                        <pic:spPr bwMode="auto">
                          <a:xfrm>
                            <a:off x="0" y="0"/>
                            <a:ext cx="1962150" cy="2038350"/>
                          </a:xfrm>
                          <a:prstGeom prst="rect">
                            <a:avLst/>
                          </a:prstGeom>
                          <a:noFill/>
                          <a:ln w="9525">
                            <a:noFill/>
                            <a:miter lim="800000"/>
                            <a:headEnd/>
                            <a:tailEnd/>
                          </a:ln>
                        </pic:spPr>
                      </pic:pic>
                    </a:graphicData>
                  </a:graphic>
                </wp:inline>
              </w:drawing>
            </w:r>
          </w:p>
          <w:p w:rsidR="00B72034" w:rsidRPr="00942484" w:rsidRDefault="00B72034" w:rsidP="00942484">
            <w:pPr>
              <w:jc w:val="center"/>
            </w:pPr>
          </w:p>
          <w:p w:rsidR="00B72034" w:rsidRPr="00942484" w:rsidRDefault="00817B5E" w:rsidP="00942484">
            <w:pPr>
              <w:jc w:val="center"/>
            </w:pPr>
            <w:r>
              <w:rPr>
                <w:noProof/>
              </w:rPr>
              <w:drawing>
                <wp:inline distT="0" distB="0" distL="0" distR="0">
                  <wp:extent cx="2400300" cy="3295650"/>
                  <wp:effectExtent l="19050" t="0" r="0" b="0"/>
                  <wp:docPr id="13"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6"/>
                          <pic:cNvPicPr>
                            <a:picLocks noChangeAspect="1" noChangeArrowheads="1"/>
                          </pic:cNvPicPr>
                        </pic:nvPicPr>
                        <pic:blipFill>
                          <a:blip r:embed="rId21" cstate="print"/>
                          <a:srcRect/>
                          <a:stretch>
                            <a:fillRect/>
                          </a:stretch>
                        </pic:blipFill>
                        <pic:spPr bwMode="auto">
                          <a:xfrm>
                            <a:off x="0" y="0"/>
                            <a:ext cx="2400300" cy="3295650"/>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B72034" w:rsidRPr="00942484" w:rsidRDefault="00B72034" w:rsidP="00B72034">
            <w:pPr>
              <w:rPr>
                <w:sz w:val="21"/>
                <w:szCs w:val="21"/>
              </w:rPr>
            </w:pPr>
            <w:r w:rsidRPr="00942484">
              <w:rPr>
                <w:b/>
                <w:sz w:val="21"/>
                <w:szCs w:val="21"/>
              </w:rPr>
              <w:t>Latitude</w:t>
            </w:r>
            <w:r w:rsidRPr="00942484">
              <w:rPr>
                <w:sz w:val="21"/>
                <w:szCs w:val="21"/>
              </w:rPr>
              <w:t>: 0°S - 32°S</w:t>
            </w:r>
          </w:p>
          <w:p w:rsidR="00B72034" w:rsidRPr="00942484" w:rsidRDefault="00B72034" w:rsidP="00B72034">
            <w:pPr>
              <w:rPr>
                <w:sz w:val="21"/>
                <w:szCs w:val="21"/>
              </w:rPr>
            </w:pPr>
            <w:r w:rsidRPr="00942484">
              <w:rPr>
                <w:b/>
                <w:sz w:val="21"/>
                <w:szCs w:val="21"/>
              </w:rPr>
              <w:t>Régions</w:t>
            </w:r>
            <w:r w:rsidRPr="00942484">
              <w:rPr>
                <w:sz w:val="21"/>
                <w:szCs w:val="21"/>
              </w:rPr>
              <w:t>: Nouvelle-Guinée; Australie (Nord du Queensland).</w:t>
            </w:r>
          </w:p>
          <w:p w:rsidR="00B72034" w:rsidRPr="00942484" w:rsidRDefault="00B72034" w:rsidP="00B72034">
            <w:pPr>
              <w:rPr>
                <w:sz w:val="21"/>
                <w:szCs w:val="21"/>
              </w:rPr>
            </w:pPr>
            <w:r w:rsidRPr="00942484">
              <w:rPr>
                <w:b/>
                <w:sz w:val="21"/>
                <w:szCs w:val="21"/>
              </w:rPr>
              <w:t>Altitude</w:t>
            </w:r>
            <w:r w:rsidRPr="00942484">
              <w:rPr>
                <w:sz w:val="21"/>
                <w:szCs w:val="21"/>
              </w:rPr>
              <w:t>: 0 - 2000 m</w:t>
            </w:r>
          </w:p>
          <w:p w:rsidR="00B72034" w:rsidRPr="00942484" w:rsidRDefault="00B72034" w:rsidP="00B72034">
            <w:pPr>
              <w:rPr>
                <w:sz w:val="21"/>
                <w:szCs w:val="21"/>
              </w:rPr>
            </w:pPr>
          </w:p>
          <w:p w:rsidR="00FF1595" w:rsidRPr="00942484" w:rsidRDefault="00FF1595" w:rsidP="00B72034">
            <w:pPr>
              <w:rPr>
                <w:sz w:val="21"/>
                <w:szCs w:val="21"/>
              </w:rPr>
            </w:pPr>
          </w:p>
          <w:p w:rsidR="00B72034" w:rsidRPr="00942484" w:rsidRDefault="00B72034" w:rsidP="00B72034">
            <w:pPr>
              <w:rPr>
                <w:b/>
                <w:i/>
                <w:sz w:val="21"/>
                <w:szCs w:val="21"/>
              </w:rPr>
            </w:pPr>
            <w:r w:rsidRPr="00942484">
              <w:rPr>
                <w:b/>
                <w:i/>
                <w:sz w:val="21"/>
                <w:szCs w:val="21"/>
              </w:rPr>
              <w:t>Aire potentielle à Madagascar</w:t>
            </w:r>
          </w:p>
          <w:p w:rsidR="00EB6C37" w:rsidRPr="00942484" w:rsidRDefault="00B72034" w:rsidP="00B72034">
            <w:pPr>
              <w:rPr>
                <w:sz w:val="21"/>
                <w:szCs w:val="21"/>
              </w:rPr>
            </w:pPr>
            <w:r w:rsidRPr="00942484">
              <w:rPr>
                <w:b/>
                <w:sz w:val="21"/>
                <w:szCs w:val="21"/>
              </w:rPr>
              <w:t>Régions</w:t>
            </w:r>
            <w:r w:rsidRPr="00942484">
              <w:rPr>
                <w:sz w:val="21"/>
                <w:szCs w:val="21"/>
              </w:rPr>
              <w:t>: l'espèce pouffait bien être introduite dans la région orientale et dans le Sambirano (R2 et R3).</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B72034" w:rsidRPr="00942484" w:rsidRDefault="00B72034" w:rsidP="00B72034">
            <w:pPr>
              <w:rPr>
                <w:sz w:val="21"/>
                <w:szCs w:val="21"/>
              </w:rPr>
            </w:pPr>
            <w:r w:rsidRPr="00942484">
              <w:rPr>
                <w:b/>
                <w:sz w:val="21"/>
                <w:szCs w:val="21"/>
              </w:rPr>
              <w:t>Port</w:t>
            </w:r>
            <w:r w:rsidRPr="00942484">
              <w:rPr>
                <w:sz w:val="21"/>
                <w:szCs w:val="21"/>
              </w:rPr>
              <w:t>: droit et cylindrique. Dimension: grand arbre</w:t>
            </w:r>
          </w:p>
          <w:p w:rsidR="00B72034" w:rsidRPr="00942484" w:rsidRDefault="00B72034" w:rsidP="00B72034">
            <w:pPr>
              <w:rPr>
                <w:sz w:val="21"/>
                <w:szCs w:val="21"/>
              </w:rPr>
            </w:pPr>
            <w:r w:rsidRPr="00942484">
              <w:rPr>
                <w:sz w:val="21"/>
                <w:szCs w:val="21"/>
              </w:rPr>
              <w:t>d (cm): 100 - 200</w:t>
            </w:r>
            <w:r w:rsidRPr="00942484">
              <w:rPr>
                <w:sz w:val="21"/>
                <w:szCs w:val="21"/>
              </w:rPr>
              <w:tab/>
              <w:t>h (m): 40 - 70</w:t>
            </w:r>
          </w:p>
          <w:p w:rsidR="00B72034" w:rsidRPr="00942484" w:rsidRDefault="00B72034" w:rsidP="00B72034">
            <w:pPr>
              <w:rPr>
                <w:sz w:val="21"/>
                <w:szCs w:val="21"/>
              </w:rPr>
            </w:pPr>
            <w:r w:rsidRPr="00942484">
              <w:rPr>
                <w:b/>
                <w:sz w:val="21"/>
                <w:szCs w:val="21"/>
              </w:rPr>
              <w:t>Ecorce</w:t>
            </w:r>
            <w:r w:rsidRPr="00942484">
              <w:rPr>
                <w:sz w:val="21"/>
                <w:szCs w:val="21"/>
              </w:rPr>
              <w:t>: relativement épaisse, assez sombre en surface et rougeâtre sur la tranche; dure, rugueuse, se détache horizontalement ou en lanières circulaires.</w:t>
            </w:r>
          </w:p>
          <w:p w:rsidR="00B72034" w:rsidRPr="00942484" w:rsidRDefault="00B72034" w:rsidP="00B72034">
            <w:pPr>
              <w:rPr>
                <w:sz w:val="21"/>
                <w:szCs w:val="21"/>
              </w:rPr>
            </w:pPr>
            <w:r w:rsidRPr="00942484">
              <w:rPr>
                <w:b/>
                <w:sz w:val="21"/>
                <w:szCs w:val="21"/>
              </w:rPr>
              <w:t>Feuilles</w:t>
            </w:r>
            <w:r w:rsidRPr="00942484">
              <w:rPr>
                <w:sz w:val="21"/>
                <w:szCs w:val="21"/>
              </w:rPr>
              <w:t>: de 2 cm de longueur au maximum, aciculaires, falciformes, comprimées latéralement et terminées par une pointe fine.</w:t>
            </w:r>
          </w:p>
          <w:p w:rsidR="00B72034" w:rsidRPr="00942484" w:rsidRDefault="00B72034" w:rsidP="00B72034">
            <w:pPr>
              <w:rPr>
                <w:sz w:val="21"/>
                <w:szCs w:val="21"/>
              </w:rPr>
            </w:pPr>
            <w:r w:rsidRPr="00942484">
              <w:rPr>
                <w:b/>
                <w:sz w:val="21"/>
                <w:szCs w:val="21"/>
              </w:rPr>
              <w:t>Fleurs</w:t>
            </w:r>
            <w:r w:rsidRPr="00942484">
              <w:rPr>
                <w:sz w:val="21"/>
                <w:szCs w:val="21"/>
              </w:rPr>
              <w:t>: en chatons.</w:t>
            </w:r>
          </w:p>
          <w:p w:rsidR="00B72034" w:rsidRPr="00942484" w:rsidRDefault="00B72034" w:rsidP="00B72034">
            <w:pPr>
              <w:rPr>
                <w:sz w:val="21"/>
                <w:szCs w:val="21"/>
              </w:rPr>
            </w:pPr>
            <w:r w:rsidRPr="00942484">
              <w:rPr>
                <w:b/>
                <w:sz w:val="21"/>
                <w:szCs w:val="21"/>
              </w:rPr>
              <w:t>Fruits</w:t>
            </w:r>
            <w:r w:rsidRPr="00942484">
              <w:rPr>
                <w:sz w:val="21"/>
                <w:szCs w:val="21"/>
              </w:rPr>
              <w:t>: gros cônes dressés, ovoïdes, de plus de 10 cm de diamètre.</w:t>
            </w:r>
          </w:p>
          <w:p w:rsidR="00B72034" w:rsidRPr="00942484" w:rsidRDefault="00B72034" w:rsidP="00B72034">
            <w:pPr>
              <w:rPr>
                <w:sz w:val="21"/>
                <w:szCs w:val="21"/>
              </w:rPr>
            </w:pPr>
            <w:r w:rsidRPr="00942484">
              <w:rPr>
                <w:sz w:val="21"/>
                <w:szCs w:val="21"/>
              </w:rPr>
              <w:t>Graines: de petite taille, à viabilité faible.</w:t>
            </w:r>
          </w:p>
        </w:tc>
      </w:tr>
    </w:tbl>
    <w:p w:rsidR="00FF1595" w:rsidRDefault="00FF1595" w:rsidP="00EB6C37">
      <w:pPr>
        <w:rPr>
          <w:sz w:val="21"/>
          <w:szCs w:val="21"/>
        </w:rPr>
      </w:pPr>
    </w:p>
    <w:p w:rsidR="00FF1595" w:rsidRDefault="00FF1595">
      <w:pPr>
        <w:widowControl/>
        <w:autoSpaceDE/>
        <w:autoSpaceDN/>
        <w:adjustRightInd/>
        <w:spacing w:after="200" w:line="276" w:lineRule="auto"/>
        <w:rPr>
          <w:sz w:val="21"/>
          <w:szCs w:val="21"/>
        </w:rPr>
      </w:pPr>
      <w:r>
        <w:rPr>
          <w:sz w:val="21"/>
          <w:szCs w:val="21"/>
        </w:rPr>
        <w:br w:type="page"/>
      </w:r>
    </w:p>
    <w:p w:rsidR="00FF1595" w:rsidRPr="00FF1595" w:rsidRDefault="00FF1595" w:rsidP="00FF1595">
      <w:pPr>
        <w:rPr>
          <w:sz w:val="21"/>
          <w:szCs w:val="21"/>
        </w:rPr>
      </w:pPr>
      <w:r w:rsidRPr="00FF1595">
        <w:rPr>
          <w:sz w:val="21"/>
          <w:szCs w:val="21"/>
        </w:rPr>
        <w:lastRenderedPageBreak/>
        <w:t xml:space="preserve">3. ECOLOGIE </w:t>
      </w:r>
    </w:p>
    <w:p w:rsidR="00FF1595" w:rsidRPr="00FF1595" w:rsidRDefault="00FF1595" w:rsidP="00FF1595">
      <w:pPr>
        <w:rPr>
          <w:sz w:val="21"/>
          <w:szCs w:val="21"/>
        </w:rPr>
      </w:pPr>
      <w:r w:rsidRPr="00FF1595">
        <w:rPr>
          <w:sz w:val="21"/>
          <w:szCs w:val="21"/>
        </w:rPr>
        <w:t>Climat</w:t>
      </w:r>
    </w:p>
    <w:p w:rsidR="00FF1595" w:rsidRPr="00FF1595" w:rsidRDefault="00FF1595" w:rsidP="00FF1595">
      <w:pPr>
        <w:rPr>
          <w:sz w:val="21"/>
          <w:szCs w:val="21"/>
        </w:rPr>
      </w:pPr>
      <w:r w:rsidRPr="00FF1595">
        <w:rPr>
          <w:sz w:val="21"/>
          <w:szCs w:val="21"/>
        </w:rPr>
        <w:t>-</w:t>
      </w:r>
      <w:r w:rsidRPr="00FF1595">
        <w:rPr>
          <w:sz w:val="21"/>
          <w:szCs w:val="21"/>
        </w:rPr>
        <w:tab/>
        <w:t>Pluviométrie annuelle</w:t>
      </w:r>
      <w:r w:rsidRPr="00FF1595">
        <w:rPr>
          <w:sz w:val="21"/>
          <w:szCs w:val="21"/>
        </w:rPr>
        <w:tab/>
        <w:t>: 1000 - 1800 mm</w:t>
      </w:r>
    </w:p>
    <w:p w:rsidR="00FF1595" w:rsidRPr="00FF1595" w:rsidRDefault="00FF1595" w:rsidP="00FF1595">
      <w:pPr>
        <w:rPr>
          <w:sz w:val="21"/>
          <w:szCs w:val="21"/>
        </w:rPr>
      </w:pPr>
      <w:r w:rsidRPr="00FF1595">
        <w:rPr>
          <w:sz w:val="21"/>
          <w:szCs w:val="21"/>
        </w:rPr>
        <w:t>-</w:t>
      </w:r>
      <w:r w:rsidRPr="00FF1595">
        <w:rPr>
          <w:sz w:val="21"/>
          <w:szCs w:val="21"/>
        </w:rPr>
        <w:tab/>
        <w:t>Nombre de mois écosecs</w:t>
      </w:r>
      <w:r w:rsidRPr="00FF1595">
        <w:rPr>
          <w:sz w:val="21"/>
          <w:szCs w:val="21"/>
        </w:rPr>
        <w:tab/>
        <w:t>: 2 - 4</w:t>
      </w:r>
    </w:p>
    <w:p w:rsidR="00FF1595" w:rsidRPr="00FF1595" w:rsidRDefault="00FF1595" w:rsidP="00FF1595">
      <w:pPr>
        <w:rPr>
          <w:sz w:val="21"/>
          <w:szCs w:val="21"/>
        </w:rPr>
      </w:pPr>
      <w:r w:rsidRPr="00FF1595">
        <w:rPr>
          <w:sz w:val="21"/>
          <w:szCs w:val="21"/>
        </w:rPr>
        <w:t>- Température moyenne annuelle</w:t>
      </w:r>
      <w:r w:rsidRPr="00FF1595">
        <w:rPr>
          <w:sz w:val="21"/>
          <w:szCs w:val="21"/>
        </w:rPr>
        <w:tab/>
        <w:t>: 16 - 26°C</w:t>
      </w:r>
    </w:p>
    <w:p w:rsidR="00FF1595" w:rsidRPr="00FF1595" w:rsidRDefault="00FF1595" w:rsidP="00FF1595">
      <w:pPr>
        <w:rPr>
          <w:sz w:val="21"/>
          <w:szCs w:val="21"/>
        </w:rPr>
      </w:pPr>
      <w:r w:rsidRPr="00FF1595">
        <w:rPr>
          <w:sz w:val="21"/>
          <w:szCs w:val="21"/>
        </w:rPr>
        <w:t>- Température moyenne du mois le plus froid : 16 - 23°C</w:t>
      </w:r>
    </w:p>
    <w:p w:rsidR="00FF1595" w:rsidRPr="00FF1595" w:rsidRDefault="00FF1595" w:rsidP="00FF1595">
      <w:pPr>
        <w:rPr>
          <w:sz w:val="21"/>
          <w:szCs w:val="21"/>
        </w:rPr>
      </w:pPr>
    </w:p>
    <w:p w:rsidR="00FF1595" w:rsidRPr="00FF1595" w:rsidRDefault="00FF1595" w:rsidP="00FF1595">
      <w:pPr>
        <w:rPr>
          <w:sz w:val="21"/>
          <w:szCs w:val="21"/>
        </w:rPr>
      </w:pPr>
      <w:r w:rsidRPr="00FF1595">
        <w:rPr>
          <w:sz w:val="21"/>
          <w:szCs w:val="21"/>
        </w:rPr>
        <w:t>Sol</w:t>
      </w:r>
    </w:p>
    <w:p w:rsidR="00FF1595" w:rsidRPr="00FF1595" w:rsidRDefault="00FF1595" w:rsidP="00FF1595">
      <w:pPr>
        <w:rPr>
          <w:sz w:val="21"/>
          <w:szCs w:val="21"/>
        </w:rPr>
      </w:pPr>
      <w:r w:rsidRPr="00FF1595">
        <w:rPr>
          <w:sz w:val="21"/>
          <w:szCs w:val="21"/>
        </w:rPr>
        <w:t xml:space="preserve"> - Texture</w:t>
      </w:r>
      <w:r w:rsidRPr="00FF1595">
        <w:rPr>
          <w:sz w:val="21"/>
          <w:szCs w:val="21"/>
        </w:rPr>
        <w:tab/>
        <w:t>: limoneux à argileux</w:t>
      </w:r>
    </w:p>
    <w:p w:rsidR="00FF1595" w:rsidRPr="00FF1595" w:rsidRDefault="00FF1595" w:rsidP="00FF1595">
      <w:pPr>
        <w:rPr>
          <w:sz w:val="21"/>
          <w:szCs w:val="21"/>
        </w:rPr>
      </w:pPr>
      <w:r w:rsidRPr="00FF1595">
        <w:rPr>
          <w:sz w:val="21"/>
          <w:szCs w:val="21"/>
        </w:rPr>
        <w:t>- Réaction</w:t>
      </w:r>
      <w:r w:rsidRPr="00FF1595">
        <w:rPr>
          <w:sz w:val="21"/>
          <w:szCs w:val="21"/>
        </w:rPr>
        <w:tab/>
        <w:t>: neutre/acide</w:t>
      </w:r>
    </w:p>
    <w:p w:rsidR="00FF1595" w:rsidRPr="00FF1595" w:rsidRDefault="00FF1595" w:rsidP="00FF1595">
      <w:pPr>
        <w:rPr>
          <w:sz w:val="21"/>
          <w:szCs w:val="21"/>
        </w:rPr>
      </w:pPr>
      <w:r w:rsidRPr="00FF1595">
        <w:rPr>
          <w:sz w:val="21"/>
          <w:szCs w:val="21"/>
        </w:rPr>
        <w:t>- Drainage</w:t>
      </w:r>
      <w:r w:rsidRPr="00FF1595">
        <w:rPr>
          <w:sz w:val="21"/>
          <w:szCs w:val="21"/>
        </w:rPr>
        <w:tab/>
        <w:t>: bon</w:t>
      </w:r>
    </w:p>
    <w:p w:rsidR="00FF1595" w:rsidRPr="00FF1595" w:rsidRDefault="00FF1595" w:rsidP="00FF1595">
      <w:pPr>
        <w:rPr>
          <w:sz w:val="21"/>
          <w:szCs w:val="21"/>
        </w:rPr>
      </w:pPr>
      <w:r w:rsidRPr="00FF1595">
        <w:rPr>
          <w:sz w:val="21"/>
          <w:szCs w:val="21"/>
        </w:rPr>
        <w:t>- Caractéristique</w:t>
      </w:r>
      <w:r w:rsidRPr="00FF1595">
        <w:rPr>
          <w:sz w:val="21"/>
          <w:szCs w:val="21"/>
        </w:rPr>
        <w:tab/>
        <w:t>: tolère les vents salés</w:t>
      </w:r>
    </w:p>
    <w:p w:rsidR="00FF1595" w:rsidRPr="00FF1595" w:rsidRDefault="00FF1595" w:rsidP="00FF1595">
      <w:pPr>
        <w:rPr>
          <w:sz w:val="21"/>
          <w:szCs w:val="21"/>
        </w:rPr>
      </w:pPr>
      <w:r w:rsidRPr="00FF1595">
        <w:rPr>
          <w:sz w:val="21"/>
          <w:szCs w:val="21"/>
        </w:rPr>
        <w:t>Phénologie</w:t>
      </w:r>
      <w:r w:rsidRPr="00FF1595">
        <w:rPr>
          <w:sz w:val="21"/>
          <w:szCs w:val="21"/>
        </w:rPr>
        <w:tab/>
        <w:t>: sempervirente</w:t>
      </w:r>
    </w:p>
    <w:p w:rsidR="00FF1595" w:rsidRPr="00FF1595" w:rsidRDefault="00FF1595" w:rsidP="00FF1595">
      <w:pPr>
        <w:rPr>
          <w:sz w:val="21"/>
          <w:szCs w:val="21"/>
        </w:rPr>
      </w:pPr>
      <w:r w:rsidRPr="00FF1595">
        <w:rPr>
          <w:sz w:val="21"/>
          <w:szCs w:val="21"/>
        </w:rPr>
        <w:t>Tempérament</w:t>
      </w:r>
      <w:r w:rsidRPr="00FF1595">
        <w:rPr>
          <w:sz w:val="21"/>
          <w:szCs w:val="21"/>
        </w:rPr>
        <w:tab/>
        <w:t>: héliophile, mais a besoin d'ombre dans le jeune âge.</w:t>
      </w:r>
    </w:p>
    <w:p w:rsidR="00FF1595" w:rsidRPr="00FF1595" w:rsidRDefault="00FF1595" w:rsidP="00FF1595">
      <w:pPr>
        <w:rPr>
          <w:sz w:val="21"/>
          <w:szCs w:val="21"/>
        </w:rPr>
      </w:pPr>
      <w:r w:rsidRPr="00FF1595">
        <w:rPr>
          <w:sz w:val="21"/>
          <w:szCs w:val="21"/>
        </w:rPr>
        <w:t>Caractère</w:t>
      </w:r>
      <w:r w:rsidRPr="00FF1595">
        <w:rPr>
          <w:sz w:val="21"/>
          <w:szCs w:val="21"/>
        </w:rPr>
        <w:tab/>
        <w:t>: nomade</w:t>
      </w:r>
    </w:p>
    <w:p w:rsidR="00FF1595" w:rsidRPr="00FF1595" w:rsidRDefault="00FF1595" w:rsidP="00FF1595">
      <w:pPr>
        <w:rPr>
          <w:sz w:val="21"/>
          <w:szCs w:val="21"/>
        </w:rPr>
      </w:pPr>
    </w:p>
    <w:p w:rsidR="00FF1595" w:rsidRPr="00FF1595" w:rsidRDefault="00FF1595" w:rsidP="00FF1595">
      <w:pPr>
        <w:rPr>
          <w:b/>
          <w:sz w:val="21"/>
          <w:szCs w:val="21"/>
        </w:rPr>
      </w:pPr>
      <w:r w:rsidRPr="00FF1595">
        <w:rPr>
          <w:b/>
          <w:sz w:val="21"/>
          <w:szCs w:val="21"/>
        </w:rPr>
        <w:t xml:space="preserve">4. SYLVICULTURE </w:t>
      </w:r>
    </w:p>
    <w:p w:rsidR="00FF1595" w:rsidRPr="00FF1595" w:rsidRDefault="00FF1595" w:rsidP="00FF1595">
      <w:pPr>
        <w:rPr>
          <w:b/>
          <w:sz w:val="21"/>
          <w:szCs w:val="21"/>
        </w:rPr>
      </w:pPr>
      <w:r w:rsidRPr="00FF1595">
        <w:rPr>
          <w:b/>
          <w:sz w:val="21"/>
          <w:szCs w:val="21"/>
        </w:rPr>
        <w:t>Pépinière</w:t>
      </w:r>
    </w:p>
    <w:p w:rsidR="00FF1595" w:rsidRPr="00FF1595" w:rsidRDefault="00FF1595" w:rsidP="00FF1595">
      <w:pPr>
        <w:rPr>
          <w:sz w:val="21"/>
          <w:szCs w:val="21"/>
        </w:rPr>
      </w:pPr>
      <w:r w:rsidRPr="00FF1595">
        <w:rPr>
          <w:sz w:val="21"/>
          <w:szCs w:val="21"/>
        </w:rPr>
        <w:t>- Source de graines : Australie (Queensland), Nouvelle-Guinée</w:t>
      </w:r>
    </w:p>
    <w:p w:rsidR="00FF1595" w:rsidRPr="00FF1595" w:rsidRDefault="002519E2" w:rsidP="00FF1595">
      <w:pPr>
        <w:rPr>
          <w:sz w:val="21"/>
          <w:szCs w:val="21"/>
        </w:rPr>
      </w:pPr>
      <w:r>
        <w:rPr>
          <w:sz w:val="21"/>
          <w:szCs w:val="21"/>
        </w:rPr>
        <w:t xml:space="preserve">- Poids de 1000 semences </w:t>
      </w:r>
      <w:r w:rsidR="00FF1595" w:rsidRPr="00FF1595">
        <w:rPr>
          <w:sz w:val="21"/>
          <w:szCs w:val="21"/>
        </w:rPr>
        <w:t>: 350 - 45G grammes (2000 - 3000 graines par kg)</w:t>
      </w:r>
    </w:p>
    <w:p w:rsidR="00FF1595" w:rsidRPr="00FF1595" w:rsidRDefault="00FF1595" w:rsidP="00FF1595">
      <w:pPr>
        <w:rPr>
          <w:sz w:val="21"/>
          <w:szCs w:val="21"/>
        </w:rPr>
      </w:pPr>
      <w:r w:rsidRPr="00FF1595">
        <w:rPr>
          <w:sz w:val="21"/>
          <w:szCs w:val="21"/>
        </w:rPr>
        <w:t>- Traitement prégerminatif: trempage des graines dans l'eau froide 24 heures avant semis.</w:t>
      </w:r>
    </w:p>
    <w:p w:rsidR="00FF1595" w:rsidRPr="00FF1595" w:rsidRDefault="00FF1595" w:rsidP="00FF1595">
      <w:pPr>
        <w:rPr>
          <w:sz w:val="21"/>
          <w:szCs w:val="21"/>
        </w:rPr>
      </w:pPr>
      <w:r w:rsidRPr="00FF1595">
        <w:rPr>
          <w:sz w:val="21"/>
          <w:szCs w:val="21"/>
        </w:rPr>
        <w:t>- Conservation</w:t>
      </w:r>
      <w:r w:rsidRPr="00FF1595">
        <w:rPr>
          <w:sz w:val="21"/>
          <w:szCs w:val="21"/>
        </w:rPr>
        <w:tab/>
        <w:t>: viabilité très faible des graines (6 mois) mais conservation possible dans des sacs en toile à 12°C.</w:t>
      </w:r>
    </w:p>
    <w:p w:rsidR="00FF1595" w:rsidRPr="00FF1595" w:rsidRDefault="00FF1595" w:rsidP="00FF1595">
      <w:pPr>
        <w:rPr>
          <w:sz w:val="21"/>
          <w:szCs w:val="21"/>
        </w:rPr>
      </w:pPr>
      <w:r w:rsidRPr="00FF1595">
        <w:rPr>
          <w:sz w:val="21"/>
          <w:szCs w:val="21"/>
        </w:rPr>
        <w:t>- Germination</w:t>
      </w:r>
      <w:r w:rsidRPr="00FF1595">
        <w:rPr>
          <w:sz w:val="21"/>
          <w:szCs w:val="21"/>
        </w:rPr>
        <w:tab/>
        <w:t>: semis direct en pépinière avec mycorhisation. Temps en pépinière: 1 à 2 ans.</w:t>
      </w:r>
    </w:p>
    <w:p w:rsidR="00FF1595" w:rsidRPr="00FF1595" w:rsidRDefault="00FF1595" w:rsidP="00FF1595">
      <w:pPr>
        <w:rPr>
          <w:sz w:val="21"/>
          <w:szCs w:val="21"/>
        </w:rPr>
      </w:pPr>
    </w:p>
    <w:p w:rsidR="00FF1595" w:rsidRPr="00FF1595" w:rsidRDefault="00FF1595" w:rsidP="00FF1595">
      <w:pPr>
        <w:rPr>
          <w:b/>
          <w:sz w:val="21"/>
          <w:szCs w:val="21"/>
        </w:rPr>
      </w:pPr>
      <w:r w:rsidRPr="00FF1595">
        <w:rPr>
          <w:b/>
          <w:sz w:val="21"/>
          <w:szCs w:val="21"/>
        </w:rPr>
        <w:t>Plantation</w:t>
      </w:r>
    </w:p>
    <w:p w:rsidR="00FF1595" w:rsidRPr="00FF1595" w:rsidRDefault="00FF1595" w:rsidP="00FF1595">
      <w:pPr>
        <w:rPr>
          <w:sz w:val="21"/>
          <w:szCs w:val="21"/>
        </w:rPr>
      </w:pPr>
      <w:r w:rsidRPr="00FF1595">
        <w:rPr>
          <w:sz w:val="21"/>
          <w:szCs w:val="21"/>
        </w:rPr>
        <w:t>- Types de plantation</w:t>
      </w:r>
      <w:r w:rsidRPr="00FF1595">
        <w:rPr>
          <w:sz w:val="21"/>
          <w:szCs w:val="21"/>
        </w:rPr>
        <w:tab/>
      </w:r>
      <w:r>
        <w:rPr>
          <w:sz w:val="21"/>
          <w:szCs w:val="21"/>
        </w:rPr>
        <w:t xml:space="preserve">     </w:t>
      </w:r>
      <w:r w:rsidRPr="00FF1595">
        <w:rPr>
          <w:sz w:val="21"/>
          <w:szCs w:val="21"/>
        </w:rPr>
        <w:t>: en mottes, en sachets. Ecartement: 1 x 1 m ou 2 x 2 m.</w:t>
      </w:r>
    </w:p>
    <w:p w:rsidR="00FF1595" w:rsidRPr="00FF1595" w:rsidRDefault="00FF1595" w:rsidP="00FF1595">
      <w:pPr>
        <w:rPr>
          <w:sz w:val="21"/>
          <w:szCs w:val="21"/>
        </w:rPr>
      </w:pPr>
      <w:r w:rsidRPr="00FF1595">
        <w:rPr>
          <w:sz w:val="21"/>
          <w:szCs w:val="21"/>
        </w:rPr>
        <w:t>- Reproduction végétative</w:t>
      </w:r>
      <w:r>
        <w:rPr>
          <w:sz w:val="21"/>
          <w:szCs w:val="21"/>
        </w:rPr>
        <w:t xml:space="preserve">    :</w:t>
      </w:r>
    </w:p>
    <w:p w:rsidR="00FF1595" w:rsidRPr="00FF1595" w:rsidRDefault="00FF1595" w:rsidP="00FF1595">
      <w:pPr>
        <w:rPr>
          <w:sz w:val="21"/>
          <w:szCs w:val="21"/>
        </w:rPr>
      </w:pPr>
      <w:r w:rsidRPr="00FF1595">
        <w:rPr>
          <w:sz w:val="21"/>
          <w:szCs w:val="21"/>
        </w:rPr>
        <w:t xml:space="preserve">- Problèmes phytosanitaires : sensible aux attaques d'insectes de la famille des </w:t>
      </w:r>
      <w:r w:rsidRPr="00FF1595">
        <w:rPr>
          <w:i/>
          <w:sz w:val="21"/>
          <w:szCs w:val="21"/>
        </w:rPr>
        <w:t>Barinae</w:t>
      </w:r>
      <w:r w:rsidRPr="00FF1595">
        <w:rPr>
          <w:sz w:val="21"/>
          <w:szCs w:val="21"/>
        </w:rPr>
        <w:t xml:space="preserve"> et par les champignons du genre </w:t>
      </w:r>
      <w:r w:rsidRPr="00FF1595">
        <w:rPr>
          <w:i/>
          <w:sz w:val="21"/>
          <w:szCs w:val="21"/>
        </w:rPr>
        <w:t>Pestalotia</w:t>
      </w:r>
      <w:r w:rsidRPr="00FF1595">
        <w:rPr>
          <w:sz w:val="21"/>
          <w:szCs w:val="21"/>
        </w:rPr>
        <w:t xml:space="preserve"> et </w:t>
      </w:r>
      <w:r w:rsidRPr="00FF1595">
        <w:rPr>
          <w:i/>
          <w:sz w:val="21"/>
          <w:szCs w:val="21"/>
        </w:rPr>
        <w:t>Macrophona</w:t>
      </w:r>
      <w:r w:rsidRPr="00FF1595">
        <w:rPr>
          <w:sz w:val="21"/>
          <w:szCs w:val="21"/>
        </w:rPr>
        <w:t>.</w:t>
      </w:r>
    </w:p>
    <w:p w:rsidR="00FF1595" w:rsidRPr="00FF1595" w:rsidRDefault="00FF1595" w:rsidP="00FF1595">
      <w:pPr>
        <w:rPr>
          <w:sz w:val="21"/>
          <w:szCs w:val="21"/>
        </w:rPr>
      </w:pPr>
      <w:r w:rsidRPr="00FF1595">
        <w:rPr>
          <w:b/>
          <w:sz w:val="21"/>
          <w:szCs w:val="21"/>
        </w:rPr>
        <w:t>Soins sylvicoles</w:t>
      </w:r>
      <w:r w:rsidRPr="00FF1595">
        <w:rPr>
          <w:sz w:val="21"/>
          <w:szCs w:val="21"/>
        </w:rPr>
        <w:tab/>
        <w:t>: nettoiement, élagages artificiels avant 8 ans, éclaircies.</w:t>
      </w:r>
    </w:p>
    <w:p w:rsidR="00FF1595" w:rsidRPr="00FF1595" w:rsidRDefault="00FF1595" w:rsidP="00FF1595">
      <w:pPr>
        <w:rPr>
          <w:sz w:val="21"/>
          <w:szCs w:val="21"/>
        </w:rPr>
      </w:pPr>
      <w:r w:rsidRPr="00FF1595">
        <w:rPr>
          <w:b/>
          <w:sz w:val="21"/>
          <w:szCs w:val="21"/>
        </w:rPr>
        <w:t>Utilisations sylvicoles</w:t>
      </w:r>
      <w:r w:rsidRPr="00FF1595">
        <w:rPr>
          <w:sz w:val="21"/>
          <w:szCs w:val="21"/>
        </w:rPr>
        <w:t xml:space="preserve"> : afforestation, enrichissement.</w:t>
      </w:r>
    </w:p>
    <w:p w:rsidR="00FF1595" w:rsidRPr="00FF1595" w:rsidRDefault="00FF1595" w:rsidP="00FF1595">
      <w:pPr>
        <w:rPr>
          <w:sz w:val="21"/>
          <w:szCs w:val="21"/>
        </w:rPr>
      </w:pPr>
      <w:r w:rsidRPr="00FF1595">
        <w:rPr>
          <w:b/>
          <w:sz w:val="21"/>
          <w:szCs w:val="21"/>
        </w:rPr>
        <w:t>Régime</w:t>
      </w:r>
      <w:r>
        <w:rPr>
          <w:sz w:val="21"/>
          <w:szCs w:val="21"/>
        </w:rPr>
        <w:tab/>
      </w:r>
      <w:r>
        <w:rPr>
          <w:sz w:val="21"/>
          <w:szCs w:val="21"/>
        </w:rPr>
        <w:tab/>
      </w:r>
      <w:r w:rsidRPr="00FF1595">
        <w:rPr>
          <w:sz w:val="21"/>
          <w:szCs w:val="21"/>
        </w:rPr>
        <w:t>: futaie</w:t>
      </w:r>
    </w:p>
    <w:p w:rsidR="00FF1595" w:rsidRPr="00FF1595" w:rsidRDefault="00FF1595" w:rsidP="00FF1595">
      <w:pPr>
        <w:rPr>
          <w:sz w:val="21"/>
          <w:szCs w:val="21"/>
        </w:rPr>
      </w:pPr>
      <w:r w:rsidRPr="00FF1595">
        <w:rPr>
          <w:b/>
          <w:sz w:val="21"/>
          <w:szCs w:val="21"/>
        </w:rPr>
        <w:t>Rendement</w:t>
      </w:r>
      <w:r w:rsidRPr="00FF1595">
        <w:rPr>
          <w:sz w:val="21"/>
          <w:szCs w:val="21"/>
        </w:rPr>
        <w:tab/>
        <w:t>: 10 - 18 m3/ha/an (WEBB et al. 1984)</w:t>
      </w:r>
    </w:p>
    <w:p w:rsidR="00FF1595" w:rsidRPr="00FF1595" w:rsidRDefault="00FF1595" w:rsidP="00FF1595">
      <w:pPr>
        <w:rPr>
          <w:sz w:val="21"/>
          <w:szCs w:val="21"/>
        </w:rPr>
      </w:pPr>
      <w:r w:rsidRPr="00FF1595">
        <w:rPr>
          <w:b/>
          <w:sz w:val="21"/>
          <w:szCs w:val="21"/>
        </w:rPr>
        <w:t>Révolution</w:t>
      </w:r>
      <w:r w:rsidRPr="00FF1595">
        <w:rPr>
          <w:sz w:val="21"/>
          <w:szCs w:val="21"/>
        </w:rPr>
        <w:tab/>
        <w:t>: 20 - 50 ans</w:t>
      </w:r>
    </w:p>
    <w:p w:rsidR="00FF1595" w:rsidRPr="00FF1595" w:rsidRDefault="00FF1595" w:rsidP="00FF1595">
      <w:pPr>
        <w:rPr>
          <w:sz w:val="21"/>
          <w:szCs w:val="21"/>
        </w:rPr>
      </w:pPr>
      <w:r w:rsidRPr="00FF1595">
        <w:rPr>
          <w:b/>
          <w:sz w:val="21"/>
          <w:szCs w:val="21"/>
        </w:rPr>
        <w:t>Croissance</w:t>
      </w:r>
      <w:r w:rsidRPr="00FF1595">
        <w:rPr>
          <w:sz w:val="21"/>
          <w:szCs w:val="21"/>
        </w:rPr>
        <w:tab/>
        <w:t>: oscille autour de 0,80 à 0,90 m de hauteur par an et 1,5 à 2 cm de diamètre par an.</w:t>
      </w:r>
    </w:p>
    <w:p w:rsidR="00FF1595" w:rsidRPr="00FF1595" w:rsidRDefault="00FF1595" w:rsidP="00FF1595">
      <w:pPr>
        <w:rPr>
          <w:sz w:val="21"/>
          <w:szCs w:val="21"/>
        </w:rPr>
      </w:pPr>
    </w:p>
    <w:p w:rsidR="00FF1595" w:rsidRPr="00FF1595" w:rsidRDefault="00FF1595" w:rsidP="00FF1595">
      <w:pPr>
        <w:rPr>
          <w:b/>
          <w:sz w:val="21"/>
          <w:szCs w:val="21"/>
        </w:rPr>
      </w:pPr>
      <w:r w:rsidRPr="00FF1595">
        <w:rPr>
          <w:b/>
          <w:sz w:val="21"/>
          <w:szCs w:val="21"/>
        </w:rPr>
        <w:t xml:space="preserve">5. CARACTERISTIQUES DU BOIS ET UTILISATIONS </w:t>
      </w:r>
    </w:p>
    <w:p w:rsidR="00FF1595" w:rsidRPr="00FF1595" w:rsidRDefault="00FF1595" w:rsidP="00FF1595">
      <w:pPr>
        <w:rPr>
          <w:b/>
          <w:sz w:val="21"/>
          <w:szCs w:val="21"/>
        </w:rPr>
      </w:pPr>
      <w:r w:rsidRPr="00FF1595">
        <w:rPr>
          <w:b/>
          <w:sz w:val="21"/>
          <w:szCs w:val="21"/>
        </w:rPr>
        <w:t xml:space="preserve">Bois </w:t>
      </w:r>
    </w:p>
    <w:p w:rsidR="00FF1595" w:rsidRPr="00FF1595" w:rsidRDefault="00FF1595" w:rsidP="00FF1595">
      <w:pPr>
        <w:rPr>
          <w:sz w:val="21"/>
          <w:szCs w:val="21"/>
        </w:rPr>
      </w:pPr>
      <w:r w:rsidRPr="00FF1595">
        <w:rPr>
          <w:sz w:val="21"/>
          <w:szCs w:val="21"/>
        </w:rPr>
        <w:t>- Densité</w:t>
      </w:r>
      <w:r w:rsidRPr="00FF1595">
        <w:rPr>
          <w:sz w:val="21"/>
          <w:szCs w:val="21"/>
        </w:rPr>
        <w:tab/>
        <w:t>: 0,50 - 0,55 glem3</w:t>
      </w:r>
    </w:p>
    <w:p w:rsidR="00FF1595" w:rsidRPr="00FF1595" w:rsidRDefault="00FF1595" w:rsidP="00FF1595">
      <w:pPr>
        <w:rPr>
          <w:sz w:val="21"/>
          <w:szCs w:val="21"/>
        </w:rPr>
      </w:pPr>
      <w:r w:rsidRPr="00FF1595">
        <w:rPr>
          <w:sz w:val="21"/>
          <w:szCs w:val="21"/>
        </w:rPr>
        <w:t>- Durabilité</w:t>
      </w:r>
      <w:r w:rsidRPr="00FF1595">
        <w:rPr>
          <w:sz w:val="21"/>
          <w:szCs w:val="21"/>
        </w:rPr>
        <w:tab/>
        <w:t>: faible</w:t>
      </w:r>
    </w:p>
    <w:p w:rsidR="00FF1595" w:rsidRPr="00FF1595" w:rsidRDefault="00FF1595" w:rsidP="00FF1595">
      <w:pPr>
        <w:rPr>
          <w:sz w:val="21"/>
          <w:szCs w:val="21"/>
        </w:rPr>
      </w:pPr>
      <w:r>
        <w:rPr>
          <w:sz w:val="21"/>
          <w:szCs w:val="21"/>
        </w:rPr>
        <w:t>- Préserv</w:t>
      </w:r>
      <w:r w:rsidRPr="00FF1595">
        <w:rPr>
          <w:sz w:val="21"/>
          <w:szCs w:val="21"/>
        </w:rPr>
        <w:t>ation</w:t>
      </w:r>
      <w:r w:rsidRPr="00FF1595">
        <w:rPr>
          <w:sz w:val="21"/>
          <w:szCs w:val="21"/>
        </w:rPr>
        <w:tab/>
        <w:t>: facile à imprégner</w:t>
      </w:r>
    </w:p>
    <w:p w:rsidR="00FF1595" w:rsidRPr="00FF1595" w:rsidRDefault="00FF1595" w:rsidP="00FF1595">
      <w:pPr>
        <w:rPr>
          <w:sz w:val="21"/>
          <w:szCs w:val="21"/>
        </w:rPr>
      </w:pPr>
      <w:r>
        <w:rPr>
          <w:sz w:val="21"/>
          <w:szCs w:val="21"/>
        </w:rPr>
        <w:t>- Séchage</w:t>
      </w:r>
      <w:r>
        <w:rPr>
          <w:sz w:val="21"/>
          <w:szCs w:val="21"/>
        </w:rPr>
        <w:tab/>
        <w:t xml:space="preserve">: </w:t>
      </w:r>
      <w:r w:rsidRPr="00FF1595">
        <w:rPr>
          <w:sz w:val="21"/>
          <w:szCs w:val="21"/>
        </w:rPr>
        <w:t>facile</w:t>
      </w:r>
    </w:p>
    <w:p w:rsidR="00FF1595" w:rsidRPr="00FF1595" w:rsidRDefault="00FF1595" w:rsidP="00FF1595">
      <w:pPr>
        <w:rPr>
          <w:sz w:val="21"/>
          <w:szCs w:val="21"/>
        </w:rPr>
      </w:pPr>
    </w:p>
    <w:p w:rsidR="00FF1595" w:rsidRPr="00FF1595" w:rsidRDefault="00FF1595" w:rsidP="00FF1595">
      <w:pPr>
        <w:rPr>
          <w:b/>
          <w:sz w:val="21"/>
          <w:szCs w:val="21"/>
        </w:rPr>
      </w:pPr>
      <w:r w:rsidRPr="00FF1595">
        <w:rPr>
          <w:b/>
          <w:sz w:val="21"/>
          <w:szCs w:val="21"/>
        </w:rPr>
        <w:t xml:space="preserve">Utilisations: </w:t>
      </w:r>
    </w:p>
    <w:p w:rsidR="00FF1595" w:rsidRPr="00FF1595" w:rsidRDefault="00FF1595" w:rsidP="00FF1595">
      <w:pPr>
        <w:rPr>
          <w:sz w:val="21"/>
          <w:szCs w:val="21"/>
        </w:rPr>
      </w:pPr>
      <w:r>
        <w:rPr>
          <w:sz w:val="21"/>
          <w:szCs w:val="21"/>
        </w:rPr>
        <w:t xml:space="preserve">- </w:t>
      </w:r>
      <w:r w:rsidRPr="00FF1595">
        <w:rPr>
          <w:i/>
          <w:sz w:val="21"/>
          <w:szCs w:val="21"/>
        </w:rPr>
        <w:t>Arbre</w:t>
      </w:r>
      <w:r w:rsidRPr="00FF1595">
        <w:rPr>
          <w:sz w:val="21"/>
          <w:szCs w:val="21"/>
        </w:rPr>
        <w:t>: arbre d'ornement</w:t>
      </w:r>
    </w:p>
    <w:p w:rsidR="00FF1595" w:rsidRDefault="00FF1595" w:rsidP="00FF1595">
      <w:pPr>
        <w:rPr>
          <w:sz w:val="21"/>
          <w:szCs w:val="21"/>
        </w:rPr>
      </w:pPr>
      <w:r w:rsidRPr="00FF1595">
        <w:rPr>
          <w:sz w:val="21"/>
          <w:szCs w:val="21"/>
        </w:rPr>
        <w:t xml:space="preserve">- </w:t>
      </w:r>
      <w:r w:rsidRPr="00FF1595">
        <w:rPr>
          <w:i/>
          <w:sz w:val="21"/>
          <w:szCs w:val="21"/>
        </w:rPr>
        <w:t>Bois</w:t>
      </w:r>
      <w:r w:rsidRPr="00FF1595">
        <w:rPr>
          <w:sz w:val="21"/>
          <w:szCs w:val="21"/>
        </w:rPr>
        <w:t xml:space="preserve">: charpente, menuiseries intérieures, déroulage, perches, pâte à papier. </w:t>
      </w:r>
    </w:p>
    <w:p w:rsidR="00FF1595" w:rsidRPr="00FF1595" w:rsidRDefault="00FF1595" w:rsidP="00FF1595">
      <w:pPr>
        <w:rPr>
          <w:sz w:val="21"/>
          <w:szCs w:val="21"/>
        </w:rPr>
      </w:pPr>
      <w:r w:rsidRPr="00FF1595">
        <w:rPr>
          <w:sz w:val="21"/>
          <w:szCs w:val="21"/>
        </w:rPr>
        <w:t xml:space="preserve">- </w:t>
      </w:r>
      <w:r w:rsidRPr="00FF1595">
        <w:rPr>
          <w:i/>
          <w:sz w:val="21"/>
          <w:szCs w:val="21"/>
        </w:rPr>
        <w:t>Autres produits</w:t>
      </w:r>
      <w:r w:rsidRPr="00FF1595">
        <w:rPr>
          <w:sz w:val="21"/>
          <w:szCs w:val="21"/>
        </w:rPr>
        <w:t>:</w:t>
      </w:r>
    </w:p>
    <w:p w:rsidR="00FF1595" w:rsidRPr="00FF1595" w:rsidRDefault="00FF1595" w:rsidP="00FF1595">
      <w:pPr>
        <w:rPr>
          <w:sz w:val="21"/>
          <w:szCs w:val="21"/>
        </w:rPr>
      </w:pPr>
    </w:p>
    <w:p w:rsidR="00FF1595" w:rsidRPr="00FF1595" w:rsidRDefault="00FF1595" w:rsidP="00FF1595">
      <w:pPr>
        <w:rPr>
          <w:b/>
          <w:sz w:val="21"/>
          <w:szCs w:val="21"/>
        </w:rPr>
      </w:pPr>
      <w:r w:rsidRPr="00FF1595">
        <w:rPr>
          <w:b/>
          <w:sz w:val="21"/>
          <w:szCs w:val="21"/>
        </w:rPr>
        <w:t>6. BIBLIOGRAPHIE</w:t>
      </w:r>
    </w:p>
    <w:p w:rsidR="00EB6C37" w:rsidRPr="00FF1595" w:rsidRDefault="00FF1595" w:rsidP="00FF1595">
      <w:pPr>
        <w:rPr>
          <w:sz w:val="21"/>
          <w:szCs w:val="21"/>
        </w:rPr>
      </w:pPr>
      <w:r w:rsidRPr="00FF1595">
        <w:rPr>
          <w:sz w:val="21"/>
          <w:szCs w:val="21"/>
        </w:rPr>
        <w:t>BFT (1960); BOLAND et al. (1984); FAO (1975); LAMPRECHT (1989); WEBB et al. (1984).</w:t>
      </w:r>
    </w:p>
    <w:p w:rsidR="00EB6C37" w:rsidRPr="00B72034" w:rsidRDefault="00EB6C37" w:rsidP="00EB6C37">
      <w:pPr>
        <w:widowControl/>
        <w:autoSpaceDE/>
        <w:autoSpaceDN/>
        <w:adjustRightInd/>
      </w:pPr>
      <w:r w:rsidRPr="00B72034">
        <w:br w:type="page"/>
      </w:r>
    </w:p>
    <w:p w:rsidR="00EB6C37" w:rsidRPr="00B72034"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942484" w:rsidTr="00942484">
        <w:tc>
          <w:tcPr>
            <w:tcW w:w="10606" w:type="dxa"/>
          </w:tcPr>
          <w:p w:rsidR="00C74492" w:rsidRPr="00942484" w:rsidRDefault="00351D9D" w:rsidP="00942484">
            <w:pPr>
              <w:kinsoku w:val="0"/>
              <w:overflowPunct w:val="0"/>
              <w:autoSpaceDE/>
              <w:autoSpaceDN/>
              <w:adjustRightInd/>
              <w:jc w:val="center"/>
              <w:textAlignment w:val="baseline"/>
              <w:rPr>
                <w:b/>
                <w:sz w:val="28"/>
                <w:szCs w:val="28"/>
              </w:rPr>
            </w:pPr>
            <w:r w:rsidRPr="00942484">
              <w:rPr>
                <w:b/>
                <w:sz w:val="28"/>
                <w:szCs w:val="28"/>
              </w:rPr>
              <w:t xml:space="preserve">47. </w:t>
            </w:r>
            <w:r w:rsidR="00C74492" w:rsidRPr="00942484">
              <w:rPr>
                <w:b/>
                <w:sz w:val="28"/>
                <w:szCs w:val="28"/>
              </w:rPr>
              <w:t>AUCOUMEA KLAINEANA Pierre</w:t>
            </w:r>
          </w:p>
          <w:p w:rsidR="00EB6C37" w:rsidRPr="00942484" w:rsidRDefault="00C74492" w:rsidP="00942484">
            <w:pPr>
              <w:kinsoku w:val="0"/>
              <w:overflowPunct w:val="0"/>
              <w:autoSpaceDE/>
              <w:autoSpaceDN/>
              <w:adjustRightInd/>
              <w:jc w:val="center"/>
              <w:textAlignment w:val="baseline"/>
              <w:rPr>
                <w:sz w:val="28"/>
                <w:szCs w:val="28"/>
              </w:rPr>
            </w:pPr>
            <w:r w:rsidRPr="00942484">
              <w:rPr>
                <w:sz w:val="28"/>
                <w:szCs w:val="28"/>
              </w:rPr>
              <w:t>BURSERACEAE</w:t>
            </w:r>
          </w:p>
        </w:tc>
      </w:tr>
      <w:tr w:rsidR="00C74492" w:rsidRPr="00942484" w:rsidTr="00942484">
        <w:tc>
          <w:tcPr>
            <w:tcW w:w="10606" w:type="dxa"/>
          </w:tcPr>
          <w:p w:rsidR="00C74492" w:rsidRPr="00942484" w:rsidRDefault="00C74492" w:rsidP="00C74492">
            <w:r w:rsidRPr="00942484">
              <w:rPr>
                <w:u w:val="single"/>
              </w:rPr>
              <w:t>Noms vernaculaires</w:t>
            </w:r>
            <w:r w:rsidRPr="00942484">
              <w:tab/>
              <w:t>: Angouma, Moukoumi - N'Koumi (Gabon)</w:t>
            </w:r>
          </w:p>
          <w:p w:rsidR="00C74492" w:rsidRPr="00942484" w:rsidRDefault="00C74492" w:rsidP="00C74492">
            <w:r w:rsidRPr="00942484">
              <w:rPr>
                <w:u w:val="single"/>
              </w:rPr>
              <w:t>Noms commerciaux</w:t>
            </w:r>
            <w:r w:rsidRPr="00942484">
              <w:tab/>
              <w:t>: Okoumé (Fr.) - Gaboon Mahogony (Angl.)</w:t>
            </w:r>
          </w:p>
        </w:tc>
      </w:tr>
    </w:tbl>
    <w:p w:rsidR="00EB6C37" w:rsidRPr="00B72034"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7316"/>
      </w:tblGrid>
      <w:tr w:rsidR="00EB6C37" w:rsidRPr="00942484" w:rsidTr="00942484">
        <w:tc>
          <w:tcPr>
            <w:tcW w:w="3085" w:type="dxa"/>
          </w:tcPr>
          <w:p w:rsidR="00EB6C37" w:rsidRPr="00942484" w:rsidRDefault="00817B5E" w:rsidP="00942484">
            <w:pPr>
              <w:jc w:val="center"/>
            </w:pPr>
            <w:r>
              <w:rPr>
                <w:noProof/>
              </w:rPr>
              <w:drawing>
                <wp:inline distT="0" distB="0" distL="0" distR="0">
                  <wp:extent cx="1981200" cy="2047875"/>
                  <wp:effectExtent l="19050" t="0" r="0" b="0"/>
                  <wp:docPr id="14"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0"/>
                          <pic:cNvPicPr>
                            <a:picLocks noChangeAspect="1" noChangeArrowheads="1"/>
                          </pic:cNvPicPr>
                        </pic:nvPicPr>
                        <pic:blipFill>
                          <a:blip r:embed="rId22" cstate="print"/>
                          <a:srcRect/>
                          <a:stretch>
                            <a:fillRect/>
                          </a:stretch>
                        </pic:blipFill>
                        <pic:spPr bwMode="auto">
                          <a:xfrm>
                            <a:off x="0" y="0"/>
                            <a:ext cx="1981200" cy="2047875"/>
                          </a:xfrm>
                          <a:prstGeom prst="rect">
                            <a:avLst/>
                          </a:prstGeom>
                          <a:noFill/>
                          <a:ln w="9525">
                            <a:noFill/>
                            <a:miter lim="800000"/>
                            <a:headEnd/>
                            <a:tailEnd/>
                          </a:ln>
                        </pic:spPr>
                      </pic:pic>
                    </a:graphicData>
                  </a:graphic>
                </wp:inline>
              </w:drawing>
            </w:r>
          </w:p>
          <w:p w:rsidR="00C74492" w:rsidRPr="00942484" w:rsidRDefault="00C74492" w:rsidP="00942484">
            <w:pPr>
              <w:jc w:val="center"/>
            </w:pPr>
          </w:p>
          <w:p w:rsidR="00C74492" w:rsidRPr="00942484" w:rsidRDefault="00817B5E" w:rsidP="00942484">
            <w:pPr>
              <w:jc w:val="center"/>
            </w:pPr>
            <w:r>
              <w:rPr>
                <w:noProof/>
              </w:rPr>
              <w:drawing>
                <wp:inline distT="0" distB="0" distL="0" distR="0">
                  <wp:extent cx="1800225" cy="3286125"/>
                  <wp:effectExtent l="19050" t="0" r="9525" b="0"/>
                  <wp:docPr id="15"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2"/>
                          <pic:cNvPicPr>
                            <a:picLocks noChangeAspect="1" noChangeArrowheads="1"/>
                          </pic:cNvPicPr>
                        </pic:nvPicPr>
                        <pic:blipFill>
                          <a:blip r:embed="rId23" cstate="print"/>
                          <a:srcRect/>
                          <a:stretch>
                            <a:fillRect/>
                          </a:stretch>
                        </pic:blipFill>
                        <pic:spPr bwMode="auto">
                          <a:xfrm>
                            <a:off x="0" y="0"/>
                            <a:ext cx="1800225" cy="3286125"/>
                          </a:xfrm>
                          <a:prstGeom prst="rect">
                            <a:avLst/>
                          </a:prstGeom>
                          <a:noFill/>
                          <a:ln w="9525">
                            <a:noFill/>
                            <a:miter lim="800000"/>
                            <a:headEnd/>
                            <a:tailEnd/>
                          </a:ln>
                        </pic:spPr>
                      </pic:pic>
                    </a:graphicData>
                  </a:graphic>
                </wp:inline>
              </w:drawing>
            </w:r>
          </w:p>
          <w:p w:rsidR="009F5B54" w:rsidRPr="00942484" w:rsidRDefault="009F5B54" w:rsidP="00942484">
            <w:pPr>
              <w:jc w:val="center"/>
            </w:pPr>
          </w:p>
          <w:p w:rsidR="009F5B54" w:rsidRPr="00942484" w:rsidRDefault="00817B5E" w:rsidP="00942484">
            <w:pPr>
              <w:jc w:val="center"/>
            </w:pPr>
            <w:r>
              <w:rPr>
                <w:noProof/>
              </w:rPr>
              <w:drawing>
                <wp:inline distT="0" distB="0" distL="0" distR="0">
                  <wp:extent cx="371475" cy="533400"/>
                  <wp:effectExtent l="19050" t="0" r="9525" b="0"/>
                  <wp:docPr id="16"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4"/>
                          <pic:cNvPicPr>
                            <a:picLocks noChangeAspect="1" noChangeArrowheads="1"/>
                          </pic:cNvPicPr>
                        </pic:nvPicPr>
                        <pic:blipFill>
                          <a:blip r:embed="rId24" cstate="print"/>
                          <a:srcRect/>
                          <a:stretch>
                            <a:fillRect/>
                          </a:stretch>
                        </pic:blipFill>
                        <pic:spPr bwMode="auto">
                          <a:xfrm>
                            <a:off x="0" y="0"/>
                            <a:ext cx="371475" cy="533400"/>
                          </a:xfrm>
                          <a:prstGeom prst="rect">
                            <a:avLst/>
                          </a:prstGeom>
                          <a:noFill/>
                          <a:ln w="9525">
                            <a:noFill/>
                            <a:miter lim="800000"/>
                            <a:headEnd/>
                            <a:tailEnd/>
                          </a:ln>
                        </pic:spPr>
                      </pic:pic>
                    </a:graphicData>
                  </a:graphic>
                </wp:inline>
              </w:drawing>
            </w:r>
            <w:r w:rsidR="009F5B54" w:rsidRPr="00942484">
              <w:t xml:space="preserve"> </w:t>
            </w:r>
            <w:r>
              <w:rPr>
                <w:noProof/>
              </w:rPr>
              <w:drawing>
                <wp:inline distT="0" distB="0" distL="0" distR="0">
                  <wp:extent cx="323850" cy="495300"/>
                  <wp:effectExtent l="19050" t="0" r="0" b="0"/>
                  <wp:docPr id="17"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6"/>
                          <pic:cNvPicPr>
                            <a:picLocks noChangeAspect="1" noChangeArrowheads="1"/>
                          </pic:cNvPicPr>
                        </pic:nvPicPr>
                        <pic:blipFill>
                          <a:blip r:embed="rId25" cstate="print"/>
                          <a:srcRect/>
                          <a:stretch>
                            <a:fillRect/>
                          </a:stretch>
                        </pic:blipFill>
                        <pic:spPr bwMode="auto">
                          <a:xfrm>
                            <a:off x="0" y="0"/>
                            <a:ext cx="323850" cy="495300"/>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9F5B54" w:rsidRPr="00942484" w:rsidRDefault="009F5B54" w:rsidP="009F5B54">
            <w:pPr>
              <w:rPr>
                <w:sz w:val="21"/>
                <w:szCs w:val="21"/>
              </w:rPr>
            </w:pPr>
            <w:r w:rsidRPr="00942484">
              <w:rPr>
                <w:b/>
                <w:sz w:val="21"/>
                <w:szCs w:val="21"/>
              </w:rPr>
              <w:t>Latitude</w:t>
            </w:r>
            <w:r w:rsidRPr="00942484">
              <w:rPr>
                <w:sz w:val="21"/>
                <w:szCs w:val="21"/>
              </w:rPr>
              <w:t>: 2°N - 2°S</w:t>
            </w:r>
          </w:p>
          <w:p w:rsidR="009F5B54" w:rsidRPr="00942484" w:rsidRDefault="009F5B54" w:rsidP="009F5B54">
            <w:pPr>
              <w:rPr>
                <w:sz w:val="21"/>
                <w:szCs w:val="21"/>
              </w:rPr>
            </w:pPr>
            <w:r w:rsidRPr="00942484">
              <w:rPr>
                <w:b/>
                <w:sz w:val="21"/>
                <w:szCs w:val="21"/>
              </w:rPr>
              <w:t>Régions</w:t>
            </w:r>
            <w:r w:rsidRPr="00942484">
              <w:rPr>
                <w:sz w:val="21"/>
                <w:szCs w:val="21"/>
              </w:rPr>
              <w:t>: Forêts denses humides de Gabon, Guinée équatoriale, Sud du Cameroun, Ouest du Congo.</w:t>
            </w:r>
          </w:p>
          <w:p w:rsidR="009F5B54" w:rsidRPr="00942484" w:rsidRDefault="009F5B54" w:rsidP="009F5B54">
            <w:pPr>
              <w:rPr>
                <w:sz w:val="21"/>
                <w:szCs w:val="21"/>
              </w:rPr>
            </w:pPr>
            <w:r w:rsidRPr="00942484">
              <w:rPr>
                <w:b/>
                <w:sz w:val="21"/>
                <w:szCs w:val="21"/>
              </w:rPr>
              <w:t>Altitude</w:t>
            </w:r>
            <w:r w:rsidRPr="00942484">
              <w:rPr>
                <w:sz w:val="21"/>
                <w:szCs w:val="21"/>
              </w:rPr>
              <w:t>: 0 - 200 (500) m dans son aire naturelle</w:t>
            </w:r>
          </w:p>
          <w:p w:rsidR="009F5B54" w:rsidRPr="00942484" w:rsidRDefault="009F5B54" w:rsidP="009F5B54">
            <w:pPr>
              <w:rPr>
                <w:i/>
                <w:sz w:val="21"/>
                <w:szCs w:val="21"/>
              </w:rPr>
            </w:pPr>
            <w:r w:rsidRPr="00942484">
              <w:rPr>
                <w:i/>
                <w:sz w:val="21"/>
                <w:szCs w:val="21"/>
              </w:rPr>
              <w:t>Remarque</w:t>
            </w:r>
          </w:p>
          <w:p w:rsidR="009F5B54" w:rsidRPr="00942484" w:rsidRDefault="009F5B54" w:rsidP="009F5B54">
            <w:pPr>
              <w:rPr>
                <w:sz w:val="21"/>
                <w:szCs w:val="21"/>
              </w:rPr>
            </w:pPr>
            <w:r w:rsidRPr="00942484">
              <w:rPr>
                <w:sz w:val="21"/>
                <w:szCs w:val="21"/>
              </w:rPr>
              <w:t>L'espèce est utilisée dans les régions des tropiques humides comme essence de reforestation et d'enrichissement, surtout en Afrique de l'Ouest.</w:t>
            </w:r>
          </w:p>
          <w:p w:rsidR="009F5B54" w:rsidRPr="00942484" w:rsidRDefault="009F5B54" w:rsidP="009F5B54">
            <w:pPr>
              <w:rPr>
                <w:sz w:val="21"/>
                <w:szCs w:val="21"/>
              </w:rPr>
            </w:pPr>
          </w:p>
          <w:p w:rsidR="009F5B54" w:rsidRPr="00942484" w:rsidRDefault="009F5B54" w:rsidP="009F5B54">
            <w:pPr>
              <w:rPr>
                <w:b/>
                <w:i/>
                <w:sz w:val="21"/>
                <w:szCs w:val="21"/>
              </w:rPr>
            </w:pPr>
            <w:r w:rsidRPr="00942484">
              <w:rPr>
                <w:b/>
                <w:i/>
                <w:sz w:val="21"/>
                <w:szCs w:val="21"/>
              </w:rPr>
              <w:t>Aire potentielle à Madagascar</w:t>
            </w:r>
          </w:p>
          <w:p w:rsidR="00EB6C37" w:rsidRPr="00942484" w:rsidRDefault="009F5B54" w:rsidP="009F5B54">
            <w:pPr>
              <w:rPr>
                <w:sz w:val="21"/>
                <w:szCs w:val="21"/>
              </w:rPr>
            </w:pPr>
            <w:r w:rsidRPr="00942484">
              <w:rPr>
                <w:sz w:val="21"/>
                <w:szCs w:val="21"/>
              </w:rPr>
              <w:t>Régions: espèce bien adaptée et partiellement naturalisée clans la région orientale (R1) et Sambirano (R3). Devrait être utilisée à plus grande échelle.</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9F5B54" w:rsidRPr="00942484" w:rsidRDefault="009F5B54" w:rsidP="009F5B54">
            <w:pPr>
              <w:rPr>
                <w:sz w:val="21"/>
                <w:szCs w:val="21"/>
              </w:rPr>
            </w:pPr>
            <w:r w:rsidRPr="00942484">
              <w:rPr>
                <w:b/>
                <w:sz w:val="21"/>
                <w:szCs w:val="21"/>
              </w:rPr>
              <w:t>Port</w:t>
            </w:r>
            <w:r w:rsidRPr="00942484">
              <w:rPr>
                <w:sz w:val="21"/>
                <w:szCs w:val="21"/>
              </w:rPr>
              <w:t>: cylindrique, rarement droit; l'arbre possède à la base des contreforts de formes et de dimensions variables.</w:t>
            </w:r>
          </w:p>
          <w:p w:rsidR="009F5B54" w:rsidRPr="00942484" w:rsidRDefault="009F5B54" w:rsidP="009F5B54">
            <w:pPr>
              <w:rPr>
                <w:sz w:val="21"/>
                <w:szCs w:val="21"/>
              </w:rPr>
            </w:pPr>
            <w:r w:rsidRPr="00942484">
              <w:rPr>
                <w:b/>
                <w:sz w:val="21"/>
                <w:szCs w:val="21"/>
              </w:rPr>
              <w:t>Dimension</w:t>
            </w:r>
            <w:r w:rsidRPr="00942484">
              <w:rPr>
                <w:sz w:val="21"/>
                <w:szCs w:val="21"/>
              </w:rPr>
              <w:t>: grand arbre</w:t>
            </w:r>
          </w:p>
          <w:p w:rsidR="009F5B54" w:rsidRPr="00942484" w:rsidRDefault="009F5B54" w:rsidP="009F5B54">
            <w:pPr>
              <w:rPr>
                <w:sz w:val="21"/>
                <w:szCs w:val="21"/>
              </w:rPr>
            </w:pPr>
            <w:r w:rsidRPr="00942484">
              <w:rPr>
                <w:sz w:val="21"/>
                <w:szCs w:val="21"/>
              </w:rPr>
              <w:t>d (cm): 90-120 (250) h (m): 30-40</w:t>
            </w:r>
          </w:p>
          <w:p w:rsidR="009F5B54" w:rsidRPr="00942484" w:rsidRDefault="009F5B54" w:rsidP="009F5B54">
            <w:pPr>
              <w:rPr>
                <w:sz w:val="21"/>
                <w:szCs w:val="21"/>
              </w:rPr>
            </w:pPr>
            <w:r w:rsidRPr="00942484">
              <w:rPr>
                <w:b/>
                <w:sz w:val="21"/>
                <w:szCs w:val="21"/>
              </w:rPr>
              <w:t>Écorce</w:t>
            </w:r>
            <w:r w:rsidRPr="00942484">
              <w:rPr>
                <w:sz w:val="21"/>
                <w:szCs w:val="21"/>
              </w:rPr>
              <w:t>: lisse, de teinte générale rouge gris lie-de-vin, tachée de lichens sous forme de traits horizontaux aux couleurs variées (jaune, blanc, brun) puis craquelée et s'exfoliant en grandes écailles épaisses, allongées verticalement, de teinte brun rougeâtre; l'écorce blessée exsude une résine à odeur de térébenthine.</w:t>
            </w:r>
          </w:p>
          <w:p w:rsidR="009F5B54" w:rsidRPr="00942484" w:rsidRDefault="009F5B54" w:rsidP="009F5B54">
            <w:pPr>
              <w:rPr>
                <w:sz w:val="21"/>
                <w:szCs w:val="21"/>
              </w:rPr>
            </w:pPr>
            <w:r w:rsidRPr="00942484">
              <w:rPr>
                <w:b/>
                <w:sz w:val="21"/>
                <w:szCs w:val="21"/>
              </w:rPr>
              <w:t>Feuilles</w:t>
            </w:r>
            <w:r w:rsidRPr="00942484">
              <w:rPr>
                <w:sz w:val="21"/>
                <w:szCs w:val="21"/>
              </w:rPr>
              <w:t>: composées imparipennées et alternes. Rachis principal atteignant 40 cm de long; 3 à 6 paires de folioles opposées et une foliole terminale; limbe coriace oblong-lancéolé de 14-30 x 6-9 cm. Les jeunes feuilles sont rouges.</w:t>
            </w:r>
          </w:p>
          <w:p w:rsidR="009F5B54" w:rsidRPr="00942484" w:rsidRDefault="009F5B54" w:rsidP="009F5B54">
            <w:pPr>
              <w:rPr>
                <w:sz w:val="21"/>
                <w:szCs w:val="21"/>
              </w:rPr>
            </w:pPr>
            <w:r w:rsidRPr="00942484">
              <w:rPr>
                <w:b/>
                <w:sz w:val="21"/>
                <w:szCs w:val="21"/>
              </w:rPr>
              <w:t>Fleurs</w:t>
            </w:r>
            <w:r w:rsidRPr="00942484">
              <w:rPr>
                <w:sz w:val="21"/>
                <w:szCs w:val="21"/>
              </w:rPr>
              <w:t>: en panicules longues de 10 à 20 cm, axillaires ou terminales et couvertes d'une pubescence d'un roux ferrugineux; fleurs petites (environ 5 mm).</w:t>
            </w:r>
          </w:p>
          <w:p w:rsidR="009F5B54" w:rsidRPr="00942484" w:rsidRDefault="009F5B54" w:rsidP="009F5B54">
            <w:pPr>
              <w:rPr>
                <w:sz w:val="21"/>
                <w:szCs w:val="21"/>
              </w:rPr>
            </w:pPr>
            <w:r w:rsidRPr="00942484">
              <w:rPr>
                <w:b/>
                <w:sz w:val="21"/>
                <w:szCs w:val="21"/>
              </w:rPr>
              <w:t>Fruits</w:t>
            </w:r>
            <w:r w:rsidRPr="00942484">
              <w:rPr>
                <w:sz w:val="21"/>
                <w:szCs w:val="21"/>
              </w:rPr>
              <w:t>: capsules en forme de toupie, de 4 à 5x2 à 3 cm de long, à section pentagonale, s'ouvrant en 5 valves à maturité.</w:t>
            </w:r>
          </w:p>
          <w:p w:rsidR="009F5B54" w:rsidRPr="00942484" w:rsidRDefault="009F5B54" w:rsidP="009F5B54">
            <w:pPr>
              <w:rPr>
                <w:sz w:val="21"/>
                <w:szCs w:val="21"/>
              </w:rPr>
            </w:pPr>
            <w:r w:rsidRPr="00942484">
              <w:rPr>
                <w:b/>
                <w:sz w:val="21"/>
                <w:szCs w:val="21"/>
              </w:rPr>
              <w:t>Graines</w:t>
            </w:r>
            <w:r w:rsidRPr="00942484">
              <w:rPr>
                <w:sz w:val="21"/>
                <w:szCs w:val="21"/>
              </w:rPr>
              <w:t>: de forme triangulaire, larges de 8 mm, prolongées par une aile en forme de lame de 30x6 mm; au nombre de 5 par fruit.</w:t>
            </w:r>
          </w:p>
        </w:tc>
      </w:tr>
    </w:tbl>
    <w:p w:rsidR="009F5B54" w:rsidRDefault="009F5B54" w:rsidP="00EB6C37">
      <w:pPr>
        <w:rPr>
          <w:sz w:val="21"/>
          <w:szCs w:val="21"/>
        </w:rPr>
      </w:pPr>
    </w:p>
    <w:p w:rsidR="009F5B54" w:rsidRDefault="009F5B54">
      <w:pPr>
        <w:widowControl/>
        <w:autoSpaceDE/>
        <w:autoSpaceDN/>
        <w:adjustRightInd/>
        <w:spacing w:after="200" w:line="276" w:lineRule="auto"/>
        <w:rPr>
          <w:sz w:val="21"/>
          <w:szCs w:val="21"/>
        </w:rPr>
      </w:pPr>
      <w:r>
        <w:rPr>
          <w:sz w:val="21"/>
          <w:szCs w:val="21"/>
        </w:rPr>
        <w:br w:type="page"/>
      </w:r>
    </w:p>
    <w:p w:rsidR="009F5B54" w:rsidRPr="009F5B54" w:rsidRDefault="009F5B54" w:rsidP="009F5B54">
      <w:pPr>
        <w:rPr>
          <w:b/>
          <w:sz w:val="21"/>
          <w:szCs w:val="21"/>
        </w:rPr>
      </w:pPr>
      <w:r w:rsidRPr="009F5B54">
        <w:rPr>
          <w:b/>
          <w:sz w:val="21"/>
          <w:szCs w:val="21"/>
        </w:rPr>
        <w:lastRenderedPageBreak/>
        <w:t>3. ECOLOGIE</w:t>
      </w:r>
    </w:p>
    <w:p w:rsidR="009F5B54" w:rsidRPr="009F5B54" w:rsidRDefault="009F5B54" w:rsidP="009F5B54">
      <w:pPr>
        <w:rPr>
          <w:b/>
          <w:sz w:val="21"/>
          <w:szCs w:val="21"/>
        </w:rPr>
      </w:pPr>
      <w:r w:rsidRPr="009F5B54">
        <w:rPr>
          <w:b/>
          <w:sz w:val="21"/>
          <w:szCs w:val="21"/>
        </w:rPr>
        <w:t>Climat</w:t>
      </w:r>
      <w:r w:rsidRPr="009F5B54">
        <w:rPr>
          <w:b/>
          <w:sz w:val="21"/>
          <w:szCs w:val="21"/>
        </w:rPr>
        <w:tab/>
      </w:r>
      <w:r w:rsidRPr="009F5B54">
        <w:rPr>
          <w:b/>
          <w:sz w:val="21"/>
          <w:szCs w:val="21"/>
        </w:rPr>
        <w:tab/>
      </w:r>
      <w:r w:rsidRPr="009F5B54">
        <w:rPr>
          <w:b/>
          <w:sz w:val="21"/>
          <w:szCs w:val="21"/>
        </w:rPr>
        <w:tab/>
      </w:r>
    </w:p>
    <w:p w:rsidR="009F5B54" w:rsidRPr="009F5B54" w:rsidRDefault="009F5B54" w:rsidP="009F5B54">
      <w:pPr>
        <w:rPr>
          <w:sz w:val="21"/>
          <w:szCs w:val="21"/>
        </w:rPr>
      </w:pPr>
      <w:r w:rsidRPr="009F5B54">
        <w:rPr>
          <w:sz w:val="21"/>
          <w:szCs w:val="21"/>
        </w:rPr>
        <w:t>- Pluviométrie annuelle</w:t>
      </w:r>
      <w:r w:rsidRPr="009F5B54">
        <w:rPr>
          <w:sz w:val="21"/>
          <w:szCs w:val="21"/>
        </w:rPr>
        <w:tab/>
        <w:t>: (1600) 2000 - 3000</w:t>
      </w:r>
      <w:r w:rsidRPr="009F5B54">
        <w:rPr>
          <w:sz w:val="21"/>
          <w:szCs w:val="21"/>
        </w:rPr>
        <w:tab/>
        <w:t>(3500) mm</w:t>
      </w:r>
    </w:p>
    <w:p w:rsidR="009F5B54" w:rsidRPr="009F5B54" w:rsidRDefault="009F5B54" w:rsidP="009F5B54">
      <w:pPr>
        <w:rPr>
          <w:sz w:val="21"/>
          <w:szCs w:val="21"/>
        </w:rPr>
      </w:pPr>
      <w:r w:rsidRPr="009F5B54">
        <w:rPr>
          <w:sz w:val="21"/>
          <w:szCs w:val="21"/>
        </w:rPr>
        <w:t>- Nombre de mois écosecs</w:t>
      </w:r>
      <w:r w:rsidRPr="009F5B54">
        <w:rPr>
          <w:sz w:val="21"/>
          <w:szCs w:val="21"/>
        </w:rPr>
        <w:tab/>
        <w:t>: 0-2; climat tropical humide uniforme</w:t>
      </w:r>
    </w:p>
    <w:p w:rsidR="009F5B54" w:rsidRPr="009F5B54" w:rsidRDefault="009F5B54" w:rsidP="009F5B54">
      <w:pPr>
        <w:rPr>
          <w:sz w:val="21"/>
          <w:szCs w:val="21"/>
        </w:rPr>
      </w:pPr>
      <w:r w:rsidRPr="009F5B54">
        <w:rPr>
          <w:sz w:val="21"/>
          <w:szCs w:val="21"/>
        </w:rPr>
        <w:t>- Température moyenne annuelle</w:t>
      </w:r>
      <w:r w:rsidRPr="009F5B54">
        <w:rPr>
          <w:sz w:val="21"/>
          <w:szCs w:val="21"/>
        </w:rPr>
        <w:tab/>
        <w:t>: 25-28 (30)°C</w:t>
      </w:r>
    </w:p>
    <w:p w:rsidR="009F5B54" w:rsidRPr="009F5B54" w:rsidRDefault="009F5B54" w:rsidP="009F5B54">
      <w:pPr>
        <w:rPr>
          <w:sz w:val="21"/>
          <w:szCs w:val="21"/>
        </w:rPr>
      </w:pPr>
      <w:r w:rsidRPr="009F5B54">
        <w:rPr>
          <w:sz w:val="21"/>
          <w:szCs w:val="21"/>
        </w:rPr>
        <w:t>-</w:t>
      </w:r>
      <w:r w:rsidRPr="009F5B54">
        <w:rPr>
          <w:sz w:val="21"/>
          <w:szCs w:val="21"/>
        </w:rPr>
        <w:tab/>
        <w:t>Température moyenne du mois le plus froid: 20-26°C S o 1</w:t>
      </w:r>
    </w:p>
    <w:p w:rsidR="009F5B54" w:rsidRPr="009F5B54" w:rsidRDefault="009F5B54" w:rsidP="009F5B54">
      <w:pPr>
        <w:rPr>
          <w:sz w:val="21"/>
          <w:szCs w:val="21"/>
        </w:rPr>
      </w:pPr>
      <w:r w:rsidRPr="009F5B54">
        <w:rPr>
          <w:sz w:val="21"/>
          <w:szCs w:val="21"/>
        </w:rPr>
        <w:t>-</w:t>
      </w:r>
      <w:r w:rsidRPr="009F5B54">
        <w:rPr>
          <w:sz w:val="21"/>
          <w:szCs w:val="21"/>
        </w:rPr>
        <w:tab/>
        <w:t>Texture</w:t>
      </w:r>
      <w:r w:rsidRPr="009F5B54">
        <w:rPr>
          <w:sz w:val="21"/>
          <w:szCs w:val="21"/>
        </w:rPr>
        <w:tab/>
        <w:t>: argileux, limoneux à sableux</w:t>
      </w:r>
    </w:p>
    <w:p w:rsidR="009F5B54" w:rsidRPr="009F5B54" w:rsidRDefault="009F5B54" w:rsidP="009F5B54">
      <w:pPr>
        <w:rPr>
          <w:sz w:val="21"/>
          <w:szCs w:val="21"/>
        </w:rPr>
      </w:pPr>
      <w:r w:rsidRPr="009F5B54">
        <w:rPr>
          <w:sz w:val="21"/>
          <w:szCs w:val="21"/>
        </w:rPr>
        <w:t>- Réaction</w:t>
      </w:r>
      <w:r w:rsidRPr="009F5B54">
        <w:rPr>
          <w:sz w:val="21"/>
          <w:szCs w:val="21"/>
        </w:rPr>
        <w:tab/>
        <w:t>: acide</w:t>
      </w:r>
    </w:p>
    <w:p w:rsidR="009F5B54" w:rsidRPr="009F5B54" w:rsidRDefault="009F5B54" w:rsidP="009F5B54">
      <w:pPr>
        <w:rPr>
          <w:sz w:val="21"/>
          <w:szCs w:val="21"/>
        </w:rPr>
      </w:pPr>
      <w:r w:rsidRPr="009F5B54">
        <w:rPr>
          <w:sz w:val="21"/>
          <w:szCs w:val="21"/>
        </w:rPr>
        <w:t>- Drainage</w:t>
      </w:r>
      <w:r w:rsidRPr="009F5B54">
        <w:rPr>
          <w:sz w:val="21"/>
          <w:szCs w:val="21"/>
        </w:rPr>
        <w:tab/>
        <w:t>: bon</w:t>
      </w:r>
    </w:p>
    <w:p w:rsidR="009F5B54" w:rsidRPr="009F5B54" w:rsidRDefault="009F5B54" w:rsidP="009F5B54">
      <w:pPr>
        <w:rPr>
          <w:sz w:val="21"/>
          <w:szCs w:val="21"/>
        </w:rPr>
      </w:pPr>
      <w:r w:rsidRPr="009F5B54">
        <w:rPr>
          <w:sz w:val="21"/>
          <w:szCs w:val="21"/>
        </w:rPr>
        <w:t>- Caractéristiques: essence peu exigeante en ce qui concerne la fertilité du sol, mais préfère les sols profonds.</w:t>
      </w:r>
    </w:p>
    <w:p w:rsidR="009F5B54" w:rsidRPr="009F5B54" w:rsidRDefault="009F5B54" w:rsidP="009F5B54">
      <w:pPr>
        <w:rPr>
          <w:sz w:val="21"/>
          <w:szCs w:val="21"/>
        </w:rPr>
      </w:pPr>
    </w:p>
    <w:p w:rsidR="009F5B54" w:rsidRPr="009F5B54" w:rsidRDefault="009F5B54" w:rsidP="009F5B54">
      <w:pPr>
        <w:rPr>
          <w:sz w:val="21"/>
          <w:szCs w:val="21"/>
        </w:rPr>
      </w:pPr>
      <w:r w:rsidRPr="009F5B54">
        <w:rPr>
          <w:b/>
          <w:sz w:val="21"/>
          <w:szCs w:val="21"/>
        </w:rPr>
        <w:t>Phénologie</w:t>
      </w:r>
      <w:r w:rsidRPr="009F5B54">
        <w:rPr>
          <w:sz w:val="21"/>
          <w:szCs w:val="21"/>
        </w:rPr>
        <w:tab/>
        <w:t>: sempervirente</w:t>
      </w:r>
    </w:p>
    <w:p w:rsidR="009F5B54" w:rsidRPr="009F5B54" w:rsidRDefault="009F5B54" w:rsidP="009F5B54">
      <w:pPr>
        <w:rPr>
          <w:sz w:val="21"/>
          <w:szCs w:val="21"/>
        </w:rPr>
      </w:pPr>
      <w:r w:rsidRPr="009F5B54">
        <w:rPr>
          <w:b/>
          <w:sz w:val="21"/>
          <w:szCs w:val="21"/>
        </w:rPr>
        <w:t>Tempérament</w:t>
      </w:r>
      <w:r w:rsidRPr="009F5B54">
        <w:rPr>
          <w:sz w:val="21"/>
          <w:szCs w:val="21"/>
        </w:rPr>
        <w:tab/>
        <w:t>: héliophile et grégaire</w:t>
      </w:r>
    </w:p>
    <w:p w:rsidR="009F5B54" w:rsidRPr="009F5B54" w:rsidRDefault="009F5B54" w:rsidP="009F5B54">
      <w:pPr>
        <w:rPr>
          <w:sz w:val="21"/>
          <w:szCs w:val="21"/>
        </w:rPr>
      </w:pPr>
      <w:r w:rsidRPr="009F5B54">
        <w:rPr>
          <w:b/>
          <w:sz w:val="21"/>
          <w:szCs w:val="21"/>
        </w:rPr>
        <w:t>Caractère</w:t>
      </w:r>
      <w:r w:rsidRPr="009F5B54">
        <w:rPr>
          <w:sz w:val="21"/>
          <w:szCs w:val="21"/>
        </w:rPr>
        <w:tab/>
        <w:t>: pionnier, mais sylvophile qui colonise souvent les places vides après déforestation, en formant des peuplements purs.</w:t>
      </w:r>
    </w:p>
    <w:p w:rsidR="009F5B54" w:rsidRPr="009F5B54" w:rsidRDefault="009F5B54" w:rsidP="009F5B54">
      <w:pPr>
        <w:rPr>
          <w:sz w:val="21"/>
          <w:szCs w:val="21"/>
        </w:rPr>
      </w:pPr>
    </w:p>
    <w:p w:rsidR="009F5B54" w:rsidRPr="009F5B54" w:rsidRDefault="009F5B54" w:rsidP="009F5B54">
      <w:pPr>
        <w:rPr>
          <w:b/>
          <w:sz w:val="21"/>
          <w:szCs w:val="21"/>
        </w:rPr>
      </w:pPr>
      <w:r w:rsidRPr="009F5B54">
        <w:rPr>
          <w:b/>
          <w:sz w:val="21"/>
          <w:szCs w:val="21"/>
        </w:rPr>
        <w:t xml:space="preserve">4. SYLVICULTURE </w:t>
      </w:r>
    </w:p>
    <w:p w:rsidR="009F5B54" w:rsidRPr="009F5B54" w:rsidRDefault="009F5B54" w:rsidP="009F5B54">
      <w:pPr>
        <w:rPr>
          <w:b/>
          <w:sz w:val="21"/>
          <w:szCs w:val="21"/>
        </w:rPr>
      </w:pPr>
      <w:r w:rsidRPr="009F5B54">
        <w:rPr>
          <w:b/>
          <w:sz w:val="21"/>
          <w:szCs w:val="21"/>
        </w:rPr>
        <w:t>Pépinière</w:t>
      </w:r>
    </w:p>
    <w:p w:rsidR="009F5B54" w:rsidRPr="009F5B54" w:rsidRDefault="009F5B54" w:rsidP="009F5B54">
      <w:pPr>
        <w:rPr>
          <w:sz w:val="21"/>
          <w:szCs w:val="21"/>
        </w:rPr>
      </w:pPr>
      <w:r w:rsidRPr="009F5B54">
        <w:rPr>
          <w:sz w:val="21"/>
          <w:szCs w:val="21"/>
        </w:rPr>
        <w:t>- Source de graines</w:t>
      </w:r>
      <w:r w:rsidRPr="009F5B54">
        <w:rPr>
          <w:sz w:val="21"/>
          <w:szCs w:val="21"/>
        </w:rPr>
        <w:tab/>
        <w:t>: Gabon et Congo; A Madagascar: Site de démonstration Tampolo de l'ESSA-Forêts</w:t>
      </w:r>
    </w:p>
    <w:p w:rsidR="009F5B54" w:rsidRPr="009F5B54" w:rsidRDefault="009F5B54" w:rsidP="009F5B54">
      <w:pPr>
        <w:rPr>
          <w:sz w:val="21"/>
          <w:szCs w:val="21"/>
        </w:rPr>
      </w:pPr>
      <w:r w:rsidRPr="009F5B54">
        <w:rPr>
          <w:sz w:val="21"/>
          <w:szCs w:val="21"/>
        </w:rPr>
        <w:t>- Poids de 1000 semences: 80- 110 grammes (9'000 à 12'000 graines par kilogramme)</w:t>
      </w:r>
    </w:p>
    <w:p w:rsidR="009F5B54" w:rsidRPr="009F5B54" w:rsidRDefault="009F5B54" w:rsidP="009F5B54">
      <w:pPr>
        <w:rPr>
          <w:sz w:val="21"/>
          <w:szCs w:val="21"/>
        </w:rPr>
      </w:pPr>
      <w:r w:rsidRPr="009F5B54">
        <w:rPr>
          <w:sz w:val="21"/>
          <w:szCs w:val="21"/>
        </w:rPr>
        <w:t>- Conservation</w:t>
      </w:r>
      <w:r w:rsidRPr="009F5B54">
        <w:rPr>
          <w:sz w:val="21"/>
          <w:szCs w:val="21"/>
        </w:rPr>
        <w:tab/>
        <w:t xml:space="preserve">: viabilité faible (&lt;10% dix jours après la récolte de graines) </w:t>
      </w:r>
    </w:p>
    <w:p w:rsidR="009F5B54" w:rsidRPr="009F5B54" w:rsidRDefault="009F5B54" w:rsidP="009F5B54">
      <w:pPr>
        <w:rPr>
          <w:sz w:val="21"/>
          <w:szCs w:val="21"/>
        </w:rPr>
      </w:pPr>
      <w:r w:rsidRPr="009F5B54">
        <w:rPr>
          <w:sz w:val="21"/>
          <w:szCs w:val="21"/>
        </w:rPr>
        <w:t>- Temps en pépinière: 3 - 4 mois; éducation en semi-ombre.</w:t>
      </w:r>
    </w:p>
    <w:p w:rsidR="009F5B54" w:rsidRPr="009F5B54" w:rsidRDefault="009F5B54" w:rsidP="009F5B54">
      <w:pPr>
        <w:rPr>
          <w:sz w:val="21"/>
          <w:szCs w:val="21"/>
        </w:rPr>
      </w:pPr>
    </w:p>
    <w:p w:rsidR="009F5B54" w:rsidRPr="009F5B54" w:rsidRDefault="009F5B54" w:rsidP="009F5B54">
      <w:pPr>
        <w:rPr>
          <w:b/>
          <w:sz w:val="21"/>
          <w:szCs w:val="21"/>
        </w:rPr>
      </w:pPr>
      <w:r w:rsidRPr="009F5B54">
        <w:rPr>
          <w:b/>
          <w:sz w:val="21"/>
          <w:szCs w:val="21"/>
        </w:rPr>
        <w:t>Plantation</w:t>
      </w:r>
    </w:p>
    <w:p w:rsidR="009F5B54" w:rsidRPr="009F5B54" w:rsidRDefault="009F5B54" w:rsidP="009F5B54">
      <w:pPr>
        <w:rPr>
          <w:sz w:val="21"/>
          <w:szCs w:val="21"/>
        </w:rPr>
      </w:pPr>
      <w:r w:rsidRPr="009F5B54">
        <w:rPr>
          <w:sz w:val="21"/>
          <w:szCs w:val="21"/>
        </w:rPr>
        <w:t>- Type de plantation</w:t>
      </w:r>
      <w:r w:rsidRPr="009F5B54">
        <w:rPr>
          <w:sz w:val="21"/>
          <w:szCs w:val="21"/>
        </w:rPr>
        <w:tab/>
        <w:t>: semis direct; en sachets, stumps (10/30), striplings (80-100).</w:t>
      </w:r>
    </w:p>
    <w:p w:rsidR="009F5B54" w:rsidRPr="009F5B54" w:rsidRDefault="009F5B54" w:rsidP="009F5B54">
      <w:pPr>
        <w:rPr>
          <w:sz w:val="21"/>
          <w:szCs w:val="21"/>
        </w:rPr>
      </w:pPr>
      <w:r w:rsidRPr="009F5B54">
        <w:rPr>
          <w:sz w:val="21"/>
          <w:szCs w:val="21"/>
        </w:rPr>
        <w:t>- Reproduction végétative: bouturage, greffage.</w:t>
      </w:r>
    </w:p>
    <w:p w:rsidR="009F5B54" w:rsidRPr="009F5B54" w:rsidRDefault="009F5B54" w:rsidP="009F5B54">
      <w:pPr>
        <w:rPr>
          <w:sz w:val="21"/>
          <w:szCs w:val="21"/>
        </w:rPr>
      </w:pPr>
      <w:r w:rsidRPr="009F5B54">
        <w:rPr>
          <w:sz w:val="21"/>
          <w:szCs w:val="21"/>
        </w:rPr>
        <w:t>- Protection</w:t>
      </w:r>
      <w:r w:rsidRPr="009F5B54">
        <w:rPr>
          <w:sz w:val="21"/>
          <w:szCs w:val="21"/>
        </w:rPr>
        <w:tab/>
      </w:r>
      <w:r w:rsidRPr="009F5B54">
        <w:rPr>
          <w:sz w:val="21"/>
          <w:szCs w:val="21"/>
        </w:rPr>
        <w:tab/>
        <w:t xml:space="preserve">: sensible aux </w:t>
      </w:r>
      <w:r w:rsidRPr="00351D9D">
        <w:rPr>
          <w:i/>
          <w:sz w:val="21"/>
          <w:szCs w:val="21"/>
        </w:rPr>
        <w:t>borers</w:t>
      </w:r>
      <w:r w:rsidRPr="009F5B54">
        <w:rPr>
          <w:sz w:val="21"/>
          <w:szCs w:val="21"/>
        </w:rPr>
        <w:t>. Côte Est: sensible aux cyclones</w:t>
      </w:r>
    </w:p>
    <w:p w:rsidR="009F5B54" w:rsidRPr="009F5B54" w:rsidRDefault="009F5B54" w:rsidP="009F5B54">
      <w:pPr>
        <w:rPr>
          <w:sz w:val="21"/>
          <w:szCs w:val="21"/>
        </w:rPr>
      </w:pPr>
      <w:r w:rsidRPr="009F5B54">
        <w:rPr>
          <w:sz w:val="21"/>
          <w:szCs w:val="21"/>
        </w:rPr>
        <w:t>- Soins sylvicoles</w:t>
      </w:r>
      <w:r w:rsidRPr="009F5B54">
        <w:rPr>
          <w:sz w:val="21"/>
          <w:szCs w:val="21"/>
        </w:rPr>
        <w:tab/>
        <w:t>: intenses; l'essence réagit bien à toutes les interventions (taille de formation, éclaircies).</w:t>
      </w:r>
    </w:p>
    <w:p w:rsidR="009F5B54" w:rsidRPr="009F5B54" w:rsidRDefault="009F5B54" w:rsidP="009F5B54">
      <w:pPr>
        <w:rPr>
          <w:sz w:val="21"/>
          <w:szCs w:val="21"/>
        </w:rPr>
      </w:pPr>
      <w:r w:rsidRPr="009F5B54">
        <w:rPr>
          <w:b/>
          <w:sz w:val="21"/>
          <w:szCs w:val="21"/>
        </w:rPr>
        <w:t>Utilisations sylvicoles</w:t>
      </w:r>
      <w:r>
        <w:rPr>
          <w:sz w:val="21"/>
          <w:szCs w:val="21"/>
        </w:rPr>
        <w:tab/>
      </w:r>
      <w:r w:rsidRPr="009F5B54">
        <w:rPr>
          <w:sz w:val="21"/>
          <w:szCs w:val="21"/>
        </w:rPr>
        <w:t>: reboisement de formation secondaire; reforestation (méthode Okoumé); enrichissement (méthode du recrû)</w:t>
      </w:r>
    </w:p>
    <w:p w:rsidR="009F5B54" w:rsidRPr="009F5B54" w:rsidRDefault="009F5B54" w:rsidP="009F5B54">
      <w:pPr>
        <w:rPr>
          <w:sz w:val="21"/>
          <w:szCs w:val="21"/>
        </w:rPr>
      </w:pPr>
      <w:r w:rsidRPr="009F5B54">
        <w:rPr>
          <w:b/>
          <w:sz w:val="21"/>
          <w:szCs w:val="21"/>
        </w:rPr>
        <w:t>Régime</w:t>
      </w:r>
      <w:r w:rsidRPr="009F5B54">
        <w:rPr>
          <w:sz w:val="21"/>
          <w:szCs w:val="21"/>
        </w:rPr>
        <w:tab/>
      </w:r>
      <w:r w:rsidRPr="009F5B54">
        <w:rPr>
          <w:sz w:val="21"/>
          <w:szCs w:val="21"/>
        </w:rPr>
        <w:tab/>
      </w:r>
      <w:r w:rsidRPr="009F5B54">
        <w:rPr>
          <w:sz w:val="21"/>
          <w:szCs w:val="21"/>
        </w:rPr>
        <w:tab/>
        <w:t>: futaie (révolution d'environ 30-40 ans pour la production de bois d'oeuvre et bois de service)</w:t>
      </w:r>
    </w:p>
    <w:p w:rsidR="009F5B54" w:rsidRPr="009F5B54" w:rsidRDefault="009F5B54" w:rsidP="009F5B54">
      <w:pPr>
        <w:rPr>
          <w:sz w:val="21"/>
          <w:szCs w:val="21"/>
        </w:rPr>
      </w:pPr>
      <w:r w:rsidRPr="009F5B54">
        <w:rPr>
          <w:b/>
          <w:sz w:val="21"/>
          <w:szCs w:val="21"/>
        </w:rPr>
        <w:t>Rendement</w:t>
      </w:r>
      <w:r w:rsidR="00351D9D">
        <w:rPr>
          <w:sz w:val="21"/>
          <w:szCs w:val="21"/>
        </w:rPr>
        <w:tab/>
      </w:r>
      <w:r w:rsidR="00351D9D">
        <w:rPr>
          <w:sz w:val="21"/>
          <w:szCs w:val="21"/>
        </w:rPr>
        <w:tab/>
        <w:t>: 15-30 m3/ha/an (WEBB et al.</w:t>
      </w:r>
      <w:r w:rsidRPr="009F5B54">
        <w:rPr>
          <w:sz w:val="21"/>
          <w:szCs w:val="21"/>
        </w:rPr>
        <w:t xml:space="preserve"> 1984)</w:t>
      </w:r>
    </w:p>
    <w:p w:rsidR="009F5B54" w:rsidRPr="009F5B54" w:rsidRDefault="009F5B54" w:rsidP="009F5B54">
      <w:pPr>
        <w:rPr>
          <w:sz w:val="21"/>
          <w:szCs w:val="21"/>
        </w:rPr>
      </w:pPr>
      <w:r w:rsidRPr="009F5B54">
        <w:rPr>
          <w:b/>
          <w:sz w:val="21"/>
          <w:szCs w:val="21"/>
        </w:rPr>
        <w:t>Croissance</w:t>
      </w:r>
      <w:r w:rsidRPr="009F5B54">
        <w:rPr>
          <w:sz w:val="21"/>
          <w:szCs w:val="21"/>
        </w:rPr>
        <w:tab/>
      </w:r>
      <w:r w:rsidRPr="009F5B54">
        <w:rPr>
          <w:sz w:val="21"/>
          <w:szCs w:val="21"/>
        </w:rPr>
        <w:tab/>
        <w:t>: 0,94 m en hauteur et 1,40 cm par an en diamètre (ANDRIAMANARIVO, 1989).</w:t>
      </w:r>
    </w:p>
    <w:p w:rsidR="009F5B54" w:rsidRDefault="009F5B54" w:rsidP="009F5B54">
      <w:pPr>
        <w:rPr>
          <w:sz w:val="21"/>
          <w:szCs w:val="21"/>
        </w:rPr>
      </w:pPr>
    </w:p>
    <w:p w:rsidR="00EB6C37" w:rsidRDefault="009F5B54" w:rsidP="009F5B54">
      <w:pPr>
        <w:rPr>
          <w:sz w:val="21"/>
          <w:szCs w:val="21"/>
        </w:rPr>
      </w:pPr>
      <w:r w:rsidRPr="009F5B54">
        <w:rPr>
          <w:b/>
          <w:sz w:val="21"/>
          <w:szCs w:val="21"/>
        </w:rPr>
        <w:t>Caractéristiques dendrométriques sur quelques stations de Madagascar</w:t>
      </w:r>
    </w:p>
    <w:tbl>
      <w:tblPr>
        <w:tblW w:w="0" w:type="auto"/>
        <w:tblInd w:w="199" w:type="dxa"/>
        <w:tblLayout w:type="fixed"/>
        <w:tblCellMar>
          <w:left w:w="0" w:type="dxa"/>
          <w:right w:w="0" w:type="dxa"/>
        </w:tblCellMar>
        <w:tblLook w:val="0000" w:firstRow="0" w:lastRow="0" w:firstColumn="0" w:lastColumn="0" w:noHBand="0" w:noVBand="0"/>
      </w:tblPr>
      <w:tblGrid>
        <w:gridCol w:w="2482"/>
        <w:gridCol w:w="1166"/>
        <w:gridCol w:w="1080"/>
        <w:gridCol w:w="1176"/>
        <w:gridCol w:w="1138"/>
        <w:gridCol w:w="1315"/>
        <w:gridCol w:w="1181"/>
      </w:tblGrid>
      <w:tr w:rsidR="009F5B54" w:rsidRPr="00942484" w:rsidTr="00800846">
        <w:trPr>
          <w:trHeight w:hRule="exact" w:val="278"/>
        </w:trPr>
        <w:tc>
          <w:tcPr>
            <w:tcW w:w="2482"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after="11" w:line="232" w:lineRule="exact"/>
              <w:ind w:left="106"/>
              <w:textAlignment w:val="baseline"/>
              <w:rPr>
                <w:spacing w:val="-4"/>
                <w:sz w:val="21"/>
                <w:szCs w:val="21"/>
              </w:rPr>
            </w:pPr>
            <w:r w:rsidRPr="00942484">
              <w:rPr>
                <w:spacing w:val="-4"/>
                <w:sz w:val="21"/>
                <w:szCs w:val="21"/>
              </w:rPr>
              <w:t>Lieu</w:t>
            </w:r>
          </w:p>
        </w:tc>
        <w:tc>
          <w:tcPr>
            <w:tcW w:w="1166"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before="43" w:line="226" w:lineRule="exact"/>
              <w:jc w:val="center"/>
              <w:textAlignment w:val="baseline"/>
              <w:rPr>
                <w:spacing w:val="-5"/>
                <w:sz w:val="21"/>
                <w:szCs w:val="21"/>
              </w:rPr>
            </w:pPr>
            <w:r w:rsidRPr="00942484">
              <w:rPr>
                <w:spacing w:val="-5"/>
                <w:sz w:val="21"/>
                <w:szCs w:val="21"/>
              </w:rPr>
              <w:t>Age (ans)</w:t>
            </w:r>
          </w:p>
        </w:tc>
        <w:tc>
          <w:tcPr>
            <w:tcW w:w="1080"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tabs>
                <w:tab w:val="right" w:pos="1080"/>
              </w:tabs>
              <w:kinsoku w:val="0"/>
              <w:overflowPunct w:val="0"/>
              <w:autoSpaceDE/>
              <w:autoSpaceDN/>
              <w:adjustRightInd/>
              <w:spacing w:before="44" w:line="225" w:lineRule="exact"/>
              <w:jc w:val="right"/>
              <w:textAlignment w:val="baseline"/>
              <w:rPr>
                <w:sz w:val="21"/>
                <w:szCs w:val="21"/>
              </w:rPr>
            </w:pPr>
            <w:r w:rsidRPr="00942484">
              <w:rPr>
                <w:sz w:val="21"/>
                <w:szCs w:val="21"/>
              </w:rPr>
              <w:t>N/ha</w:t>
            </w:r>
            <w:r w:rsidRPr="00942484">
              <w:rPr>
                <w:sz w:val="21"/>
                <w:szCs w:val="21"/>
              </w:rPr>
              <w:tab/>
              <w:t>-</w:t>
            </w:r>
          </w:p>
        </w:tc>
        <w:tc>
          <w:tcPr>
            <w:tcW w:w="1176"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before="59" w:line="210" w:lineRule="exact"/>
              <w:jc w:val="center"/>
              <w:textAlignment w:val="baseline"/>
              <w:rPr>
                <w:spacing w:val="-8"/>
                <w:sz w:val="21"/>
                <w:szCs w:val="21"/>
              </w:rPr>
            </w:pPr>
            <w:r w:rsidRPr="00942484">
              <w:rPr>
                <w:spacing w:val="-8"/>
                <w:sz w:val="21"/>
                <w:szCs w:val="21"/>
              </w:rPr>
              <w:t>cl moy (cm)</w:t>
            </w:r>
          </w:p>
        </w:tc>
        <w:tc>
          <w:tcPr>
            <w:tcW w:w="1138"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before="59" w:line="210" w:lineRule="exact"/>
              <w:ind w:right="139"/>
              <w:jc w:val="right"/>
              <w:textAlignment w:val="baseline"/>
              <w:rPr>
                <w:spacing w:val="-6"/>
                <w:sz w:val="21"/>
                <w:szCs w:val="21"/>
              </w:rPr>
            </w:pPr>
            <w:r w:rsidRPr="00942484">
              <w:rPr>
                <w:spacing w:val="-6"/>
                <w:sz w:val="21"/>
                <w:szCs w:val="21"/>
              </w:rPr>
              <w:t>h moy</w:t>
            </w:r>
            <w:r w:rsidRPr="00942484">
              <w:rPr>
                <w:spacing w:val="-6"/>
                <w:sz w:val="21"/>
                <w:szCs w:val="21"/>
                <w:vertAlign w:val="subscript"/>
              </w:rPr>
              <w:t>.</w:t>
            </w:r>
            <w:r w:rsidRPr="00942484">
              <w:rPr>
                <w:spacing w:val="-6"/>
                <w:sz w:val="21"/>
                <w:szCs w:val="21"/>
              </w:rPr>
              <w:t xml:space="preserve"> (m)</w:t>
            </w:r>
          </w:p>
        </w:tc>
        <w:tc>
          <w:tcPr>
            <w:tcW w:w="1315"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before="71" w:line="198" w:lineRule="exact"/>
              <w:jc w:val="center"/>
              <w:textAlignment w:val="baseline"/>
              <w:rPr>
                <w:spacing w:val="-1"/>
                <w:sz w:val="21"/>
                <w:szCs w:val="21"/>
              </w:rPr>
            </w:pPr>
            <w:r w:rsidRPr="00942484">
              <w:rPr>
                <w:spacing w:val="-1"/>
                <w:sz w:val="21"/>
                <w:szCs w:val="21"/>
              </w:rPr>
              <w:t>h fût moy (m)</w:t>
            </w:r>
          </w:p>
        </w:tc>
        <w:tc>
          <w:tcPr>
            <w:tcW w:w="1181"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before="74" w:line="195" w:lineRule="exact"/>
              <w:jc w:val="center"/>
              <w:textAlignment w:val="baseline"/>
              <w:rPr>
                <w:spacing w:val="-4"/>
                <w:sz w:val="21"/>
                <w:szCs w:val="21"/>
              </w:rPr>
            </w:pPr>
            <w:r w:rsidRPr="00942484">
              <w:rPr>
                <w:spacing w:val="-4"/>
                <w:sz w:val="21"/>
                <w:szCs w:val="21"/>
              </w:rPr>
              <w:t>G (m2/ha)</w:t>
            </w:r>
          </w:p>
        </w:tc>
      </w:tr>
      <w:tr w:rsidR="009F5B54" w:rsidRPr="00942484" w:rsidTr="00800846">
        <w:trPr>
          <w:trHeight w:hRule="exact" w:val="245"/>
        </w:trPr>
        <w:tc>
          <w:tcPr>
            <w:tcW w:w="2482"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after="11" w:line="225" w:lineRule="exact"/>
              <w:ind w:left="106"/>
              <w:textAlignment w:val="baseline"/>
              <w:rPr>
                <w:spacing w:val="-5"/>
                <w:sz w:val="21"/>
                <w:szCs w:val="21"/>
              </w:rPr>
            </w:pPr>
            <w:r w:rsidRPr="00942484">
              <w:rPr>
                <w:spacing w:val="-5"/>
                <w:sz w:val="21"/>
                <w:szCs w:val="21"/>
              </w:rPr>
              <w:t>Tampolo (reforestation)</w:t>
            </w:r>
          </w:p>
        </w:tc>
        <w:tc>
          <w:tcPr>
            <w:tcW w:w="1166"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29" w:lineRule="exact"/>
              <w:jc w:val="center"/>
              <w:textAlignment w:val="baseline"/>
              <w:rPr>
                <w:spacing w:val="-2"/>
                <w:sz w:val="21"/>
                <w:szCs w:val="21"/>
              </w:rPr>
            </w:pPr>
            <w:r w:rsidRPr="00942484">
              <w:rPr>
                <w:spacing w:val="-2"/>
                <w:sz w:val="21"/>
                <w:szCs w:val="21"/>
              </w:rPr>
              <w:t>26</w:t>
            </w:r>
          </w:p>
        </w:tc>
        <w:tc>
          <w:tcPr>
            <w:tcW w:w="1080"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24" w:lineRule="exact"/>
              <w:ind w:right="360"/>
              <w:jc w:val="right"/>
              <w:textAlignment w:val="baseline"/>
              <w:rPr>
                <w:spacing w:val="-2"/>
                <w:sz w:val="21"/>
                <w:szCs w:val="21"/>
              </w:rPr>
            </w:pPr>
            <w:r w:rsidRPr="00942484">
              <w:rPr>
                <w:spacing w:val="-2"/>
                <w:sz w:val="21"/>
                <w:szCs w:val="21"/>
              </w:rPr>
              <w:t>400</w:t>
            </w:r>
          </w:p>
        </w:tc>
        <w:tc>
          <w:tcPr>
            <w:tcW w:w="1176"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15" w:lineRule="exact"/>
              <w:ind w:left="490"/>
              <w:textAlignment w:val="baseline"/>
              <w:rPr>
                <w:spacing w:val="-2"/>
                <w:sz w:val="21"/>
                <w:szCs w:val="21"/>
              </w:rPr>
            </w:pPr>
            <w:r w:rsidRPr="00942484">
              <w:rPr>
                <w:spacing w:val="-2"/>
                <w:sz w:val="21"/>
                <w:szCs w:val="21"/>
              </w:rPr>
              <w:t>49</w:t>
            </w:r>
          </w:p>
        </w:tc>
        <w:tc>
          <w:tcPr>
            <w:tcW w:w="1138"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13" w:lineRule="exact"/>
              <w:ind w:right="409"/>
              <w:jc w:val="right"/>
              <w:textAlignment w:val="baseline"/>
              <w:rPr>
                <w:spacing w:val="-2"/>
                <w:sz w:val="21"/>
                <w:szCs w:val="21"/>
              </w:rPr>
            </w:pPr>
            <w:r w:rsidRPr="00942484">
              <w:rPr>
                <w:spacing w:val="-2"/>
                <w:sz w:val="21"/>
                <w:szCs w:val="21"/>
              </w:rPr>
              <w:t>27</w:t>
            </w:r>
          </w:p>
        </w:tc>
        <w:tc>
          <w:tcPr>
            <w:tcW w:w="1315"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before="31" w:line="205" w:lineRule="exact"/>
              <w:jc w:val="center"/>
              <w:textAlignment w:val="baseline"/>
              <w:rPr>
                <w:spacing w:val="-10"/>
                <w:sz w:val="21"/>
                <w:szCs w:val="21"/>
              </w:rPr>
            </w:pPr>
            <w:r w:rsidRPr="00942484">
              <w:rPr>
                <w:spacing w:val="-10"/>
                <w:sz w:val="21"/>
                <w:szCs w:val="21"/>
              </w:rPr>
              <w:t>18</w:t>
            </w:r>
          </w:p>
        </w:tc>
        <w:tc>
          <w:tcPr>
            <w:tcW w:w="1181"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before="36" w:line="200" w:lineRule="exact"/>
              <w:jc w:val="center"/>
              <w:textAlignment w:val="baseline"/>
              <w:rPr>
                <w:spacing w:val="-5"/>
                <w:sz w:val="21"/>
                <w:szCs w:val="21"/>
              </w:rPr>
            </w:pPr>
            <w:r w:rsidRPr="00942484">
              <w:rPr>
                <w:spacing w:val="-5"/>
                <w:sz w:val="21"/>
                <w:szCs w:val="21"/>
              </w:rPr>
              <w:t>77</w:t>
            </w:r>
          </w:p>
        </w:tc>
      </w:tr>
      <w:tr w:rsidR="009F5B54" w:rsidRPr="00942484" w:rsidTr="00800846">
        <w:trPr>
          <w:trHeight w:hRule="exact" w:val="235"/>
        </w:trPr>
        <w:tc>
          <w:tcPr>
            <w:tcW w:w="2482"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21" w:lineRule="exact"/>
              <w:ind w:left="106"/>
              <w:textAlignment w:val="baseline"/>
              <w:rPr>
                <w:spacing w:val="-4"/>
                <w:sz w:val="21"/>
                <w:szCs w:val="21"/>
              </w:rPr>
            </w:pPr>
            <w:r w:rsidRPr="00942484">
              <w:rPr>
                <w:spacing w:val="-4"/>
                <w:sz w:val="21"/>
                <w:szCs w:val="21"/>
              </w:rPr>
              <w:t>Tampolo (reforestation)</w:t>
            </w:r>
          </w:p>
        </w:tc>
        <w:tc>
          <w:tcPr>
            <w:tcW w:w="1166"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14" w:lineRule="exact"/>
              <w:jc w:val="center"/>
              <w:textAlignment w:val="baseline"/>
              <w:rPr>
                <w:spacing w:val="-5"/>
                <w:sz w:val="21"/>
                <w:szCs w:val="21"/>
              </w:rPr>
            </w:pPr>
            <w:r w:rsidRPr="00942484">
              <w:rPr>
                <w:spacing w:val="-5"/>
                <w:sz w:val="21"/>
                <w:szCs w:val="21"/>
              </w:rPr>
              <w:t>30</w:t>
            </w:r>
          </w:p>
        </w:tc>
        <w:tc>
          <w:tcPr>
            <w:tcW w:w="1080"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14" w:lineRule="exact"/>
              <w:ind w:right="360"/>
              <w:jc w:val="right"/>
              <w:textAlignment w:val="baseline"/>
              <w:rPr>
                <w:spacing w:val="-7"/>
                <w:sz w:val="21"/>
                <w:szCs w:val="21"/>
              </w:rPr>
            </w:pPr>
            <w:r w:rsidRPr="00942484">
              <w:rPr>
                <w:spacing w:val="-7"/>
                <w:sz w:val="21"/>
                <w:szCs w:val="21"/>
              </w:rPr>
              <w:t>411</w:t>
            </w:r>
          </w:p>
        </w:tc>
        <w:tc>
          <w:tcPr>
            <w:tcW w:w="1176"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10" w:lineRule="exact"/>
              <w:ind w:left="490"/>
              <w:textAlignment w:val="baseline"/>
              <w:rPr>
                <w:spacing w:val="-7"/>
                <w:sz w:val="21"/>
                <w:szCs w:val="21"/>
              </w:rPr>
            </w:pPr>
            <w:r w:rsidRPr="00942484">
              <w:rPr>
                <w:spacing w:val="-7"/>
                <w:sz w:val="21"/>
                <w:szCs w:val="21"/>
              </w:rPr>
              <w:t>38</w:t>
            </w:r>
          </w:p>
        </w:tc>
        <w:tc>
          <w:tcPr>
            <w:tcW w:w="1138"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198" w:lineRule="exact"/>
              <w:ind w:right="409"/>
              <w:jc w:val="right"/>
              <w:textAlignment w:val="baseline"/>
              <w:rPr>
                <w:spacing w:val="-2"/>
                <w:sz w:val="21"/>
                <w:szCs w:val="21"/>
              </w:rPr>
            </w:pPr>
            <w:r w:rsidRPr="00942484">
              <w:rPr>
                <w:spacing w:val="-2"/>
                <w:sz w:val="21"/>
                <w:szCs w:val="21"/>
              </w:rPr>
              <w:t>26</w:t>
            </w:r>
          </w:p>
        </w:tc>
        <w:tc>
          <w:tcPr>
            <w:tcW w:w="1315"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195" w:lineRule="exact"/>
              <w:jc w:val="center"/>
              <w:textAlignment w:val="baseline"/>
              <w:rPr>
                <w:spacing w:val="-10"/>
                <w:sz w:val="21"/>
                <w:szCs w:val="21"/>
              </w:rPr>
            </w:pPr>
            <w:r w:rsidRPr="00942484">
              <w:rPr>
                <w:spacing w:val="-10"/>
                <w:sz w:val="21"/>
                <w:szCs w:val="21"/>
              </w:rPr>
              <w:t>18</w:t>
            </w:r>
          </w:p>
        </w:tc>
        <w:tc>
          <w:tcPr>
            <w:tcW w:w="1181"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before="31" w:line="190" w:lineRule="exact"/>
              <w:jc w:val="center"/>
              <w:textAlignment w:val="baseline"/>
              <w:rPr>
                <w:spacing w:val="-4"/>
                <w:sz w:val="21"/>
                <w:szCs w:val="21"/>
              </w:rPr>
            </w:pPr>
            <w:r w:rsidRPr="00942484">
              <w:rPr>
                <w:spacing w:val="-4"/>
                <w:sz w:val="21"/>
                <w:szCs w:val="21"/>
              </w:rPr>
              <w:t>43</w:t>
            </w:r>
          </w:p>
        </w:tc>
      </w:tr>
      <w:tr w:rsidR="009F5B54" w:rsidRPr="00942484" w:rsidTr="00800846">
        <w:trPr>
          <w:trHeight w:hRule="exact" w:val="245"/>
        </w:trPr>
        <w:tc>
          <w:tcPr>
            <w:tcW w:w="2482"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after="4" w:line="227" w:lineRule="exact"/>
              <w:ind w:left="106"/>
              <w:textAlignment w:val="baseline"/>
              <w:rPr>
                <w:spacing w:val="-4"/>
                <w:sz w:val="21"/>
                <w:szCs w:val="21"/>
              </w:rPr>
            </w:pPr>
            <w:r w:rsidRPr="00942484">
              <w:rPr>
                <w:spacing w:val="-4"/>
                <w:sz w:val="21"/>
                <w:szCs w:val="21"/>
              </w:rPr>
              <w:t>Tampolo (enrichissement)</w:t>
            </w:r>
          </w:p>
        </w:tc>
        <w:tc>
          <w:tcPr>
            <w:tcW w:w="1166"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24" w:lineRule="exact"/>
              <w:jc w:val="center"/>
              <w:textAlignment w:val="baseline"/>
              <w:rPr>
                <w:spacing w:val="-5"/>
                <w:sz w:val="21"/>
                <w:szCs w:val="21"/>
              </w:rPr>
            </w:pPr>
            <w:r w:rsidRPr="00942484">
              <w:rPr>
                <w:spacing w:val="-5"/>
                <w:sz w:val="21"/>
                <w:szCs w:val="21"/>
              </w:rPr>
              <w:t>20</w:t>
            </w:r>
          </w:p>
        </w:tc>
        <w:tc>
          <w:tcPr>
            <w:tcW w:w="1080"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19" w:lineRule="exact"/>
              <w:ind w:right="360"/>
              <w:jc w:val="right"/>
              <w:textAlignment w:val="baseline"/>
              <w:rPr>
                <w:spacing w:val="-6"/>
                <w:sz w:val="21"/>
                <w:szCs w:val="21"/>
              </w:rPr>
            </w:pPr>
            <w:r w:rsidRPr="00942484">
              <w:rPr>
                <w:spacing w:val="-6"/>
                <w:sz w:val="21"/>
                <w:szCs w:val="21"/>
              </w:rPr>
              <w:t>95</w:t>
            </w:r>
          </w:p>
        </w:tc>
        <w:tc>
          <w:tcPr>
            <w:tcW w:w="1176"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10" w:lineRule="exact"/>
              <w:ind w:left="490"/>
              <w:textAlignment w:val="baseline"/>
              <w:rPr>
                <w:spacing w:val="-7"/>
                <w:sz w:val="21"/>
                <w:szCs w:val="21"/>
              </w:rPr>
            </w:pPr>
            <w:r w:rsidRPr="00942484">
              <w:rPr>
                <w:spacing w:val="-7"/>
                <w:sz w:val="21"/>
                <w:szCs w:val="21"/>
              </w:rPr>
              <w:t>33</w:t>
            </w:r>
          </w:p>
        </w:tc>
        <w:tc>
          <w:tcPr>
            <w:tcW w:w="1138"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before="31" w:line="200" w:lineRule="exact"/>
              <w:ind w:right="409"/>
              <w:jc w:val="right"/>
              <w:textAlignment w:val="baseline"/>
              <w:rPr>
                <w:spacing w:val="-2"/>
                <w:sz w:val="21"/>
                <w:szCs w:val="21"/>
              </w:rPr>
            </w:pPr>
            <w:r w:rsidRPr="00942484">
              <w:rPr>
                <w:spacing w:val="-2"/>
                <w:sz w:val="21"/>
                <w:szCs w:val="21"/>
              </w:rPr>
              <w:t>24</w:t>
            </w:r>
          </w:p>
        </w:tc>
        <w:tc>
          <w:tcPr>
            <w:tcW w:w="1315"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before="33" w:line="198" w:lineRule="exact"/>
              <w:jc w:val="center"/>
              <w:textAlignment w:val="baseline"/>
              <w:rPr>
                <w:spacing w:val="-10"/>
                <w:sz w:val="21"/>
                <w:szCs w:val="21"/>
              </w:rPr>
            </w:pPr>
            <w:r w:rsidRPr="00942484">
              <w:rPr>
                <w:spacing w:val="-10"/>
                <w:sz w:val="21"/>
                <w:szCs w:val="21"/>
              </w:rPr>
              <w:t>15</w:t>
            </w:r>
          </w:p>
        </w:tc>
        <w:tc>
          <w:tcPr>
            <w:tcW w:w="1181"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before="45" w:line="186" w:lineRule="exact"/>
              <w:jc w:val="center"/>
              <w:textAlignment w:val="baseline"/>
              <w:rPr>
                <w:sz w:val="21"/>
                <w:szCs w:val="21"/>
              </w:rPr>
            </w:pPr>
            <w:r w:rsidRPr="00942484">
              <w:rPr>
                <w:sz w:val="21"/>
                <w:szCs w:val="21"/>
              </w:rPr>
              <w:t>9</w:t>
            </w:r>
          </w:p>
        </w:tc>
      </w:tr>
      <w:tr w:rsidR="009F5B54" w:rsidRPr="00942484" w:rsidTr="00800846">
        <w:trPr>
          <w:trHeight w:hRule="exact" w:val="240"/>
        </w:trPr>
        <w:tc>
          <w:tcPr>
            <w:tcW w:w="2482"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after="7" w:line="224" w:lineRule="exact"/>
              <w:ind w:left="106"/>
              <w:textAlignment w:val="baseline"/>
              <w:rPr>
                <w:spacing w:val="-4"/>
                <w:sz w:val="21"/>
                <w:szCs w:val="21"/>
              </w:rPr>
            </w:pPr>
            <w:r w:rsidRPr="00942484">
              <w:rPr>
                <w:spacing w:val="-4"/>
                <w:sz w:val="21"/>
                <w:szCs w:val="21"/>
              </w:rPr>
              <w:t>Tampolo (enrichissement)</w:t>
            </w:r>
          </w:p>
        </w:tc>
        <w:tc>
          <w:tcPr>
            <w:tcW w:w="1166"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29" w:lineRule="exact"/>
              <w:jc w:val="center"/>
              <w:textAlignment w:val="baseline"/>
              <w:rPr>
                <w:spacing w:val="-5"/>
                <w:sz w:val="21"/>
                <w:szCs w:val="21"/>
              </w:rPr>
            </w:pPr>
            <w:r w:rsidRPr="00942484">
              <w:rPr>
                <w:spacing w:val="-5"/>
                <w:sz w:val="21"/>
                <w:szCs w:val="21"/>
              </w:rPr>
              <w:t>24</w:t>
            </w:r>
          </w:p>
        </w:tc>
        <w:tc>
          <w:tcPr>
            <w:tcW w:w="1080"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20" w:lineRule="exact"/>
              <w:ind w:right="360"/>
              <w:jc w:val="right"/>
              <w:textAlignment w:val="baseline"/>
              <w:rPr>
                <w:spacing w:val="-4"/>
                <w:sz w:val="21"/>
                <w:szCs w:val="21"/>
              </w:rPr>
            </w:pPr>
            <w:r w:rsidRPr="00942484">
              <w:rPr>
                <w:spacing w:val="-4"/>
                <w:sz w:val="21"/>
                <w:szCs w:val="21"/>
              </w:rPr>
              <w:t>457</w:t>
            </w:r>
          </w:p>
        </w:tc>
        <w:tc>
          <w:tcPr>
            <w:tcW w:w="1176"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15" w:lineRule="exact"/>
              <w:ind w:left="490"/>
              <w:textAlignment w:val="baseline"/>
              <w:rPr>
                <w:spacing w:val="-5"/>
                <w:sz w:val="21"/>
                <w:szCs w:val="21"/>
              </w:rPr>
            </w:pPr>
            <w:r w:rsidRPr="00942484">
              <w:rPr>
                <w:spacing w:val="-5"/>
                <w:sz w:val="21"/>
                <w:szCs w:val="21"/>
              </w:rPr>
              <w:t>24</w:t>
            </w:r>
          </w:p>
        </w:tc>
        <w:tc>
          <w:tcPr>
            <w:tcW w:w="1138"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05" w:lineRule="exact"/>
              <w:ind w:right="409"/>
              <w:jc w:val="right"/>
              <w:textAlignment w:val="baseline"/>
              <w:rPr>
                <w:spacing w:val="91"/>
                <w:sz w:val="21"/>
                <w:szCs w:val="21"/>
              </w:rPr>
            </w:pPr>
            <w:r w:rsidRPr="00942484">
              <w:rPr>
                <w:spacing w:val="91"/>
                <w:sz w:val="21"/>
                <w:szCs w:val="21"/>
              </w:rPr>
              <w:t xml:space="preserve"> 20</w:t>
            </w:r>
          </w:p>
        </w:tc>
        <w:tc>
          <w:tcPr>
            <w:tcW w:w="1315"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before="33" w:line="198" w:lineRule="exact"/>
              <w:jc w:val="center"/>
              <w:textAlignment w:val="baseline"/>
              <w:rPr>
                <w:spacing w:val="-7"/>
                <w:sz w:val="21"/>
                <w:szCs w:val="21"/>
              </w:rPr>
            </w:pPr>
            <w:r w:rsidRPr="00942484">
              <w:rPr>
                <w:spacing w:val="-7"/>
                <w:sz w:val="21"/>
                <w:szCs w:val="21"/>
              </w:rPr>
              <w:t>16</w:t>
            </w:r>
          </w:p>
        </w:tc>
        <w:tc>
          <w:tcPr>
            <w:tcW w:w="1181"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before="31" w:line="200" w:lineRule="exact"/>
              <w:jc w:val="center"/>
              <w:textAlignment w:val="baseline"/>
              <w:rPr>
                <w:spacing w:val="-2"/>
                <w:sz w:val="21"/>
                <w:szCs w:val="21"/>
              </w:rPr>
            </w:pPr>
            <w:r w:rsidRPr="00942484">
              <w:rPr>
                <w:spacing w:val="-2"/>
                <w:sz w:val="21"/>
                <w:szCs w:val="21"/>
              </w:rPr>
              <w:t>24</w:t>
            </w:r>
          </w:p>
        </w:tc>
      </w:tr>
      <w:tr w:rsidR="009F5B54" w:rsidRPr="00942484" w:rsidTr="00800846">
        <w:trPr>
          <w:trHeight w:hRule="exact" w:val="240"/>
        </w:trPr>
        <w:tc>
          <w:tcPr>
            <w:tcW w:w="2482"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35" w:lineRule="exact"/>
              <w:ind w:left="106"/>
              <w:textAlignment w:val="baseline"/>
              <w:rPr>
                <w:spacing w:val="-6"/>
                <w:sz w:val="21"/>
                <w:szCs w:val="21"/>
              </w:rPr>
            </w:pPr>
            <w:r w:rsidRPr="00942484">
              <w:rPr>
                <w:spacing w:val="-6"/>
                <w:sz w:val="21"/>
                <w:szCs w:val="21"/>
              </w:rPr>
              <w:t>Farakaraina (reforestation)</w:t>
            </w:r>
          </w:p>
        </w:tc>
        <w:tc>
          <w:tcPr>
            <w:tcW w:w="1166"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28" w:lineRule="exact"/>
              <w:jc w:val="center"/>
              <w:textAlignment w:val="baseline"/>
              <w:rPr>
                <w:spacing w:val="-5"/>
                <w:sz w:val="21"/>
                <w:szCs w:val="21"/>
              </w:rPr>
            </w:pPr>
            <w:r w:rsidRPr="00942484">
              <w:rPr>
                <w:spacing w:val="-5"/>
                <w:sz w:val="21"/>
                <w:szCs w:val="21"/>
              </w:rPr>
              <w:t>29</w:t>
            </w:r>
          </w:p>
        </w:tc>
        <w:tc>
          <w:tcPr>
            <w:tcW w:w="1080"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24" w:lineRule="exact"/>
              <w:ind w:right="360"/>
              <w:jc w:val="right"/>
              <w:textAlignment w:val="baseline"/>
              <w:rPr>
                <w:spacing w:val="-6"/>
                <w:sz w:val="21"/>
                <w:szCs w:val="21"/>
              </w:rPr>
            </w:pPr>
            <w:r w:rsidRPr="00942484">
              <w:rPr>
                <w:spacing w:val="-6"/>
                <w:sz w:val="21"/>
                <w:szCs w:val="21"/>
              </w:rPr>
              <w:t>375</w:t>
            </w:r>
          </w:p>
        </w:tc>
        <w:tc>
          <w:tcPr>
            <w:tcW w:w="1176"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19" w:lineRule="exact"/>
              <w:ind w:left="490"/>
              <w:textAlignment w:val="baseline"/>
              <w:rPr>
                <w:spacing w:val="-7"/>
                <w:sz w:val="21"/>
                <w:szCs w:val="21"/>
              </w:rPr>
            </w:pPr>
            <w:r w:rsidRPr="00942484">
              <w:rPr>
                <w:spacing w:val="-7"/>
                <w:sz w:val="21"/>
                <w:szCs w:val="21"/>
              </w:rPr>
              <w:t>37</w:t>
            </w:r>
          </w:p>
        </w:tc>
        <w:tc>
          <w:tcPr>
            <w:tcW w:w="1138"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12" w:lineRule="exact"/>
              <w:ind w:right="409"/>
              <w:jc w:val="right"/>
              <w:textAlignment w:val="baseline"/>
              <w:rPr>
                <w:spacing w:val="-2"/>
                <w:sz w:val="21"/>
                <w:szCs w:val="21"/>
              </w:rPr>
            </w:pPr>
            <w:r w:rsidRPr="00942484">
              <w:rPr>
                <w:spacing w:val="-2"/>
                <w:sz w:val="21"/>
                <w:szCs w:val="21"/>
              </w:rPr>
              <w:t>26</w:t>
            </w:r>
          </w:p>
        </w:tc>
        <w:tc>
          <w:tcPr>
            <w:tcW w:w="1315"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before="31" w:line="204" w:lineRule="exact"/>
              <w:jc w:val="center"/>
              <w:textAlignment w:val="baseline"/>
              <w:rPr>
                <w:spacing w:val="-10"/>
                <w:sz w:val="21"/>
                <w:szCs w:val="21"/>
              </w:rPr>
            </w:pPr>
            <w:r w:rsidRPr="00942484">
              <w:rPr>
                <w:spacing w:val="-10"/>
                <w:sz w:val="21"/>
                <w:szCs w:val="21"/>
              </w:rPr>
              <w:t>19</w:t>
            </w:r>
          </w:p>
        </w:tc>
        <w:tc>
          <w:tcPr>
            <w:tcW w:w="1181"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before="37" w:line="198" w:lineRule="exact"/>
              <w:jc w:val="center"/>
              <w:textAlignment w:val="baseline"/>
              <w:rPr>
                <w:spacing w:val="-2"/>
                <w:sz w:val="21"/>
                <w:szCs w:val="21"/>
              </w:rPr>
            </w:pPr>
            <w:r w:rsidRPr="00942484">
              <w:rPr>
                <w:spacing w:val="-2"/>
                <w:sz w:val="21"/>
                <w:szCs w:val="21"/>
              </w:rPr>
              <w:t>49</w:t>
            </w:r>
          </w:p>
        </w:tc>
      </w:tr>
      <w:tr w:rsidR="009F5B54" w:rsidRPr="00942484" w:rsidTr="00800846">
        <w:trPr>
          <w:trHeight w:hRule="exact" w:val="240"/>
        </w:trPr>
        <w:tc>
          <w:tcPr>
            <w:tcW w:w="2482"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after="1" w:line="225" w:lineRule="exact"/>
              <w:ind w:left="106"/>
              <w:textAlignment w:val="baseline"/>
              <w:rPr>
                <w:spacing w:val="-5"/>
                <w:sz w:val="21"/>
                <w:szCs w:val="21"/>
              </w:rPr>
            </w:pPr>
            <w:r w:rsidRPr="00942484">
              <w:rPr>
                <w:spacing w:val="-5"/>
                <w:sz w:val="21"/>
                <w:szCs w:val="21"/>
              </w:rPr>
              <w:t>Farakaraina (enrichissement)</w:t>
            </w:r>
          </w:p>
        </w:tc>
        <w:tc>
          <w:tcPr>
            <w:tcW w:w="1166"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19" w:lineRule="exact"/>
              <w:jc w:val="center"/>
              <w:textAlignment w:val="baseline"/>
              <w:rPr>
                <w:spacing w:val="-5"/>
                <w:sz w:val="21"/>
                <w:szCs w:val="21"/>
              </w:rPr>
            </w:pPr>
            <w:r w:rsidRPr="00942484">
              <w:rPr>
                <w:spacing w:val="-5"/>
                <w:sz w:val="21"/>
                <w:szCs w:val="21"/>
              </w:rPr>
              <w:t>30</w:t>
            </w:r>
          </w:p>
        </w:tc>
        <w:tc>
          <w:tcPr>
            <w:tcW w:w="1080"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15" w:lineRule="exact"/>
              <w:ind w:right="450"/>
              <w:jc w:val="right"/>
              <w:textAlignment w:val="baseline"/>
              <w:rPr>
                <w:sz w:val="21"/>
                <w:szCs w:val="21"/>
              </w:rPr>
            </w:pPr>
            <w:r w:rsidRPr="00942484">
              <w:rPr>
                <w:sz w:val="21"/>
                <w:szCs w:val="21"/>
              </w:rPr>
              <w:t>-</w:t>
            </w:r>
          </w:p>
        </w:tc>
        <w:tc>
          <w:tcPr>
            <w:tcW w:w="1176"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05" w:lineRule="exact"/>
              <w:ind w:left="490"/>
              <w:textAlignment w:val="baseline"/>
              <w:rPr>
                <w:spacing w:val="-5"/>
                <w:sz w:val="21"/>
                <w:szCs w:val="21"/>
              </w:rPr>
            </w:pPr>
            <w:r w:rsidRPr="00942484">
              <w:rPr>
                <w:spacing w:val="-5"/>
                <w:sz w:val="21"/>
                <w:szCs w:val="21"/>
              </w:rPr>
              <w:t>26</w:t>
            </w:r>
          </w:p>
        </w:tc>
        <w:tc>
          <w:tcPr>
            <w:tcW w:w="1138"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line="200" w:lineRule="exact"/>
              <w:ind w:right="409"/>
              <w:jc w:val="right"/>
              <w:textAlignment w:val="baseline"/>
              <w:rPr>
                <w:spacing w:val="-7"/>
                <w:sz w:val="21"/>
                <w:szCs w:val="21"/>
              </w:rPr>
            </w:pPr>
            <w:r w:rsidRPr="00942484">
              <w:rPr>
                <w:spacing w:val="-7"/>
                <w:sz w:val="21"/>
                <w:szCs w:val="21"/>
              </w:rPr>
              <w:t>18</w:t>
            </w:r>
          </w:p>
        </w:tc>
        <w:tc>
          <w:tcPr>
            <w:tcW w:w="1315"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before="31" w:line="195" w:lineRule="exact"/>
              <w:jc w:val="center"/>
              <w:textAlignment w:val="baseline"/>
              <w:rPr>
                <w:spacing w:val="-7"/>
                <w:sz w:val="21"/>
                <w:szCs w:val="21"/>
              </w:rPr>
            </w:pPr>
            <w:r w:rsidRPr="00942484">
              <w:rPr>
                <w:spacing w:val="-7"/>
                <w:sz w:val="21"/>
                <w:szCs w:val="21"/>
              </w:rPr>
              <w:t>14</w:t>
            </w:r>
          </w:p>
        </w:tc>
        <w:tc>
          <w:tcPr>
            <w:tcW w:w="1181"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before="40" w:line="186" w:lineRule="exact"/>
              <w:jc w:val="center"/>
              <w:textAlignment w:val="baseline"/>
              <w:rPr>
                <w:sz w:val="21"/>
                <w:szCs w:val="21"/>
              </w:rPr>
            </w:pPr>
            <w:r w:rsidRPr="00942484">
              <w:rPr>
                <w:sz w:val="21"/>
                <w:szCs w:val="21"/>
              </w:rPr>
              <w:t>6</w:t>
            </w:r>
          </w:p>
        </w:tc>
      </w:tr>
      <w:tr w:rsidR="009F5B54" w:rsidRPr="00942484" w:rsidTr="00800846">
        <w:trPr>
          <w:trHeight w:hRule="exact" w:val="298"/>
        </w:trPr>
        <w:tc>
          <w:tcPr>
            <w:tcW w:w="2482"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after="68" w:line="220" w:lineRule="exact"/>
              <w:ind w:left="106"/>
              <w:textAlignment w:val="baseline"/>
              <w:rPr>
                <w:spacing w:val="-5"/>
                <w:sz w:val="21"/>
                <w:szCs w:val="21"/>
              </w:rPr>
            </w:pPr>
            <w:r w:rsidRPr="00942484">
              <w:rPr>
                <w:spacing w:val="-5"/>
                <w:sz w:val="21"/>
                <w:szCs w:val="21"/>
              </w:rPr>
              <w:t>Menagisy (reforestation)</w:t>
            </w:r>
          </w:p>
        </w:tc>
        <w:tc>
          <w:tcPr>
            <w:tcW w:w="1166"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after="54" w:line="232" w:lineRule="exact"/>
              <w:jc w:val="center"/>
              <w:textAlignment w:val="baseline"/>
              <w:rPr>
                <w:spacing w:val="-5"/>
                <w:sz w:val="21"/>
                <w:szCs w:val="21"/>
              </w:rPr>
            </w:pPr>
            <w:r w:rsidRPr="00942484">
              <w:rPr>
                <w:spacing w:val="-5"/>
                <w:sz w:val="21"/>
                <w:szCs w:val="21"/>
              </w:rPr>
              <w:t>34</w:t>
            </w:r>
          </w:p>
        </w:tc>
        <w:tc>
          <w:tcPr>
            <w:tcW w:w="1080"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after="40" w:line="232" w:lineRule="exact"/>
              <w:ind w:right="360"/>
              <w:jc w:val="right"/>
              <w:textAlignment w:val="baseline"/>
              <w:rPr>
                <w:spacing w:val="-2"/>
                <w:sz w:val="21"/>
                <w:szCs w:val="21"/>
              </w:rPr>
            </w:pPr>
            <w:r w:rsidRPr="00942484">
              <w:rPr>
                <w:spacing w:val="-2"/>
                <w:sz w:val="21"/>
                <w:szCs w:val="21"/>
              </w:rPr>
              <w:t>600</w:t>
            </w:r>
          </w:p>
        </w:tc>
        <w:tc>
          <w:tcPr>
            <w:tcW w:w="1176"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after="39" w:line="232" w:lineRule="exact"/>
              <w:ind w:left="490"/>
              <w:textAlignment w:val="baseline"/>
              <w:rPr>
                <w:spacing w:val="-4"/>
                <w:sz w:val="16"/>
                <w:szCs w:val="16"/>
              </w:rPr>
            </w:pPr>
            <w:r w:rsidRPr="00942484">
              <w:rPr>
                <w:spacing w:val="-4"/>
                <w:sz w:val="21"/>
                <w:szCs w:val="21"/>
              </w:rPr>
              <w:t>34</w:t>
            </w:r>
            <w:r w:rsidRPr="00942484">
              <w:rPr>
                <w:spacing w:val="-4"/>
                <w:sz w:val="16"/>
                <w:szCs w:val="16"/>
              </w:rPr>
              <w:t>.</w:t>
            </w:r>
          </w:p>
        </w:tc>
        <w:tc>
          <w:tcPr>
            <w:tcW w:w="1138"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after="35" w:line="232" w:lineRule="exact"/>
              <w:ind w:right="409"/>
              <w:jc w:val="right"/>
              <w:textAlignment w:val="baseline"/>
              <w:rPr>
                <w:spacing w:val="-3"/>
                <w:sz w:val="21"/>
                <w:szCs w:val="21"/>
              </w:rPr>
            </w:pPr>
            <w:r w:rsidRPr="00942484">
              <w:rPr>
                <w:spacing w:val="-3"/>
                <w:sz w:val="21"/>
                <w:szCs w:val="21"/>
              </w:rPr>
              <w:t>25</w:t>
            </w:r>
          </w:p>
        </w:tc>
        <w:tc>
          <w:tcPr>
            <w:tcW w:w="1315"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after="30" w:line="232" w:lineRule="exact"/>
              <w:jc w:val="center"/>
              <w:textAlignment w:val="baseline"/>
              <w:rPr>
                <w:sz w:val="21"/>
                <w:szCs w:val="21"/>
              </w:rPr>
            </w:pPr>
            <w:r w:rsidRPr="00942484">
              <w:rPr>
                <w:sz w:val="21"/>
                <w:szCs w:val="21"/>
              </w:rPr>
              <w:t>-</w:t>
            </w:r>
          </w:p>
        </w:tc>
        <w:tc>
          <w:tcPr>
            <w:tcW w:w="1181" w:type="dxa"/>
            <w:tcBorders>
              <w:top w:val="single" w:sz="10" w:space="0" w:color="auto"/>
              <w:left w:val="single" w:sz="10" w:space="0" w:color="auto"/>
              <w:bottom w:val="single" w:sz="10" w:space="0" w:color="auto"/>
              <w:right w:val="single" w:sz="10" w:space="0" w:color="auto"/>
            </w:tcBorders>
            <w:vAlign w:val="center"/>
          </w:tcPr>
          <w:p w:rsidR="009F5B54" w:rsidRPr="00942484" w:rsidRDefault="009F5B54" w:rsidP="00800846">
            <w:pPr>
              <w:kinsoku w:val="0"/>
              <w:overflowPunct w:val="0"/>
              <w:autoSpaceDE/>
              <w:autoSpaceDN/>
              <w:adjustRightInd/>
              <w:spacing w:before="35" w:after="21" w:line="232" w:lineRule="exact"/>
              <w:jc w:val="center"/>
              <w:textAlignment w:val="baseline"/>
              <w:rPr>
                <w:spacing w:val="-7"/>
                <w:sz w:val="21"/>
                <w:szCs w:val="21"/>
              </w:rPr>
            </w:pPr>
            <w:r w:rsidRPr="00942484">
              <w:rPr>
                <w:spacing w:val="-7"/>
                <w:sz w:val="21"/>
                <w:szCs w:val="21"/>
              </w:rPr>
              <w:t>65</w:t>
            </w:r>
          </w:p>
        </w:tc>
      </w:tr>
    </w:tbl>
    <w:p w:rsidR="009F5B54" w:rsidRPr="009F5B54" w:rsidRDefault="009F5B54" w:rsidP="009F5B54">
      <w:pPr>
        <w:rPr>
          <w:sz w:val="21"/>
          <w:szCs w:val="21"/>
        </w:rPr>
      </w:pPr>
      <w:r w:rsidRPr="009F5B54">
        <w:rPr>
          <w:sz w:val="21"/>
          <w:szCs w:val="21"/>
        </w:rPr>
        <w:t>D'après ANDRIAMANARIVO (1989) et ESSA-Forêts (Banque de données, non publié)</w:t>
      </w:r>
    </w:p>
    <w:p w:rsidR="009F5B54" w:rsidRPr="009F5B54" w:rsidRDefault="009F5B54" w:rsidP="009F5B54">
      <w:pPr>
        <w:rPr>
          <w:sz w:val="21"/>
          <w:szCs w:val="21"/>
        </w:rPr>
      </w:pPr>
    </w:p>
    <w:p w:rsidR="009F5B54" w:rsidRPr="00351D9D" w:rsidRDefault="009F5B54" w:rsidP="009F5B54">
      <w:pPr>
        <w:rPr>
          <w:b/>
          <w:sz w:val="21"/>
          <w:szCs w:val="21"/>
        </w:rPr>
      </w:pPr>
      <w:r w:rsidRPr="00351D9D">
        <w:rPr>
          <w:b/>
          <w:sz w:val="21"/>
          <w:szCs w:val="21"/>
        </w:rPr>
        <w:t xml:space="preserve">5. CARACTERISTIQUES DU BOIS ET UTILISATIONS </w:t>
      </w:r>
    </w:p>
    <w:p w:rsidR="009F5B54" w:rsidRPr="00351D9D" w:rsidRDefault="009F5B54" w:rsidP="009F5B54">
      <w:pPr>
        <w:rPr>
          <w:b/>
          <w:sz w:val="21"/>
          <w:szCs w:val="21"/>
        </w:rPr>
      </w:pPr>
      <w:r w:rsidRPr="00351D9D">
        <w:rPr>
          <w:b/>
          <w:sz w:val="21"/>
          <w:szCs w:val="21"/>
        </w:rPr>
        <w:t>Bois</w:t>
      </w:r>
    </w:p>
    <w:p w:rsidR="009F5B54" w:rsidRPr="009F5B54" w:rsidRDefault="009F5B54" w:rsidP="009F5B54">
      <w:pPr>
        <w:rPr>
          <w:sz w:val="21"/>
          <w:szCs w:val="21"/>
        </w:rPr>
      </w:pPr>
      <w:r w:rsidRPr="009F5B54">
        <w:rPr>
          <w:sz w:val="21"/>
          <w:szCs w:val="21"/>
        </w:rPr>
        <w:t xml:space="preserve"> - Durabili</w:t>
      </w:r>
      <w:r w:rsidR="00351D9D">
        <w:rPr>
          <w:sz w:val="21"/>
          <w:szCs w:val="21"/>
        </w:rPr>
        <w:t>té</w:t>
      </w:r>
      <w:r w:rsidR="00351D9D">
        <w:rPr>
          <w:sz w:val="21"/>
          <w:szCs w:val="21"/>
        </w:rPr>
        <w:tab/>
        <w:t>: faible; le bois contient de la</w:t>
      </w:r>
      <w:r w:rsidRPr="009F5B54">
        <w:rPr>
          <w:sz w:val="21"/>
          <w:szCs w:val="21"/>
        </w:rPr>
        <w:t xml:space="preserve"> silice.</w:t>
      </w:r>
    </w:p>
    <w:p w:rsidR="009F5B54" w:rsidRPr="009F5B54" w:rsidRDefault="009F5B54" w:rsidP="009F5B54">
      <w:pPr>
        <w:rPr>
          <w:sz w:val="21"/>
          <w:szCs w:val="21"/>
        </w:rPr>
      </w:pPr>
      <w:r w:rsidRPr="009F5B54">
        <w:rPr>
          <w:sz w:val="21"/>
          <w:szCs w:val="21"/>
        </w:rPr>
        <w:t>- Densité</w:t>
      </w:r>
      <w:r w:rsidRPr="009F5B54">
        <w:rPr>
          <w:sz w:val="21"/>
          <w:szCs w:val="21"/>
        </w:rPr>
        <w:tab/>
        <w:t>: 0,40-0,46 g/cm3</w:t>
      </w:r>
    </w:p>
    <w:p w:rsidR="009F5B54" w:rsidRPr="009F5B54" w:rsidRDefault="009F5B54" w:rsidP="009F5B54">
      <w:pPr>
        <w:rPr>
          <w:sz w:val="21"/>
          <w:szCs w:val="21"/>
        </w:rPr>
      </w:pPr>
      <w:r w:rsidRPr="009F5B54">
        <w:rPr>
          <w:sz w:val="21"/>
          <w:szCs w:val="21"/>
        </w:rPr>
        <w:t>- Préservation</w:t>
      </w:r>
      <w:r w:rsidRPr="009F5B54">
        <w:rPr>
          <w:sz w:val="21"/>
          <w:szCs w:val="21"/>
        </w:rPr>
        <w:tab/>
        <w:t>: imprégnation assez difficile</w:t>
      </w:r>
    </w:p>
    <w:p w:rsidR="009F5B54" w:rsidRPr="009F5B54" w:rsidRDefault="00351D9D" w:rsidP="009F5B54">
      <w:pPr>
        <w:rPr>
          <w:sz w:val="21"/>
          <w:szCs w:val="21"/>
        </w:rPr>
      </w:pPr>
      <w:r>
        <w:rPr>
          <w:sz w:val="21"/>
          <w:szCs w:val="21"/>
        </w:rPr>
        <w:t xml:space="preserve">- </w:t>
      </w:r>
      <w:r w:rsidR="009F5B54" w:rsidRPr="009F5B54">
        <w:rPr>
          <w:sz w:val="21"/>
          <w:szCs w:val="21"/>
        </w:rPr>
        <w:t xml:space="preserve">Séchage </w:t>
      </w:r>
      <w:r w:rsidR="009F5B54" w:rsidRPr="009F5B54">
        <w:rPr>
          <w:sz w:val="21"/>
          <w:szCs w:val="21"/>
        </w:rPr>
        <w:tab/>
        <w:t>: facile</w:t>
      </w:r>
    </w:p>
    <w:p w:rsidR="009F5B54" w:rsidRPr="009F5B54" w:rsidRDefault="009F5B54" w:rsidP="009F5B54">
      <w:pPr>
        <w:rPr>
          <w:sz w:val="21"/>
          <w:szCs w:val="21"/>
        </w:rPr>
      </w:pPr>
    </w:p>
    <w:p w:rsidR="009F5B54" w:rsidRPr="00351D9D" w:rsidRDefault="009F5B54" w:rsidP="009F5B54">
      <w:pPr>
        <w:rPr>
          <w:b/>
          <w:sz w:val="21"/>
          <w:szCs w:val="21"/>
        </w:rPr>
      </w:pPr>
      <w:r w:rsidRPr="00351D9D">
        <w:rPr>
          <w:b/>
          <w:sz w:val="21"/>
          <w:szCs w:val="21"/>
        </w:rPr>
        <w:t>Utilisations</w:t>
      </w:r>
    </w:p>
    <w:p w:rsidR="009F5B54" w:rsidRPr="009F5B54" w:rsidRDefault="009F5B54" w:rsidP="009F5B54">
      <w:pPr>
        <w:rPr>
          <w:sz w:val="21"/>
          <w:szCs w:val="21"/>
        </w:rPr>
      </w:pPr>
      <w:r w:rsidRPr="009F5B54">
        <w:rPr>
          <w:sz w:val="21"/>
          <w:szCs w:val="21"/>
        </w:rPr>
        <w:t xml:space="preserve">- </w:t>
      </w:r>
      <w:r w:rsidRPr="00351D9D">
        <w:rPr>
          <w:i/>
          <w:sz w:val="21"/>
          <w:szCs w:val="21"/>
        </w:rPr>
        <w:t>Bois</w:t>
      </w:r>
      <w:r w:rsidRPr="009F5B54">
        <w:rPr>
          <w:sz w:val="21"/>
          <w:szCs w:val="21"/>
        </w:rPr>
        <w:t>: déroulage, placage, menuiserie fine, contre-plaqués, embarcations, pâte à papier.</w:t>
      </w:r>
    </w:p>
    <w:p w:rsidR="009F5B54" w:rsidRPr="009F5B54" w:rsidRDefault="00351D9D" w:rsidP="009F5B54">
      <w:pPr>
        <w:rPr>
          <w:sz w:val="21"/>
          <w:szCs w:val="21"/>
        </w:rPr>
      </w:pPr>
      <w:r>
        <w:rPr>
          <w:sz w:val="21"/>
          <w:szCs w:val="21"/>
        </w:rPr>
        <w:t xml:space="preserve">- </w:t>
      </w:r>
      <w:r w:rsidR="009F5B54" w:rsidRPr="00351D9D">
        <w:rPr>
          <w:i/>
          <w:sz w:val="21"/>
          <w:szCs w:val="21"/>
        </w:rPr>
        <w:t>Autres produits</w:t>
      </w:r>
      <w:r w:rsidR="009F5B54" w:rsidRPr="009F5B54">
        <w:rPr>
          <w:sz w:val="21"/>
          <w:szCs w:val="21"/>
        </w:rPr>
        <w:t>: résine (combustibles odorantes); écorce (pharmacopée).</w:t>
      </w:r>
    </w:p>
    <w:p w:rsidR="009F5B54" w:rsidRPr="009F5B54" w:rsidRDefault="009F5B54" w:rsidP="009F5B54">
      <w:pPr>
        <w:rPr>
          <w:sz w:val="21"/>
          <w:szCs w:val="21"/>
        </w:rPr>
      </w:pPr>
    </w:p>
    <w:p w:rsidR="009F5B54" w:rsidRPr="00351D9D" w:rsidRDefault="009F5B54" w:rsidP="009F5B54">
      <w:pPr>
        <w:rPr>
          <w:b/>
          <w:sz w:val="21"/>
          <w:szCs w:val="21"/>
        </w:rPr>
      </w:pPr>
      <w:r w:rsidRPr="00351D9D">
        <w:rPr>
          <w:b/>
          <w:sz w:val="21"/>
          <w:szCs w:val="21"/>
        </w:rPr>
        <w:t>6. BIBLIOGRAPHIE</w:t>
      </w:r>
    </w:p>
    <w:p w:rsidR="009F5B54" w:rsidRPr="009F5B54" w:rsidRDefault="009F5B54" w:rsidP="009F5B54">
      <w:pPr>
        <w:rPr>
          <w:sz w:val="21"/>
          <w:szCs w:val="21"/>
        </w:rPr>
      </w:pPr>
      <w:r w:rsidRPr="009F5B54">
        <w:rPr>
          <w:sz w:val="21"/>
          <w:szCs w:val="21"/>
        </w:rPr>
        <w:t>ANDRIAMANARIVO (1989); DUFOULON (1989); DEVAL (1976); LAMPRECHT (1989); RANDRIAMBOAHAN-GINJATOVO; WEBB et al. (1984).</w:t>
      </w:r>
    </w:p>
    <w:p w:rsidR="00EB6C37" w:rsidRPr="00C74492" w:rsidRDefault="00EB6C37" w:rsidP="00EB6C37">
      <w:pPr>
        <w:widowControl/>
        <w:autoSpaceDE/>
        <w:autoSpaceDN/>
        <w:adjustRightInd/>
      </w:pPr>
      <w:r w:rsidRPr="00C74492">
        <w:br w:type="page"/>
      </w:r>
    </w:p>
    <w:p w:rsidR="00EB6C37" w:rsidRPr="00C74492"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942484" w:rsidTr="00942484">
        <w:tc>
          <w:tcPr>
            <w:tcW w:w="10606" w:type="dxa"/>
          </w:tcPr>
          <w:p w:rsidR="00351D9D" w:rsidRPr="00942484" w:rsidRDefault="00351D9D" w:rsidP="00942484">
            <w:pPr>
              <w:kinsoku w:val="0"/>
              <w:overflowPunct w:val="0"/>
              <w:autoSpaceDE/>
              <w:autoSpaceDN/>
              <w:adjustRightInd/>
              <w:jc w:val="center"/>
              <w:textAlignment w:val="baseline"/>
              <w:rPr>
                <w:b/>
                <w:sz w:val="28"/>
                <w:szCs w:val="28"/>
              </w:rPr>
            </w:pPr>
            <w:r w:rsidRPr="00942484">
              <w:rPr>
                <w:b/>
                <w:sz w:val="28"/>
                <w:szCs w:val="28"/>
              </w:rPr>
              <w:t>48. CAJANUS CAJAN (L) Millsp.</w:t>
            </w:r>
          </w:p>
          <w:p w:rsidR="00EB6C37" w:rsidRPr="00942484" w:rsidRDefault="00351D9D" w:rsidP="00942484">
            <w:pPr>
              <w:kinsoku w:val="0"/>
              <w:overflowPunct w:val="0"/>
              <w:autoSpaceDE/>
              <w:autoSpaceDN/>
              <w:adjustRightInd/>
              <w:jc w:val="center"/>
              <w:textAlignment w:val="baseline"/>
              <w:rPr>
                <w:sz w:val="28"/>
                <w:szCs w:val="28"/>
              </w:rPr>
            </w:pPr>
            <w:r w:rsidRPr="00942484">
              <w:rPr>
                <w:sz w:val="28"/>
                <w:szCs w:val="28"/>
              </w:rPr>
              <w:t>PAPILIONACEAE</w:t>
            </w:r>
          </w:p>
        </w:tc>
      </w:tr>
      <w:tr w:rsidR="00351D9D" w:rsidRPr="00942484" w:rsidTr="00942484">
        <w:tc>
          <w:tcPr>
            <w:tcW w:w="10606" w:type="dxa"/>
          </w:tcPr>
          <w:p w:rsidR="00351D9D" w:rsidRPr="00942484" w:rsidRDefault="00351D9D" w:rsidP="00351D9D">
            <w:r w:rsidRPr="00942484">
              <w:rPr>
                <w:u w:val="single"/>
              </w:rPr>
              <w:t>Noms vernaculaires</w:t>
            </w:r>
            <w:r w:rsidRPr="00942484">
              <w:t xml:space="preserve"> </w:t>
            </w:r>
            <w:r w:rsidRPr="00942484">
              <w:tab/>
              <w:t>: Amberovatry - Antsotry - Ambatry.</w:t>
            </w:r>
          </w:p>
          <w:p w:rsidR="00351D9D" w:rsidRPr="00942484" w:rsidRDefault="00351D9D" w:rsidP="00351D9D">
            <w:r w:rsidRPr="00942484">
              <w:rPr>
                <w:u w:val="single"/>
              </w:rPr>
              <w:t>Noms commerciaux</w:t>
            </w:r>
            <w:r w:rsidRPr="00942484">
              <w:tab/>
              <w:t>: Pigeonpea - Congopea - Red gram - Dhal, Catjang.</w:t>
            </w:r>
          </w:p>
        </w:tc>
      </w:tr>
    </w:tbl>
    <w:p w:rsidR="00EB6C37" w:rsidRPr="00C74492"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6"/>
        <w:gridCol w:w="7046"/>
      </w:tblGrid>
      <w:tr w:rsidR="00EB6C37" w:rsidRPr="00942484" w:rsidTr="00942484">
        <w:tc>
          <w:tcPr>
            <w:tcW w:w="3085" w:type="dxa"/>
          </w:tcPr>
          <w:p w:rsidR="00EB6C37" w:rsidRPr="00942484" w:rsidRDefault="00817B5E" w:rsidP="00942484">
            <w:pPr>
              <w:jc w:val="center"/>
            </w:pPr>
            <w:r>
              <w:rPr>
                <w:noProof/>
              </w:rPr>
              <w:drawing>
                <wp:inline distT="0" distB="0" distL="0" distR="0">
                  <wp:extent cx="1666875" cy="1819275"/>
                  <wp:effectExtent l="19050" t="0" r="9525" b="0"/>
                  <wp:docPr id="1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8"/>
                          <pic:cNvPicPr>
                            <a:picLocks noChangeAspect="1" noChangeArrowheads="1"/>
                          </pic:cNvPicPr>
                        </pic:nvPicPr>
                        <pic:blipFill>
                          <a:blip r:embed="rId26" cstate="print"/>
                          <a:srcRect/>
                          <a:stretch>
                            <a:fillRect/>
                          </a:stretch>
                        </pic:blipFill>
                        <pic:spPr bwMode="auto">
                          <a:xfrm>
                            <a:off x="0" y="0"/>
                            <a:ext cx="1666875" cy="1819275"/>
                          </a:xfrm>
                          <a:prstGeom prst="rect">
                            <a:avLst/>
                          </a:prstGeom>
                          <a:noFill/>
                          <a:ln w="9525">
                            <a:noFill/>
                            <a:miter lim="800000"/>
                            <a:headEnd/>
                            <a:tailEnd/>
                          </a:ln>
                        </pic:spPr>
                      </pic:pic>
                    </a:graphicData>
                  </a:graphic>
                </wp:inline>
              </w:drawing>
            </w:r>
          </w:p>
          <w:p w:rsidR="00351D9D" w:rsidRPr="00942484" w:rsidRDefault="00351D9D" w:rsidP="00942484">
            <w:pPr>
              <w:jc w:val="center"/>
            </w:pPr>
          </w:p>
          <w:p w:rsidR="00351D9D" w:rsidRPr="00942484" w:rsidRDefault="00817B5E" w:rsidP="00942484">
            <w:pPr>
              <w:jc w:val="center"/>
            </w:pPr>
            <w:r>
              <w:rPr>
                <w:noProof/>
              </w:rPr>
              <w:drawing>
                <wp:inline distT="0" distB="0" distL="0" distR="0">
                  <wp:extent cx="2143125" cy="3000375"/>
                  <wp:effectExtent l="19050" t="0" r="9525" b="0"/>
                  <wp:docPr id="19"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4"/>
                          <pic:cNvPicPr>
                            <a:picLocks noChangeAspect="1" noChangeArrowheads="1"/>
                          </pic:cNvPicPr>
                        </pic:nvPicPr>
                        <pic:blipFill>
                          <a:blip r:embed="rId27" cstate="print"/>
                          <a:srcRect/>
                          <a:stretch>
                            <a:fillRect/>
                          </a:stretch>
                        </pic:blipFill>
                        <pic:spPr bwMode="auto">
                          <a:xfrm>
                            <a:off x="0" y="0"/>
                            <a:ext cx="2143125" cy="3000375"/>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351D9D" w:rsidRPr="00942484" w:rsidRDefault="00351D9D" w:rsidP="00351D9D">
            <w:pPr>
              <w:rPr>
                <w:sz w:val="21"/>
                <w:szCs w:val="21"/>
              </w:rPr>
            </w:pPr>
            <w:r w:rsidRPr="00942484">
              <w:rPr>
                <w:b/>
                <w:sz w:val="21"/>
                <w:szCs w:val="21"/>
              </w:rPr>
              <w:t>Latitude</w:t>
            </w:r>
            <w:r w:rsidRPr="00942484">
              <w:rPr>
                <w:sz w:val="21"/>
                <w:szCs w:val="21"/>
              </w:rPr>
              <w:t>: 30°N-30°S</w:t>
            </w:r>
          </w:p>
          <w:p w:rsidR="00351D9D" w:rsidRPr="00942484" w:rsidRDefault="00351D9D" w:rsidP="00351D9D">
            <w:pPr>
              <w:rPr>
                <w:sz w:val="21"/>
                <w:szCs w:val="21"/>
              </w:rPr>
            </w:pPr>
            <w:r w:rsidRPr="00942484">
              <w:rPr>
                <w:b/>
                <w:sz w:val="21"/>
                <w:szCs w:val="21"/>
              </w:rPr>
              <w:t>Région</w:t>
            </w:r>
            <w:r w:rsidRPr="00942484">
              <w:rPr>
                <w:sz w:val="21"/>
                <w:szCs w:val="21"/>
              </w:rPr>
              <w:t>: originaire de l'Inde</w:t>
            </w:r>
          </w:p>
          <w:p w:rsidR="00351D9D" w:rsidRPr="00942484" w:rsidRDefault="00351D9D" w:rsidP="00351D9D">
            <w:pPr>
              <w:rPr>
                <w:sz w:val="21"/>
                <w:szCs w:val="21"/>
              </w:rPr>
            </w:pPr>
            <w:r w:rsidRPr="00942484">
              <w:rPr>
                <w:b/>
                <w:sz w:val="21"/>
                <w:szCs w:val="21"/>
              </w:rPr>
              <w:t>Altitude</w:t>
            </w:r>
            <w:r w:rsidRPr="00942484">
              <w:rPr>
                <w:sz w:val="21"/>
                <w:szCs w:val="21"/>
              </w:rPr>
              <w:t xml:space="preserve">: 0-1500 m (3000 m au Vénézuela) </w:t>
            </w:r>
          </w:p>
          <w:p w:rsidR="00351D9D" w:rsidRPr="00942484" w:rsidRDefault="00351D9D" w:rsidP="00351D9D">
            <w:pPr>
              <w:rPr>
                <w:sz w:val="21"/>
                <w:szCs w:val="21"/>
              </w:rPr>
            </w:pPr>
          </w:p>
          <w:p w:rsidR="00351D9D" w:rsidRPr="00942484" w:rsidRDefault="00351D9D" w:rsidP="00351D9D">
            <w:pPr>
              <w:rPr>
                <w:b/>
                <w:i/>
                <w:sz w:val="21"/>
                <w:szCs w:val="21"/>
              </w:rPr>
            </w:pPr>
            <w:r w:rsidRPr="00942484">
              <w:rPr>
                <w:b/>
                <w:i/>
                <w:sz w:val="21"/>
                <w:szCs w:val="21"/>
              </w:rPr>
              <w:t>Aire potentielle à Madagascar</w:t>
            </w:r>
          </w:p>
          <w:p w:rsidR="00EB6C37" w:rsidRPr="00942484" w:rsidRDefault="00351D9D" w:rsidP="00351D9D">
            <w:pPr>
              <w:rPr>
                <w:sz w:val="21"/>
                <w:szCs w:val="21"/>
              </w:rPr>
            </w:pPr>
            <w:r w:rsidRPr="00942484">
              <w:rPr>
                <w:b/>
                <w:sz w:val="21"/>
                <w:szCs w:val="21"/>
              </w:rPr>
              <w:t>Régions</w:t>
            </w:r>
            <w:r w:rsidRPr="00942484">
              <w:rPr>
                <w:sz w:val="21"/>
                <w:szCs w:val="21"/>
              </w:rPr>
              <w:t>: Beforona; Kianjasoa; Mangoro; Manankazo. Pourrait être plus utilisée dans la région occidentale (R7 et R8).</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351D9D" w:rsidRPr="00942484" w:rsidRDefault="00351D9D" w:rsidP="00351D9D">
            <w:pPr>
              <w:rPr>
                <w:sz w:val="21"/>
                <w:szCs w:val="21"/>
              </w:rPr>
            </w:pPr>
            <w:r w:rsidRPr="00942484">
              <w:rPr>
                <w:b/>
                <w:sz w:val="21"/>
                <w:szCs w:val="21"/>
              </w:rPr>
              <w:t>Port</w:t>
            </w:r>
            <w:r w:rsidRPr="00942484">
              <w:rPr>
                <w:sz w:val="21"/>
                <w:szCs w:val="21"/>
              </w:rPr>
              <w:t>: élancé, plante annuelle ou pérenne.</w:t>
            </w:r>
          </w:p>
          <w:p w:rsidR="00351D9D" w:rsidRPr="00942484" w:rsidRDefault="00351D9D" w:rsidP="00351D9D">
            <w:pPr>
              <w:rPr>
                <w:sz w:val="21"/>
                <w:szCs w:val="21"/>
              </w:rPr>
            </w:pPr>
            <w:r w:rsidRPr="00942484">
              <w:rPr>
                <w:b/>
                <w:sz w:val="21"/>
                <w:szCs w:val="21"/>
              </w:rPr>
              <w:t>Dimension</w:t>
            </w:r>
            <w:r w:rsidRPr="00942484">
              <w:rPr>
                <w:sz w:val="21"/>
                <w:szCs w:val="21"/>
              </w:rPr>
              <w:t>: arbuste</w:t>
            </w:r>
          </w:p>
          <w:p w:rsidR="00351D9D" w:rsidRPr="00942484" w:rsidRDefault="00351D9D" w:rsidP="00351D9D">
            <w:pPr>
              <w:rPr>
                <w:sz w:val="21"/>
                <w:szCs w:val="21"/>
              </w:rPr>
            </w:pPr>
            <w:r w:rsidRPr="00942484">
              <w:rPr>
                <w:sz w:val="21"/>
                <w:szCs w:val="21"/>
              </w:rPr>
              <w:t>h (m): 4-.5</w:t>
            </w:r>
          </w:p>
          <w:p w:rsidR="00351D9D" w:rsidRPr="00942484" w:rsidRDefault="00351D9D" w:rsidP="00351D9D">
            <w:pPr>
              <w:rPr>
                <w:sz w:val="21"/>
                <w:szCs w:val="21"/>
              </w:rPr>
            </w:pPr>
            <w:r w:rsidRPr="00942484">
              <w:rPr>
                <w:b/>
                <w:sz w:val="21"/>
                <w:szCs w:val="21"/>
              </w:rPr>
              <w:t>Feuilles</w:t>
            </w:r>
            <w:r w:rsidRPr="00942484">
              <w:rPr>
                <w:sz w:val="21"/>
                <w:szCs w:val="21"/>
              </w:rPr>
              <w:t>: composées trifoliées; 2,5-10 cm de long; 1,4-3,5 cm de large; vert foncé (face sup.), gris vert argenté (face inf.).</w:t>
            </w:r>
          </w:p>
          <w:p w:rsidR="00351D9D" w:rsidRPr="00942484" w:rsidRDefault="00351D9D" w:rsidP="00351D9D">
            <w:pPr>
              <w:rPr>
                <w:sz w:val="21"/>
                <w:szCs w:val="21"/>
              </w:rPr>
            </w:pPr>
            <w:r w:rsidRPr="00942484">
              <w:rPr>
                <w:b/>
                <w:sz w:val="21"/>
                <w:szCs w:val="21"/>
              </w:rPr>
              <w:t>Fleurs</w:t>
            </w:r>
            <w:r w:rsidRPr="00942484">
              <w:rPr>
                <w:sz w:val="21"/>
                <w:szCs w:val="21"/>
              </w:rPr>
              <w:t>: de couleur jaune, brune ou pourpre.</w:t>
            </w:r>
          </w:p>
          <w:p w:rsidR="00351D9D" w:rsidRPr="00942484" w:rsidRDefault="00351D9D" w:rsidP="00351D9D">
            <w:pPr>
              <w:rPr>
                <w:sz w:val="21"/>
                <w:szCs w:val="21"/>
              </w:rPr>
            </w:pPr>
            <w:r w:rsidRPr="00942484">
              <w:rPr>
                <w:b/>
                <w:sz w:val="21"/>
                <w:szCs w:val="21"/>
              </w:rPr>
              <w:t>Fruits</w:t>
            </w:r>
            <w:r w:rsidRPr="00942484">
              <w:rPr>
                <w:sz w:val="21"/>
                <w:szCs w:val="21"/>
              </w:rPr>
              <w:t>: gousses oblongues de 5 cm de long contenant 4 à 6 graines grises</w:t>
            </w:r>
          </w:p>
          <w:p w:rsidR="00351D9D" w:rsidRPr="00942484" w:rsidRDefault="00351D9D" w:rsidP="00351D9D">
            <w:pPr>
              <w:rPr>
                <w:sz w:val="21"/>
                <w:szCs w:val="21"/>
              </w:rPr>
            </w:pPr>
            <w:r w:rsidRPr="00942484">
              <w:rPr>
                <w:sz w:val="21"/>
                <w:szCs w:val="21"/>
              </w:rPr>
              <w:t>Graines: 6 à 9 mm de diamètre.</w:t>
            </w:r>
          </w:p>
          <w:p w:rsidR="00351D9D" w:rsidRPr="00942484" w:rsidRDefault="00351D9D" w:rsidP="00351D9D">
            <w:pPr>
              <w:rPr>
                <w:sz w:val="21"/>
                <w:szCs w:val="21"/>
              </w:rPr>
            </w:pPr>
            <w:r w:rsidRPr="00942484">
              <w:rPr>
                <w:b/>
                <w:sz w:val="21"/>
                <w:szCs w:val="21"/>
              </w:rPr>
              <w:t>Tige</w:t>
            </w:r>
            <w:r w:rsidRPr="00942484">
              <w:rPr>
                <w:sz w:val="21"/>
                <w:szCs w:val="21"/>
              </w:rPr>
              <w:t>: ridée, couverte de poils courts et soyeux.</w:t>
            </w:r>
          </w:p>
          <w:p w:rsidR="00351D9D" w:rsidRPr="00942484" w:rsidRDefault="00351D9D" w:rsidP="00351D9D">
            <w:pPr>
              <w:rPr>
                <w:sz w:val="21"/>
                <w:szCs w:val="21"/>
              </w:rPr>
            </w:pPr>
            <w:r w:rsidRPr="00942484">
              <w:rPr>
                <w:b/>
                <w:sz w:val="21"/>
                <w:szCs w:val="21"/>
              </w:rPr>
              <w:t>Racine</w:t>
            </w:r>
            <w:r w:rsidRPr="00942484">
              <w:rPr>
                <w:sz w:val="21"/>
                <w:szCs w:val="21"/>
              </w:rPr>
              <w:t>: pivotante.</w:t>
            </w:r>
          </w:p>
        </w:tc>
      </w:tr>
    </w:tbl>
    <w:p w:rsidR="00351D9D" w:rsidRDefault="00351D9D" w:rsidP="00EB6C37">
      <w:pPr>
        <w:rPr>
          <w:sz w:val="21"/>
          <w:szCs w:val="21"/>
        </w:rPr>
      </w:pPr>
    </w:p>
    <w:p w:rsidR="00351D9D" w:rsidRDefault="00351D9D">
      <w:pPr>
        <w:widowControl/>
        <w:autoSpaceDE/>
        <w:autoSpaceDN/>
        <w:adjustRightInd/>
        <w:spacing w:after="200" w:line="276" w:lineRule="auto"/>
        <w:rPr>
          <w:sz w:val="21"/>
          <w:szCs w:val="21"/>
        </w:rPr>
      </w:pPr>
      <w:r>
        <w:rPr>
          <w:sz w:val="21"/>
          <w:szCs w:val="21"/>
        </w:rPr>
        <w:br w:type="page"/>
      </w:r>
    </w:p>
    <w:p w:rsidR="009429D3" w:rsidRPr="009429D3" w:rsidRDefault="00CE2821" w:rsidP="00CE2821">
      <w:pPr>
        <w:rPr>
          <w:b/>
          <w:sz w:val="21"/>
          <w:szCs w:val="21"/>
        </w:rPr>
      </w:pPr>
      <w:r w:rsidRPr="009429D3">
        <w:rPr>
          <w:b/>
          <w:sz w:val="21"/>
          <w:szCs w:val="21"/>
        </w:rPr>
        <w:lastRenderedPageBreak/>
        <w:t xml:space="preserve">3. ECOLOGIE </w:t>
      </w:r>
    </w:p>
    <w:p w:rsidR="00CE2821" w:rsidRPr="009429D3" w:rsidRDefault="00CE2821" w:rsidP="00CE2821">
      <w:pPr>
        <w:rPr>
          <w:b/>
          <w:sz w:val="21"/>
          <w:szCs w:val="21"/>
        </w:rPr>
      </w:pPr>
      <w:r w:rsidRPr="009429D3">
        <w:rPr>
          <w:b/>
          <w:sz w:val="21"/>
          <w:szCs w:val="21"/>
        </w:rPr>
        <w:t>Climat</w:t>
      </w:r>
    </w:p>
    <w:p w:rsidR="00CE2821" w:rsidRPr="00CE2821" w:rsidRDefault="00CE2821" w:rsidP="00CE2821">
      <w:pPr>
        <w:rPr>
          <w:sz w:val="21"/>
          <w:szCs w:val="21"/>
        </w:rPr>
      </w:pPr>
      <w:r w:rsidRPr="00CE2821">
        <w:rPr>
          <w:sz w:val="21"/>
          <w:szCs w:val="21"/>
        </w:rPr>
        <w:t>- Pluviométrie annuelle</w:t>
      </w:r>
      <w:r w:rsidR="009429D3">
        <w:rPr>
          <w:sz w:val="21"/>
          <w:szCs w:val="21"/>
        </w:rPr>
        <w:tab/>
      </w:r>
      <w:r w:rsidRPr="00CE2821">
        <w:rPr>
          <w:sz w:val="21"/>
          <w:szCs w:val="21"/>
        </w:rPr>
        <w:tab/>
        <w:t>: 600 - 1000 mm</w:t>
      </w:r>
    </w:p>
    <w:p w:rsidR="00CE2821" w:rsidRPr="00CE2821" w:rsidRDefault="00CE2821" w:rsidP="00CE2821">
      <w:pPr>
        <w:rPr>
          <w:sz w:val="21"/>
          <w:szCs w:val="21"/>
        </w:rPr>
      </w:pPr>
      <w:r w:rsidRPr="00CE2821">
        <w:rPr>
          <w:sz w:val="21"/>
          <w:szCs w:val="21"/>
        </w:rPr>
        <w:t>- Température moyenne annuelle</w:t>
      </w:r>
      <w:r w:rsidRPr="00CE2821">
        <w:rPr>
          <w:sz w:val="21"/>
          <w:szCs w:val="21"/>
        </w:rPr>
        <w:tab/>
        <w:t>: 18 - 29°C</w:t>
      </w:r>
    </w:p>
    <w:p w:rsidR="00CE2821" w:rsidRPr="00CE2821" w:rsidRDefault="00CE2821" w:rsidP="00CE2821">
      <w:pPr>
        <w:rPr>
          <w:sz w:val="21"/>
          <w:szCs w:val="21"/>
        </w:rPr>
      </w:pPr>
      <w:r w:rsidRPr="00CE2821">
        <w:rPr>
          <w:sz w:val="21"/>
          <w:szCs w:val="21"/>
        </w:rPr>
        <w:t>- Température moyenne du mois le plus froid : ne supporte pas le gel.</w:t>
      </w:r>
    </w:p>
    <w:p w:rsidR="00CE2821" w:rsidRPr="00CE2821" w:rsidRDefault="00CE2821" w:rsidP="00CE2821">
      <w:pPr>
        <w:rPr>
          <w:sz w:val="21"/>
          <w:szCs w:val="21"/>
        </w:rPr>
      </w:pPr>
    </w:p>
    <w:p w:rsidR="00CE2821" w:rsidRPr="009429D3" w:rsidRDefault="00CE2821" w:rsidP="00CE2821">
      <w:pPr>
        <w:rPr>
          <w:b/>
          <w:sz w:val="21"/>
          <w:szCs w:val="21"/>
        </w:rPr>
      </w:pPr>
      <w:r w:rsidRPr="009429D3">
        <w:rPr>
          <w:b/>
          <w:sz w:val="21"/>
          <w:szCs w:val="21"/>
        </w:rPr>
        <w:t>Sol</w:t>
      </w:r>
    </w:p>
    <w:p w:rsidR="00CE2821" w:rsidRPr="00CE2821" w:rsidRDefault="00CE2821" w:rsidP="00CE2821">
      <w:pPr>
        <w:rPr>
          <w:sz w:val="21"/>
          <w:szCs w:val="21"/>
        </w:rPr>
      </w:pPr>
      <w:r w:rsidRPr="00CE2821">
        <w:rPr>
          <w:sz w:val="21"/>
          <w:szCs w:val="21"/>
        </w:rPr>
        <w:t>- Texture</w:t>
      </w:r>
      <w:r w:rsidRPr="00CE2821">
        <w:rPr>
          <w:sz w:val="21"/>
          <w:szCs w:val="21"/>
        </w:rPr>
        <w:tab/>
      </w:r>
      <w:r w:rsidRPr="00CE2821">
        <w:rPr>
          <w:sz w:val="21"/>
          <w:szCs w:val="21"/>
        </w:rPr>
        <w:tab/>
        <w:t>: s'adapte à des différents types de sols (non salins et non saturés).</w:t>
      </w:r>
    </w:p>
    <w:p w:rsidR="00CE2821" w:rsidRPr="00CE2821" w:rsidRDefault="00CE2821" w:rsidP="00CE2821">
      <w:pPr>
        <w:rPr>
          <w:sz w:val="21"/>
          <w:szCs w:val="21"/>
        </w:rPr>
      </w:pPr>
      <w:r w:rsidRPr="00CE2821">
        <w:rPr>
          <w:sz w:val="21"/>
          <w:szCs w:val="21"/>
        </w:rPr>
        <w:t xml:space="preserve">- Réaction </w:t>
      </w:r>
      <w:r w:rsidRPr="00CE2821">
        <w:rPr>
          <w:sz w:val="21"/>
          <w:szCs w:val="21"/>
        </w:rPr>
        <w:tab/>
      </w:r>
      <w:r w:rsidRPr="00CE2821">
        <w:rPr>
          <w:sz w:val="21"/>
          <w:szCs w:val="21"/>
        </w:rPr>
        <w:tab/>
        <w:t>: pH neutre.</w:t>
      </w:r>
    </w:p>
    <w:p w:rsidR="00CE2821" w:rsidRPr="00CE2821" w:rsidRDefault="00CE2821" w:rsidP="00CE2821">
      <w:pPr>
        <w:rPr>
          <w:sz w:val="21"/>
          <w:szCs w:val="21"/>
        </w:rPr>
      </w:pPr>
      <w:r w:rsidRPr="00CE2821">
        <w:rPr>
          <w:sz w:val="21"/>
          <w:szCs w:val="21"/>
        </w:rPr>
        <w:t>- Drainage</w:t>
      </w:r>
      <w:r w:rsidRPr="00CE2821">
        <w:rPr>
          <w:sz w:val="21"/>
          <w:szCs w:val="21"/>
        </w:rPr>
        <w:tab/>
      </w:r>
      <w:r w:rsidRPr="00CE2821">
        <w:rPr>
          <w:sz w:val="21"/>
          <w:szCs w:val="21"/>
        </w:rPr>
        <w:tab/>
        <w:t>: bien drainé, moyennement argileux.</w:t>
      </w:r>
    </w:p>
    <w:p w:rsidR="00CE2821" w:rsidRPr="00CE2821" w:rsidRDefault="00CE2821" w:rsidP="00CE2821">
      <w:pPr>
        <w:rPr>
          <w:sz w:val="21"/>
          <w:szCs w:val="21"/>
        </w:rPr>
      </w:pPr>
      <w:r w:rsidRPr="00CE2821">
        <w:rPr>
          <w:sz w:val="21"/>
          <w:szCs w:val="21"/>
        </w:rPr>
        <w:t>- Caractéristiques</w:t>
      </w:r>
      <w:r w:rsidRPr="00CE2821">
        <w:rPr>
          <w:sz w:val="21"/>
          <w:szCs w:val="21"/>
        </w:rPr>
        <w:tab/>
        <w:t>: l'arbuste est réputé pour sa capacité de rétablir les sols dégradés.</w:t>
      </w:r>
    </w:p>
    <w:p w:rsidR="00CE2821" w:rsidRPr="00CE2821" w:rsidRDefault="00CE2821" w:rsidP="00CE2821">
      <w:pPr>
        <w:rPr>
          <w:sz w:val="21"/>
          <w:szCs w:val="21"/>
        </w:rPr>
      </w:pPr>
      <w:r w:rsidRPr="009429D3">
        <w:rPr>
          <w:b/>
          <w:sz w:val="21"/>
          <w:szCs w:val="21"/>
        </w:rPr>
        <w:t>Tempérament</w:t>
      </w:r>
      <w:r w:rsidRPr="00CE2821">
        <w:rPr>
          <w:sz w:val="21"/>
          <w:szCs w:val="21"/>
        </w:rPr>
        <w:tab/>
      </w:r>
      <w:r w:rsidRPr="00CE2821">
        <w:rPr>
          <w:sz w:val="21"/>
          <w:szCs w:val="21"/>
        </w:rPr>
        <w:tab/>
        <w:t>: certaines variétés sont photopériodiques.</w:t>
      </w:r>
    </w:p>
    <w:p w:rsidR="00CE2821" w:rsidRPr="00CE2821" w:rsidRDefault="00CE2821" w:rsidP="00CE2821">
      <w:pPr>
        <w:rPr>
          <w:sz w:val="21"/>
          <w:szCs w:val="21"/>
        </w:rPr>
      </w:pPr>
      <w:r w:rsidRPr="009429D3">
        <w:rPr>
          <w:b/>
          <w:sz w:val="21"/>
          <w:szCs w:val="21"/>
        </w:rPr>
        <w:t>Groupements végétaux / Associations</w:t>
      </w:r>
      <w:r w:rsidRPr="00CE2821">
        <w:rPr>
          <w:sz w:val="21"/>
          <w:szCs w:val="21"/>
        </w:rPr>
        <w:t>: céréales (millet, sorgho).</w:t>
      </w:r>
    </w:p>
    <w:p w:rsidR="00CE2821" w:rsidRPr="00CE2821" w:rsidRDefault="00CE2821" w:rsidP="00CE2821">
      <w:pPr>
        <w:rPr>
          <w:sz w:val="21"/>
          <w:szCs w:val="21"/>
        </w:rPr>
      </w:pPr>
    </w:p>
    <w:p w:rsidR="00CE2821" w:rsidRPr="009429D3" w:rsidRDefault="00CE2821" w:rsidP="00CE2821">
      <w:pPr>
        <w:rPr>
          <w:b/>
          <w:sz w:val="21"/>
          <w:szCs w:val="21"/>
        </w:rPr>
      </w:pPr>
      <w:r w:rsidRPr="009429D3">
        <w:rPr>
          <w:b/>
          <w:sz w:val="21"/>
          <w:szCs w:val="21"/>
        </w:rPr>
        <w:t>4. SYLVICULTURE</w:t>
      </w:r>
    </w:p>
    <w:p w:rsidR="00CE2821" w:rsidRPr="009429D3" w:rsidRDefault="00CE2821" w:rsidP="00CE2821">
      <w:pPr>
        <w:rPr>
          <w:b/>
          <w:sz w:val="21"/>
          <w:szCs w:val="21"/>
        </w:rPr>
      </w:pPr>
      <w:r w:rsidRPr="009429D3">
        <w:rPr>
          <w:b/>
          <w:sz w:val="21"/>
          <w:szCs w:val="21"/>
        </w:rPr>
        <w:t>Pépinière</w:t>
      </w:r>
    </w:p>
    <w:p w:rsidR="00CE2821" w:rsidRPr="00CE2821" w:rsidRDefault="00CE2821" w:rsidP="00CE2821">
      <w:pPr>
        <w:rPr>
          <w:sz w:val="21"/>
          <w:szCs w:val="21"/>
        </w:rPr>
      </w:pPr>
      <w:r w:rsidRPr="00CE2821">
        <w:rPr>
          <w:sz w:val="21"/>
          <w:szCs w:val="21"/>
        </w:rPr>
        <w:t>- Source de graines</w:t>
      </w:r>
      <w:r w:rsidRPr="00CE2821">
        <w:rPr>
          <w:sz w:val="21"/>
          <w:szCs w:val="21"/>
        </w:rPr>
        <w:tab/>
        <w:t>: NFTA pour les variétés pérennes; pour les autres semences ICRISAT en Inde; à Madagascar: Silo à graines Ambatobe.</w:t>
      </w:r>
    </w:p>
    <w:p w:rsidR="00CE2821" w:rsidRPr="00CE2821" w:rsidRDefault="00CE2821" w:rsidP="00CE2821">
      <w:pPr>
        <w:rPr>
          <w:sz w:val="21"/>
          <w:szCs w:val="21"/>
        </w:rPr>
      </w:pPr>
      <w:r w:rsidRPr="00CE2821">
        <w:rPr>
          <w:sz w:val="21"/>
          <w:szCs w:val="21"/>
        </w:rPr>
        <w:t>- Poids de 1000 semences: environ 62,5 g.</w:t>
      </w:r>
    </w:p>
    <w:p w:rsidR="00CE2821" w:rsidRPr="00CE2821" w:rsidRDefault="00CE2821" w:rsidP="00CE2821">
      <w:pPr>
        <w:rPr>
          <w:sz w:val="21"/>
          <w:szCs w:val="21"/>
        </w:rPr>
      </w:pPr>
      <w:r w:rsidRPr="00CE2821">
        <w:rPr>
          <w:sz w:val="21"/>
          <w:szCs w:val="21"/>
        </w:rPr>
        <w:t>- Traitement prégerminatif: trempage peridant 12h (facultatif).</w:t>
      </w:r>
    </w:p>
    <w:p w:rsidR="00CE2821" w:rsidRPr="00CE2821" w:rsidRDefault="00CE2821" w:rsidP="00CE2821">
      <w:pPr>
        <w:rPr>
          <w:sz w:val="21"/>
          <w:szCs w:val="21"/>
        </w:rPr>
      </w:pPr>
      <w:r w:rsidRPr="00CE2821">
        <w:rPr>
          <w:sz w:val="21"/>
          <w:szCs w:val="21"/>
        </w:rPr>
        <w:t xml:space="preserve">- </w:t>
      </w:r>
      <w:r w:rsidRPr="009429D3">
        <w:rPr>
          <w:b/>
          <w:sz w:val="21"/>
          <w:szCs w:val="21"/>
        </w:rPr>
        <w:t>Conservation</w:t>
      </w:r>
      <w:r w:rsidRPr="00CE2821">
        <w:rPr>
          <w:sz w:val="21"/>
          <w:szCs w:val="21"/>
        </w:rPr>
        <w:tab/>
      </w:r>
      <w:r w:rsidRPr="00CE2821">
        <w:rPr>
          <w:sz w:val="21"/>
          <w:szCs w:val="21"/>
        </w:rPr>
        <w:tab/>
        <w:t>: bonne conservation; mais la fertilité des graines fraîches se perd après 4 mois</w:t>
      </w:r>
    </w:p>
    <w:p w:rsidR="00CE2821" w:rsidRPr="00CE2821" w:rsidRDefault="00CE2821" w:rsidP="00CE2821">
      <w:pPr>
        <w:rPr>
          <w:sz w:val="21"/>
          <w:szCs w:val="21"/>
        </w:rPr>
      </w:pPr>
      <w:r w:rsidRPr="00CE2821">
        <w:rPr>
          <w:sz w:val="21"/>
          <w:szCs w:val="21"/>
        </w:rPr>
        <w:t xml:space="preserve">- </w:t>
      </w:r>
      <w:r w:rsidRPr="009429D3">
        <w:rPr>
          <w:b/>
          <w:sz w:val="21"/>
          <w:szCs w:val="21"/>
        </w:rPr>
        <w:t>Germination</w:t>
      </w:r>
      <w:r w:rsidRPr="00CE2821">
        <w:rPr>
          <w:sz w:val="21"/>
          <w:szCs w:val="21"/>
        </w:rPr>
        <w:tab/>
      </w:r>
      <w:r w:rsidRPr="00CE2821">
        <w:rPr>
          <w:sz w:val="21"/>
          <w:szCs w:val="21"/>
        </w:rPr>
        <w:tab/>
        <w:t>: lente; le taux de germination est de 95%.</w:t>
      </w:r>
    </w:p>
    <w:p w:rsidR="00CE2821" w:rsidRPr="00CE2821" w:rsidRDefault="00CE2821" w:rsidP="00CE2821">
      <w:pPr>
        <w:rPr>
          <w:sz w:val="21"/>
          <w:szCs w:val="21"/>
        </w:rPr>
      </w:pPr>
    </w:p>
    <w:p w:rsidR="00CE2821" w:rsidRPr="00CE2821" w:rsidRDefault="00CE2821" w:rsidP="00CE2821">
      <w:pPr>
        <w:rPr>
          <w:b/>
          <w:sz w:val="21"/>
          <w:szCs w:val="21"/>
        </w:rPr>
      </w:pPr>
      <w:r w:rsidRPr="00CE2821">
        <w:rPr>
          <w:b/>
          <w:sz w:val="21"/>
          <w:szCs w:val="21"/>
        </w:rPr>
        <w:t>Plantation</w:t>
      </w:r>
    </w:p>
    <w:p w:rsidR="00CE2821" w:rsidRPr="00CE2821" w:rsidRDefault="00CE2821" w:rsidP="00CE2821">
      <w:pPr>
        <w:rPr>
          <w:sz w:val="21"/>
          <w:szCs w:val="21"/>
        </w:rPr>
      </w:pPr>
      <w:r w:rsidRPr="00CE2821">
        <w:rPr>
          <w:sz w:val="21"/>
          <w:szCs w:val="21"/>
        </w:rPr>
        <w:t xml:space="preserve">- Type de plantation </w:t>
      </w:r>
      <w:r w:rsidRPr="00CE2821">
        <w:rPr>
          <w:sz w:val="21"/>
          <w:szCs w:val="21"/>
        </w:rPr>
        <w:tab/>
        <w:t>: semis direct (graines sensibles aux attaques d'insectes nuisibles).</w:t>
      </w:r>
    </w:p>
    <w:p w:rsidR="00CE2821" w:rsidRPr="00CE2821" w:rsidRDefault="00CE2821" w:rsidP="00CE2821">
      <w:pPr>
        <w:rPr>
          <w:sz w:val="21"/>
          <w:szCs w:val="21"/>
        </w:rPr>
      </w:pPr>
      <w:r w:rsidRPr="00CE2821">
        <w:rPr>
          <w:sz w:val="21"/>
          <w:szCs w:val="21"/>
        </w:rPr>
        <w:t>- Problèmes phytosanitaires: sensible aux maladies et aux attaques d'insectes ravageurs (</w:t>
      </w:r>
      <w:r w:rsidRPr="00CE2821">
        <w:rPr>
          <w:i/>
          <w:sz w:val="21"/>
          <w:szCs w:val="21"/>
        </w:rPr>
        <w:t>Fusarium udum</w:t>
      </w:r>
      <w:r w:rsidRPr="00CE2821">
        <w:rPr>
          <w:sz w:val="21"/>
          <w:szCs w:val="21"/>
        </w:rPr>
        <w:t xml:space="preserve">; mosaïque de stérilité; </w:t>
      </w:r>
      <w:r w:rsidRPr="00CE2821">
        <w:rPr>
          <w:i/>
          <w:sz w:val="21"/>
          <w:szCs w:val="21"/>
        </w:rPr>
        <w:t>Mycovellosiella cajani</w:t>
      </w:r>
      <w:r w:rsidRPr="00CE2821">
        <w:rPr>
          <w:sz w:val="21"/>
          <w:szCs w:val="21"/>
        </w:rPr>
        <w:t xml:space="preserve">; </w:t>
      </w:r>
      <w:r w:rsidRPr="00CE2821">
        <w:rPr>
          <w:i/>
          <w:sz w:val="21"/>
          <w:szCs w:val="21"/>
        </w:rPr>
        <w:t>Phytophthora dreschleri</w:t>
      </w:r>
      <w:r w:rsidRPr="00CE2821">
        <w:rPr>
          <w:sz w:val="21"/>
          <w:szCs w:val="21"/>
        </w:rPr>
        <w:t>; borers).</w:t>
      </w:r>
    </w:p>
    <w:p w:rsidR="00CE2821" w:rsidRPr="00CE2821" w:rsidRDefault="00CE2821" w:rsidP="00CE2821">
      <w:pPr>
        <w:rPr>
          <w:sz w:val="21"/>
          <w:szCs w:val="21"/>
        </w:rPr>
      </w:pPr>
      <w:r w:rsidRPr="00CE2821">
        <w:rPr>
          <w:sz w:val="21"/>
          <w:szCs w:val="21"/>
        </w:rPr>
        <w:t>- Lieu de plantation</w:t>
      </w:r>
      <w:r w:rsidRPr="00CE2821">
        <w:rPr>
          <w:sz w:val="21"/>
          <w:szCs w:val="21"/>
        </w:rPr>
        <w:tab/>
        <w:t>: autour et dans les champs et pâturages.</w:t>
      </w:r>
    </w:p>
    <w:p w:rsidR="00CE2821" w:rsidRPr="00CE2821" w:rsidRDefault="00CE2821" w:rsidP="00CE2821">
      <w:pPr>
        <w:rPr>
          <w:sz w:val="21"/>
          <w:szCs w:val="21"/>
        </w:rPr>
      </w:pPr>
      <w:r w:rsidRPr="009429D3">
        <w:rPr>
          <w:b/>
          <w:sz w:val="21"/>
          <w:szCs w:val="21"/>
        </w:rPr>
        <w:t>Soins sylvicoles</w:t>
      </w:r>
      <w:r w:rsidRPr="00CE2821">
        <w:rPr>
          <w:sz w:val="21"/>
          <w:szCs w:val="21"/>
        </w:rPr>
        <w:tab/>
        <w:t>: sarclage soigneux</w:t>
      </w:r>
    </w:p>
    <w:p w:rsidR="00CE2821" w:rsidRPr="00CE2821" w:rsidRDefault="00CE2821" w:rsidP="00CE2821">
      <w:pPr>
        <w:rPr>
          <w:sz w:val="21"/>
          <w:szCs w:val="21"/>
        </w:rPr>
      </w:pPr>
      <w:r w:rsidRPr="009429D3">
        <w:rPr>
          <w:b/>
          <w:sz w:val="21"/>
          <w:szCs w:val="21"/>
        </w:rPr>
        <w:t>Utilisations</w:t>
      </w:r>
      <w:r w:rsidRPr="00CE2821">
        <w:rPr>
          <w:sz w:val="21"/>
          <w:szCs w:val="21"/>
        </w:rPr>
        <w:tab/>
        <w:t>: agroforesterie</w:t>
      </w:r>
    </w:p>
    <w:p w:rsidR="00CE2821" w:rsidRPr="00CE2821" w:rsidRDefault="00CE2821" w:rsidP="00CE2821">
      <w:pPr>
        <w:rPr>
          <w:sz w:val="21"/>
          <w:szCs w:val="21"/>
        </w:rPr>
      </w:pPr>
      <w:r w:rsidRPr="009429D3">
        <w:rPr>
          <w:b/>
          <w:sz w:val="21"/>
          <w:szCs w:val="21"/>
        </w:rPr>
        <w:t>Régime</w:t>
      </w:r>
      <w:r w:rsidRPr="00CE2821">
        <w:rPr>
          <w:sz w:val="21"/>
          <w:szCs w:val="21"/>
        </w:rPr>
        <w:tab/>
      </w:r>
      <w:r w:rsidRPr="00CE2821">
        <w:rPr>
          <w:sz w:val="21"/>
          <w:szCs w:val="21"/>
        </w:rPr>
        <w:tab/>
        <w:t>: taillis</w:t>
      </w:r>
    </w:p>
    <w:p w:rsidR="00CE2821" w:rsidRPr="00CE2821" w:rsidRDefault="00CE2821" w:rsidP="00CE2821">
      <w:pPr>
        <w:rPr>
          <w:sz w:val="21"/>
          <w:szCs w:val="21"/>
        </w:rPr>
      </w:pPr>
      <w:r w:rsidRPr="009429D3">
        <w:rPr>
          <w:b/>
          <w:sz w:val="21"/>
          <w:szCs w:val="21"/>
        </w:rPr>
        <w:t>Rendement</w:t>
      </w:r>
      <w:r w:rsidRPr="00CE2821">
        <w:rPr>
          <w:sz w:val="21"/>
          <w:szCs w:val="21"/>
        </w:rPr>
        <w:tab/>
        <w:t>: 10 T de bois/ha/an pour les variétés pérennes</w:t>
      </w:r>
    </w:p>
    <w:p w:rsidR="00CE2821" w:rsidRPr="00CE2821" w:rsidRDefault="00CE2821" w:rsidP="00CE2821">
      <w:pPr>
        <w:rPr>
          <w:sz w:val="21"/>
          <w:szCs w:val="21"/>
        </w:rPr>
      </w:pPr>
      <w:r w:rsidRPr="009429D3">
        <w:rPr>
          <w:b/>
          <w:sz w:val="21"/>
          <w:szCs w:val="21"/>
        </w:rPr>
        <w:t>Croissance</w:t>
      </w:r>
      <w:r w:rsidRPr="00CE2821">
        <w:rPr>
          <w:sz w:val="21"/>
          <w:szCs w:val="21"/>
        </w:rPr>
        <w:tab/>
        <w:t>: rapide</w:t>
      </w:r>
    </w:p>
    <w:p w:rsidR="00CE2821" w:rsidRPr="00CE2821" w:rsidRDefault="00CE2821" w:rsidP="00CE2821">
      <w:pPr>
        <w:rPr>
          <w:sz w:val="21"/>
          <w:szCs w:val="21"/>
        </w:rPr>
      </w:pPr>
    </w:p>
    <w:p w:rsidR="00CE2821" w:rsidRPr="00CE2821" w:rsidRDefault="00CE2821" w:rsidP="00CE2821">
      <w:pPr>
        <w:rPr>
          <w:b/>
          <w:sz w:val="21"/>
          <w:szCs w:val="21"/>
        </w:rPr>
      </w:pPr>
      <w:r w:rsidRPr="00CE2821">
        <w:rPr>
          <w:b/>
          <w:sz w:val="21"/>
          <w:szCs w:val="21"/>
        </w:rPr>
        <w:t xml:space="preserve">5. CARACTERISTIQUES DU BOIS ET UTILISATIONS </w:t>
      </w:r>
    </w:p>
    <w:p w:rsidR="00CE2821" w:rsidRPr="00CE2821" w:rsidRDefault="00CE2821" w:rsidP="00CE2821">
      <w:pPr>
        <w:rPr>
          <w:b/>
          <w:sz w:val="21"/>
          <w:szCs w:val="21"/>
        </w:rPr>
      </w:pPr>
      <w:r w:rsidRPr="00CE2821">
        <w:rPr>
          <w:b/>
          <w:sz w:val="21"/>
          <w:szCs w:val="21"/>
        </w:rPr>
        <w:t>Bois</w:t>
      </w:r>
    </w:p>
    <w:p w:rsidR="00CE2821" w:rsidRPr="00CE2821" w:rsidRDefault="00CE2821" w:rsidP="00CE2821">
      <w:pPr>
        <w:rPr>
          <w:sz w:val="21"/>
          <w:szCs w:val="21"/>
        </w:rPr>
      </w:pPr>
      <w:r w:rsidRPr="00CE2821">
        <w:rPr>
          <w:sz w:val="21"/>
          <w:szCs w:val="21"/>
        </w:rPr>
        <w:t>- Densité</w:t>
      </w:r>
      <w:r w:rsidRPr="00CE2821">
        <w:rPr>
          <w:sz w:val="21"/>
          <w:szCs w:val="21"/>
        </w:rPr>
        <w:tab/>
        <w:t xml:space="preserve">: </w:t>
      </w:r>
    </w:p>
    <w:p w:rsidR="00CE2821" w:rsidRPr="00CE2821" w:rsidRDefault="00CE2821" w:rsidP="00CE2821">
      <w:pPr>
        <w:rPr>
          <w:sz w:val="21"/>
          <w:szCs w:val="21"/>
        </w:rPr>
      </w:pPr>
      <w:r w:rsidRPr="00CE2821">
        <w:rPr>
          <w:sz w:val="21"/>
          <w:szCs w:val="21"/>
        </w:rPr>
        <w:t>- Durabilité</w:t>
      </w:r>
      <w:r w:rsidRPr="00CE2821">
        <w:rPr>
          <w:sz w:val="21"/>
          <w:szCs w:val="21"/>
        </w:rPr>
        <w:tab/>
        <w:t xml:space="preserve">: </w:t>
      </w:r>
    </w:p>
    <w:p w:rsidR="00CE2821" w:rsidRPr="00CE2821" w:rsidRDefault="00CE2821" w:rsidP="00CE2821">
      <w:pPr>
        <w:rPr>
          <w:sz w:val="21"/>
          <w:szCs w:val="21"/>
        </w:rPr>
      </w:pPr>
      <w:r w:rsidRPr="00CE2821">
        <w:rPr>
          <w:sz w:val="21"/>
          <w:szCs w:val="21"/>
        </w:rPr>
        <w:t>- Préservation</w:t>
      </w:r>
      <w:r w:rsidRPr="00CE2821">
        <w:rPr>
          <w:sz w:val="21"/>
          <w:szCs w:val="21"/>
        </w:rPr>
        <w:tab/>
        <w:t xml:space="preserve">: </w:t>
      </w:r>
    </w:p>
    <w:p w:rsidR="00CE2821" w:rsidRPr="00CE2821" w:rsidRDefault="00CE2821" w:rsidP="00CE2821">
      <w:pPr>
        <w:rPr>
          <w:sz w:val="21"/>
          <w:szCs w:val="21"/>
        </w:rPr>
      </w:pPr>
      <w:r w:rsidRPr="00CE2821">
        <w:rPr>
          <w:sz w:val="21"/>
          <w:szCs w:val="21"/>
        </w:rPr>
        <w:t>- Séchage</w:t>
      </w:r>
      <w:r w:rsidRPr="00CE2821">
        <w:rPr>
          <w:sz w:val="21"/>
          <w:szCs w:val="21"/>
        </w:rPr>
        <w:tab/>
        <w:t xml:space="preserve">: </w:t>
      </w:r>
    </w:p>
    <w:p w:rsidR="00CE2821" w:rsidRPr="00CE2821" w:rsidRDefault="00CE2821" w:rsidP="00CE2821">
      <w:pPr>
        <w:rPr>
          <w:sz w:val="21"/>
          <w:szCs w:val="21"/>
        </w:rPr>
      </w:pPr>
    </w:p>
    <w:p w:rsidR="00CE2821" w:rsidRPr="00CE2821" w:rsidRDefault="00CE2821" w:rsidP="00CE2821">
      <w:pPr>
        <w:rPr>
          <w:b/>
          <w:sz w:val="21"/>
          <w:szCs w:val="21"/>
        </w:rPr>
      </w:pPr>
      <w:r w:rsidRPr="00CE2821">
        <w:rPr>
          <w:b/>
          <w:sz w:val="21"/>
          <w:szCs w:val="21"/>
        </w:rPr>
        <w:t>Utilisations</w:t>
      </w:r>
    </w:p>
    <w:p w:rsidR="00CE2821" w:rsidRPr="00CE2821" w:rsidRDefault="00CE2821" w:rsidP="00CE2821">
      <w:pPr>
        <w:rPr>
          <w:sz w:val="21"/>
          <w:szCs w:val="21"/>
        </w:rPr>
      </w:pPr>
      <w:r w:rsidRPr="00CE2821">
        <w:rPr>
          <w:sz w:val="21"/>
          <w:szCs w:val="21"/>
        </w:rPr>
        <w:t xml:space="preserve">- </w:t>
      </w:r>
      <w:r w:rsidRPr="00CE2821">
        <w:rPr>
          <w:i/>
          <w:sz w:val="21"/>
          <w:szCs w:val="21"/>
        </w:rPr>
        <w:t>Arbre</w:t>
      </w:r>
      <w:r w:rsidRPr="00CE2821">
        <w:rPr>
          <w:sz w:val="21"/>
          <w:szCs w:val="21"/>
        </w:rPr>
        <w:tab/>
        <w:t>: haie vive, brise-vent, stabilisation des talus, anti-érosion, fixation d'azote, amélioration du sol.</w:t>
      </w:r>
    </w:p>
    <w:p w:rsidR="00CE2821" w:rsidRPr="00CE2821" w:rsidRDefault="00CE2821" w:rsidP="00CE2821">
      <w:pPr>
        <w:rPr>
          <w:sz w:val="21"/>
          <w:szCs w:val="21"/>
        </w:rPr>
      </w:pPr>
      <w:r w:rsidRPr="00CE2821">
        <w:rPr>
          <w:sz w:val="21"/>
          <w:szCs w:val="21"/>
        </w:rPr>
        <w:t xml:space="preserve">- </w:t>
      </w:r>
      <w:r w:rsidRPr="00CE2821">
        <w:rPr>
          <w:i/>
          <w:sz w:val="21"/>
          <w:szCs w:val="21"/>
        </w:rPr>
        <w:t>Bois</w:t>
      </w:r>
      <w:r w:rsidRPr="00CE2821">
        <w:rPr>
          <w:sz w:val="21"/>
          <w:szCs w:val="21"/>
        </w:rPr>
        <w:tab/>
        <w:t>: de feu</w:t>
      </w:r>
    </w:p>
    <w:p w:rsidR="00CE2821" w:rsidRPr="00CE2821" w:rsidRDefault="00CE2821" w:rsidP="00CE2821">
      <w:pPr>
        <w:rPr>
          <w:sz w:val="21"/>
          <w:szCs w:val="21"/>
        </w:rPr>
      </w:pPr>
      <w:r w:rsidRPr="00CE2821">
        <w:rPr>
          <w:sz w:val="21"/>
          <w:szCs w:val="21"/>
        </w:rPr>
        <w:t xml:space="preserve">- </w:t>
      </w:r>
      <w:r w:rsidRPr="00CE2821">
        <w:rPr>
          <w:i/>
          <w:sz w:val="21"/>
          <w:szCs w:val="21"/>
        </w:rPr>
        <w:t>Autres produits</w:t>
      </w:r>
      <w:r w:rsidRPr="00CE2821">
        <w:rPr>
          <w:sz w:val="21"/>
          <w:szCs w:val="21"/>
        </w:rPr>
        <w:t xml:space="preserve"> : fourrage (feuilles et gousses) pour les vaches, chèvres,</w:t>
      </w:r>
      <w:r>
        <w:rPr>
          <w:sz w:val="21"/>
          <w:szCs w:val="21"/>
        </w:rPr>
        <w:t xml:space="preserve"> moutons, cochons et volailles; </w:t>
      </w:r>
      <w:r w:rsidRPr="00CE2821">
        <w:rPr>
          <w:sz w:val="21"/>
          <w:szCs w:val="21"/>
        </w:rPr>
        <w:t>ensilage (fruits); litière; alimentation humaine (feuilles et graines); engrais vert; fleurs mellifères; médecine traditionnelle en Afrique de l'Ouest (cas de blennorragie, pneumonie, stérilité féminine).</w:t>
      </w:r>
    </w:p>
    <w:p w:rsidR="00CE2821" w:rsidRPr="00CE2821" w:rsidRDefault="00CE2821" w:rsidP="00CE2821">
      <w:pPr>
        <w:rPr>
          <w:sz w:val="21"/>
          <w:szCs w:val="21"/>
        </w:rPr>
      </w:pPr>
    </w:p>
    <w:p w:rsidR="00CE2821" w:rsidRPr="00CE2821" w:rsidRDefault="00CE2821" w:rsidP="00CE2821">
      <w:pPr>
        <w:rPr>
          <w:b/>
          <w:sz w:val="21"/>
          <w:szCs w:val="21"/>
        </w:rPr>
      </w:pPr>
      <w:r w:rsidRPr="00CE2821">
        <w:rPr>
          <w:b/>
          <w:sz w:val="21"/>
          <w:szCs w:val="21"/>
        </w:rPr>
        <w:t>6. BIBLIOGRAPHIE</w:t>
      </w:r>
    </w:p>
    <w:p w:rsidR="00EB6C37" w:rsidRPr="00351D9D" w:rsidRDefault="00CE2821" w:rsidP="00CE2821">
      <w:pPr>
        <w:rPr>
          <w:sz w:val="21"/>
          <w:szCs w:val="21"/>
        </w:rPr>
      </w:pPr>
      <w:r w:rsidRPr="00CE2821">
        <w:rPr>
          <w:sz w:val="21"/>
          <w:szCs w:val="21"/>
        </w:rPr>
        <w:t>EGLI et KALINGANIRE (1988); LITTLE (1989); MOLLER (1991); NAS.(1979); NAS (1980)</w:t>
      </w:r>
    </w:p>
    <w:p w:rsidR="00EB6C37" w:rsidRPr="00351D9D" w:rsidRDefault="00EB6C37" w:rsidP="00EB6C37">
      <w:pPr>
        <w:widowControl/>
        <w:autoSpaceDE/>
        <w:autoSpaceDN/>
        <w:adjustRightInd/>
      </w:pPr>
      <w:r w:rsidRPr="00351D9D">
        <w:br w:type="page"/>
      </w:r>
    </w:p>
    <w:p w:rsidR="00EB6C37" w:rsidRPr="00351D9D"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942484" w:rsidTr="00942484">
        <w:tc>
          <w:tcPr>
            <w:tcW w:w="10606" w:type="dxa"/>
          </w:tcPr>
          <w:p w:rsidR="009429D3" w:rsidRPr="00942484" w:rsidRDefault="00F533E7" w:rsidP="00942484">
            <w:pPr>
              <w:kinsoku w:val="0"/>
              <w:overflowPunct w:val="0"/>
              <w:autoSpaceDE/>
              <w:autoSpaceDN/>
              <w:adjustRightInd/>
              <w:jc w:val="center"/>
              <w:textAlignment w:val="baseline"/>
              <w:rPr>
                <w:b/>
                <w:sz w:val="28"/>
                <w:szCs w:val="28"/>
              </w:rPr>
            </w:pPr>
            <w:r w:rsidRPr="00942484">
              <w:rPr>
                <w:b/>
                <w:sz w:val="28"/>
                <w:szCs w:val="28"/>
              </w:rPr>
              <w:t xml:space="preserve">49. </w:t>
            </w:r>
            <w:r w:rsidR="009429D3" w:rsidRPr="00942484">
              <w:rPr>
                <w:b/>
                <w:sz w:val="28"/>
                <w:szCs w:val="28"/>
              </w:rPr>
              <w:t>CALLIANDRA CALOTHYRSUS Meissn.</w:t>
            </w:r>
          </w:p>
          <w:p w:rsidR="00EB6C37" w:rsidRPr="00942484" w:rsidRDefault="009429D3" w:rsidP="00942484">
            <w:pPr>
              <w:kinsoku w:val="0"/>
              <w:overflowPunct w:val="0"/>
              <w:autoSpaceDE/>
              <w:autoSpaceDN/>
              <w:adjustRightInd/>
              <w:jc w:val="center"/>
              <w:textAlignment w:val="baseline"/>
              <w:rPr>
                <w:sz w:val="28"/>
                <w:szCs w:val="28"/>
              </w:rPr>
            </w:pPr>
            <w:r w:rsidRPr="00942484">
              <w:rPr>
                <w:sz w:val="28"/>
                <w:szCs w:val="28"/>
              </w:rPr>
              <w:t>MIMOSACEAE</w:t>
            </w:r>
          </w:p>
        </w:tc>
      </w:tr>
      <w:tr w:rsidR="009429D3" w:rsidRPr="00942484" w:rsidTr="00942484">
        <w:tc>
          <w:tcPr>
            <w:tcW w:w="10606" w:type="dxa"/>
          </w:tcPr>
          <w:p w:rsidR="009429D3" w:rsidRPr="00942484" w:rsidRDefault="009429D3" w:rsidP="000C512C">
            <w:r w:rsidRPr="00942484">
              <w:rPr>
                <w:u w:val="single"/>
              </w:rPr>
              <w:t>Synonyme</w:t>
            </w:r>
            <w:r w:rsidRPr="00942484">
              <w:tab/>
              <w:t xml:space="preserve">: </w:t>
            </w:r>
            <w:r w:rsidRPr="00942484">
              <w:rPr>
                <w:i/>
              </w:rPr>
              <w:t>Calliandra confusa</w:t>
            </w:r>
            <w:r w:rsidRPr="00942484">
              <w:t xml:space="preserve"> Sprague Riley</w:t>
            </w:r>
          </w:p>
        </w:tc>
      </w:tr>
    </w:tbl>
    <w:p w:rsidR="00EB6C37" w:rsidRPr="00351D9D"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6"/>
        <w:gridCol w:w="6446"/>
      </w:tblGrid>
      <w:tr w:rsidR="00EB6C37" w:rsidRPr="00942484" w:rsidTr="00942484">
        <w:tc>
          <w:tcPr>
            <w:tcW w:w="3085" w:type="dxa"/>
          </w:tcPr>
          <w:p w:rsidR="00EB6C37" w:rsidRPr="00942484" w:rsidRDefault="00817B5E" w:rsidP="00942484">
            <w:pPr>
              <w:jc w:val="center"/>
            </w:pPr>
            <w:r>
              <w:rPr>
                <w:noProof/>
              </w:rPr>
              <w:drawing>
                <wp:inline distT="0" distB="0" distL="0" distR="0">
                  <wp:extent cx="1952625" cy="2028825"/>
                  <wp:effectExtent l="19050" t="0" r="9525" b="0"/>
                  <wp:docPr id="20"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5"/>
                          <pic:cNvPicPr>
                            <a:picLocks noChangeAspect="1" noChangeArrowheads="1"/>
                          </pic:cNvPicPr>
                        </pic:nvPicPr>
                        <pic:blipFill>
                          <a:blip r:embed="rId28" cstate="print"/>
                          <a:srcRect/>
                          <a:stretch>
                            <a:fillRect/>
                          </a:stretch>
                        </pic:blipFill>
                        <pic:spPr bwMode="auto">
                          <a:xfrm>
                            <a:off x="0" y="0"/>
                            <a:ext cx="1952625" cy="2028825"/>
                          </a:xfrm>
                          <a:prstGeom prst="rect">
                            <a:avLst/>
                          </a:prstGeom>
                          <a:noFill/>
                          <a:ln w="9525">
                            <a:noFill/>
                            <a:miter lim="800000"/>
                            <a:headEnd/>
                            <a:tailEnd/>
                          </a:ln>
                        </pic:spPr>
                      </pic:pic>
                    </a:graphicData>
                  </a:graphic>
                </wp:inline>
              </w:drawing>
            </w:r>
          </w:p>
          <w:p w:rsidR="009429D3" w:rsidRPr="00942484" w:rsidRDefault="009429D3" w:rsidP="00942484">
            <w:pPr>
              <w:jc w:val="center"/>
            </w:pPr>
          </w:p>
          <w:p w:rsidR="009429D3" w:rsidRPr="00942484" w:rsidRDefault="00817B5E" w:rsidP="00942484">
            <w:pPr>
              <w:jc w:val="center"/>
            </w:pPr>
            <w:r>
              <w:rPr>
                <w:noProof/>
              </w:rPr>
              <w:drawing>
                <wp:inline distT="0" distB="0" distL="0" distR="0">
                  <wp:extent cx="2533650" cy="3667125"/>
                  <wp:effectExtent l="19050" t="0" r="0" b="0"/>
                  <wp:docPr id="21"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7"/>
                          <pic:cNvPicPr>
                            <a:picLocks noChangeAspect="1" noChangeArrowheads="1"/>
                          </pic:cNvPicPr>
                        </pic:nvPicPr>
                        <pic:blipFill>
                          <a:blip r:embed="rId29" cstate="print"/>
                          <a:srcRect/>
                          <a:stretch>
                            <a:fillRect/>
                          </a:stretch>
                        </pic:blipFill>
                        <pic:spPr bwMode="auto">
                          <a:xfrm>
                            <a:off x="0" y="0"/>
                            <a:ext cx="2533650" cy="3667125"/>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9429D3" w:rsidRPr="00942484" w:rsidRDefault="009429D3" w:rsidP="009429D3">
            <w:pPr>
              <w:rPr>
                <w:sz w:val="21"/>
                <w:szCs w:val="21"/>
              </w:rPr>
            </w:pPr>
            <w:r w:rsidRPr="00942484">
              <w:rPr>
                <w:b/>
                <w:sz w:val="21"/>
                <w:szCs w:val="21"/>
              </w:rPr>
              <w:t>Latitude</w:t>
            </w:r>
            <w:r w:rsidRPr="00942484">
              <w:rPr>
                <w:sz w:val="21"/>
                <w:szCs w:val="21"/>
              </w:rPr>
              <w:t>: 10-18°N</w:t>
            </w:r>
          </w:p>
          <w:p w:rsidR="009429D3" w:rsidRPr="00942484" w:rsidRDefault="009429D3" w:rsidP="009429D3">
            <w:pPr>
              <w:rPr>
                <w:sz w:val="21"/>
                <w:szCs w:val="21"/>
              </w:rPr>
            </w:pPr>
            <w:r w:rsidRPr="00942484">
              <w:rPr>
                <w:b/>
                <w:sz w:val="21"/>
                <w:szCs w:val="21"/>
              </w:rPr>
              <w:t>Région</w:t>
            </w:r>
            <w:r w:rsidRPr="00942484">
              <w:rPr>
                <w:sz w:val="21"/>
                <w:szCs w:val="21"/>
              </w:rPr>
              <w:t>: Amérique Centrale</w:t>
            </w:r>
          </w:p>
          <w:p w:rsidR="009429D3" w:rsidRPr="00942484" w:rsidRDefault="009429D3" w:rsidP="009429D3">
            <w:pPr>
              <w:rPr>
                <w:sz w:val="21"/>
                <w:szCs w:val="21"/>
              </w:rPr>
            </w:pPr>
            <w:r w:rsidRPr="00942484">
              <w:rPr>
                <w:b/>
                <w:sz w:val="21"/>
                <w:szCs w:val="21"/>
              </w:rPr>
              <w:t>Altitude</w:t>
            </w:r>
            <w:r w:rsidRPr="00942484">
              <w:rPr>
                <w:sz w:val="21"/>
                <w:szCs w:val="21"/>
              </w:rPr>
              <w:t>: 150 - 1500 m (jusqu'à 2000 m).</w:t>
            </w:r>
          </w:p>
          <w:p w:rsidR="009429D3" w:rsidRPr="00942484" w:rsidRDefault="009429D3" w:rsidP="009429D3">
            <w:pPr>
              <w:rPr>
                <w:sz w:val="21"/>
                <w:szCs w:val="21"/>
              </w:rPr>
            </w:pPr>
          </w:p>
          <w:p w:rsidR="009429D3" w:rsidRPr="00942484" w:rsidRDefault="009429D3" w:rsidP="009429D3">
            <w:pPr>
              <w:rPr>
                <w:b/>
                <w:i/>
                <w:sz w:val="21"/>
                <w:szCs w:val="21"/>
              </w:rPr>
            </w:pPr>
            <w:r w:rsidRPr="00942484">
              <w:rPr>
                <w:b/>
                <w:i/>
                <w:sz w:val="21"/>
                <w:szCs w:val="21"/>
              </w:rPr>
              <w:t>Aire potentielle à Madagascar</w:t>
            </w:r>
          </w:p>
          <w:p w:rsidR="009429D3" w:rsidRPr="00942484" w:rsidRDefault="009429D3" w:rsidP="009429D3">
            <w:pPr>
              <w:rPr>
                <w:sz w:val="21"/>
                <w:szCs w:val="21"/>
              </w:rPr>
            </w:pPr>
            <w:r w:rsidRPr="00942484">
              <w:rPr>
                <w:b/>
                <w:sz w:val="21"/>
                <w:szCs w:val="21"/>
              </w:rPr>
              <w:t>Latitude</w:t>
            </w:r>
            <w:r w:rsidRPr="00942484">
              <w:rPr>
                <w:sz w:val="21"/>
                <w:szCs w:val="21"/>
              </w:rPr>
              <w:t>: 14°30'-25°S.</w:t>
            </w:r>
          </w:p>
          <w:p w:rsidR="009429D3" w:rsidRPr="00942484" w:rsidRDefault="009429D3" w:rsidP="009429D3">
            <w:pPr>
              <w:rPr>
                <w:sz w:val="21"/>
                <w:szCs w:val="21"/>
              </w:rPr>
            </w:pPr>
            <w:r w:rsidRPr="00942484">
              <w:rPr>
                <w:b/>
                <w:sz w:val="21"/>
                <w:szCs w:val="21"/>
              </w:rPr>
              <w:t>Altitude</w:t>
            </w:r>
            <w:r w:rsidRPr="00942484">
              <w:rPr>
                <w:sz w:val="21"/>
                <w:szCs w:val="21"/>
              </w:rPr>
              <w:t>: 0-600 m (700 m)</w:t>
            </w:r>
          </w:p>
          <w:p w:rsidR="00EB6C37" w:rsidRPr="00942484" w:rsidRDefault="009429D3" w:rsidP="009429D3">
            <w:pPr>
              <w:rPr>
                <w:sz w:val="21"/>
                <w:szCs w:val="21"/>
              </w:rPr>
            </w:pPr>
            <w:r w:rsidRPr="00942484">
              <w:rPr>
                <w:b/>
                <w:sz w:val="21"/>
                <w:szCs w:val="21"/>
              </w:rPr>
              <w:t>Régions</w:t>
            </w:r>
            <w:r w:rsidRPr="00942484">
              <w:rPr>
                <w:sz w:val="21"/>
                <w:szCs w:val="21"/>
              </w:rPr>
              <w:t>: Sambirano et région orientale; Beforona; Kianja¬soa; Mangoro.</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9429D3" w:rsidRPr="00942484" w:rsidRDefault="009429D3" w:rsidP="009429D3">
            <w:pPr>
              <w:rPr>
                <w:sz w:val="21"/>
                <w:szCs w:val="21"/>
              </w:rPr>
            </w:pPr>
            <w:r w:rsidRPr="00942484">
              <w:rPr>
                <w:b/>
                <w:sz w:val="21"/>
                <w:szCs w:val="21"/>
              </w:rPr>
              <w:t>Port</w:t>
            </w:r>
            <w:r w:rsidRPr="00942484">
              <w:rPr>
                <w:sz w:val="21"/>
                <w:szCs w:val="21"/>
              </w:rPr>
              <w:t>: fût droit, arbuste caduc.</w:t>
            </w:r>
          </w:p>
          <w:p w:rsidR="009429D3" w:rsidRPr="00942484" w:rsidRDefault="009429D3" w:rsidP="009429D3">
            <w:pPr>
              <w:rPr>
                <w:sz w:val="21"/>
                <w:szCs w:val="21"/>
              </w:rPr>
            </w:pPr>
            <w:r w:rsidRPr="00942484">
              <w:rPr>
                <w:b/>
                <w:sz w:val="21"/>
                <w:szCs w:val="21"/>
              </w:rPr>
              <w:t>Dimension</w:t>
            </w:r>
            <w:r w:rsidRPr="00942484">
              <w:rPr>
                <w:sz w:val="21"/>
                <w:szCs w:val="21"/>
              </w:rPr>
              <w:t>:</w:t>
            </w:r>
          </w:p>
          <w:p w:rsidR="009429D3" w:rsidRPr="00942484" w:rsidRDefault="009429D3" w:rsidP="009429D3">
            <w:pPr>
              <w:rPr>
                <w:sz w:val="21"/>
                <w:szCs w:val="21"/>
              </w:rPr>
            </w:pPr>
            <w:r w:rsidRPr="00942484">
              <w:rPr>
                <w:sz w:val="21"/>
                <w:szCs w:val="21"/>
              </w:rPr>
              <w:t>d (cm): max 20</w:t>
            </w:r>
            <w:r w:rsidRPr="00942484">
              <w:rPr>
                <w:sz w:val="21"/>
                <w:szCs w:val="21"/>
              </w:rPr>
              <w:tab/>
              <w:t>h (m): 8-10</w:t>
            </w:r>
          </w:p>
          <w:p w:rsidR="009429D3" w:rsidRPr="00942484" w:rsidRDefault="009429D3" w:rsidP="009429D3">
            <w:pPr>
              <w:rPr>
                <w:sz w:val="21"/>
                <w:szCs w:val="21"/>
              </w:rPr>
            </w:pPr>
            <w:r w:rsidRPr="00942484">
              <w:rPr>
                <w:b/>
                <w:sz w:val="21"/>
                <w:szCs w:val="21"/>
              </w:rPr>
              <w:t>Feuilles</w:t>
            </w:r>
            <w:r w:rsidRPr="00942484">
              <w:rPr>
                <w:sz w:val="21"/>
                <w:szCs w:val="21"/>
              </w:rPr>
              <w:t>: composées bipennées avec plusieurs paires de</w:t>
            </w:r>
          </w:p>
          <w:p w:rsidR="009429D3" w:rsidRPr="00942484" w:rsidRDefault="009429D3" w:rsidP="009429D3">
            <w:pPr>
              <w:rPr>
                <w:sz w:val="21"/>
                <w:szCs w:val="21"/>
              </w:rPr>
            </w:pPr>
            <w:r w:rsidRPr="00942484">
              <w:rPr>
                <w:sz w:val="21"/>
                <w:szCs w:val="21"/>
              </w:rPr>
              <w:t>petites folioles.</w:t>
            </w:r>
          </w:p>
          <w:p w:rsidR="009429D3" w:rsidRPr="00942484" w:rsidRDefault="009429D3" w:rsidP="009429D3">
            <w:pPr>
              <w:rPr>
                <w:sz w:val="21"/>
                <w:szCs w:val="21"/>
              </w:rPr>
            </w:pPr>
            <w:r w:rsidRPr="00942484">
              <w:rPr>
                <w:b/>
                <w:sz w:val="21"/>
                <w:szCs w:val="21"/>
              </w:rPr>
              <w:t>Fleurs</w:t>
            </w:r>
            <w:r w:rsidRPr="00942484">
              <w:rPr>
                <w:sz w:val="21"/>
                <w:szCs w:val="21"/>
              </w:rPr>
              <w:t>: inflorescences en capitules; étamines rouges de 4¬6 cm de long.</w:t>
            </w:r>
          </w:p>
          <w:p w:rsidR="009429D3" w:rsidRPr="00942484" w:rsidRDefault="009429D3" w:rsidP="009429D3">
            <w:pPr>
              <w:rPr>
                <w:sz w:val="21"/>
                <w:szCs w:val="21"/>
              </w:rPr>
            </w:pPr>
            <w:r w:rsidRPr="00942484">
              <w:rPr>
                <w:b/>
                <w:sz w:val="21"/>
                <w:szCs w:val="21"/>
              </w:rPr>
              <w:t>Fruits</w:t>
            </w:r>
            <w:r w:rsidRPr="00942484">
              <w:rPr>
                <w:sz w:val="21"/>
                <w:szCs w:val="21"/>
              </w:rPr>
              <w:t>: gousses à bord épaissi de 8-11 cm de long contenant 3-15 graines; déhiscence élastique du sommet vers le bas.</w:t>
            </w:r>
          </w:p>
          <w:p w:rsidR="009429D3" w:rsidRPr="00942484" w:rsidRDefault="009429D3" w:rsidP="009429D3">
            <w:pPr>
              <w:rPr>
                <w:sz w:val="21"/>
                <w:szCs w:val="21"/>
              </w:rPr>
            </w:pPr>
            <w:r w:rsidRPr="00942484">
              <w:rPr>
                <w:b/>
                <w:sz w:val="21"/>
                <w:szCs w:val="21"/>
              </w:rPr>
              <w:t>Graines</w:t>
            </w:r>
            <w:r w:rsidRPr="00942484">
              <w:rPr>
                <w:sz w:val="21"/>
                <w:szCs w:val="21"/>
              </w:rPr>
              <w:t xml:space="preserve">: brun foncé et marbrées. </w:t>
            </w:r>
          </w:p>
          <w:p w:rsidR="009429D3" w:rsidRPr="00942484" w:rsidRDefault="009429D3" w:rsidP="009429D3">
            <w:pPr>
              <w:rPr>
                <w:sz w:val="21"/>
                <w:szCs w:val="21"/>
                <w:lang w:val="en-US"/>
              </w:rPr>
            </w:pPr>
            <w:r w:rsidRPr="00942484">
              <w:rPr>
                <w:b/>
                <w:sz w:val="21"/>
                <w:szCs w:val="21"/>
                <w:lang w:val="en-US"/>
              </w:rPr>
              <w:t>Ecorce</w:t>
            </w:r>
            <w:r w:rsidRPr="00942484">
              <w:rPr>
                <w:sz w:val="21"/>
                <w:szCs w:val="21"/>
                <w:lang w:val="en-US"/>
              </w:rPr>
              <w:t>: brun foncé.</w:t>
            </w:r>
          </w:p>
        </w:tc>
      </w:tr>
    </w:tbl>
    <w:p w:rsidR="009429D3" w:rsidRDefault="009429D3" w:rsidP="00EB6C37">
      <w:pPr>
        <w:rPr>
          <w:sz w:val="21"/>
          <w:szCs w:val="21"/>
          <w:lang w:val="en-US"/>
        </w:rPr>
      </w:pPr>
    </w:p>
    <w:p w:rsidR="009429D3" w:rsidRDefault="009429D3">
      <w:pPr>
        <w:widowControl/>
        <w:autoSpaceDE/>
        <w:autoSpaceDN/>
        <w:adjustRightInd/>
        <w:spacing w:after="200" w:line="276" w:lineRule="auto"/>
        <w:rPr>
          <w:sz w:val="21"/>
          <w:szCs w:val="21"/>
          <w:lang w:val="en-US"/>
        </w:rPr>
      </w:pPr>
      <w:r>
        <w:rPr>
          <w:sz w:val="21"/>
          <w:szCs w:val="21"/>
          <w:lang w:val="en-US"/>
        </w:rPr>
        <w:br w:type="page"/>
      </w:r>
    </w:p>
    <w:p w:rsidR="000B6D93" w:rsidRPr="000B6D93" w:rsidRDefault="000B6D93" w:rsidP="000B6D93">
      <w:pPr>
        <w:rPr>
          <w:b/>
          <w:sz w:val="21"/>
          <w:szCs w:val="21"/>
        </w:rPr>
      </w:pPr>
      <w:r w:rsidRPr="000B6D93">
        <w:rPr>
          <w:b/>
          <w:sz w:val="21"/>
          <w:szCs w:val="21"/>
        </w:rPr>
        <w:lastRenderedPageBreak/>
        <w:t xml:space="preserve">3. ECOLOGIE </w:t>
      </w:r>
    </w:p>
    <w:p w:rsidR="000B6D93" w:rsidRPr="000B6D93" w:rsidRDefault="000B6D93" w:rsidP="000B6D93">
      <w:pPr>
        <w:rPr>
          <w:b/>
          <w:sz w:val="21"/>
          <w:szCs w:val="21"/>
        </w:rPr>
      </w:pPr>
      <w:r w:rsidRPr="000B6D93">
        <w:rPr>
          <w:b/>
          <w:sz w:val="21"/>
          <w:szCs w:val="21"/>
        </w:rPr>
        <w:t>Climat</w:t>
      </w:r>
    </w:p>
    <w:p w:rsidR="000B6D93" w:rsidRPr="000B6D93" w:rsidRDefault="000B6D93" w:rsidP="000B6D93">
      <w:pPr>
        <w:rPr>
          <w:sz w:val="21"/>
          <w:szCs w:val="21"/>
        </w:rPr>
      </w:pPr>
      <w:r w:rsidRPr="000B6D93">
        <w:rPr>
          <w:sz w:val="21"/>
          <w:szCs w:val="21"/>
        </w:rPr>
        <w:t>- Pluviométrie annuelle</w:t>
      </w:r>
      <w:r w:rsidRPr="000B6D93">
        <w:rPr>
          <w:sz w:val="21"/>
          <w:szCs w:val="21"/>
        </w:rPr>
        <w:tab/>
      </w:r>
      <w:r w:rsidRPr="000B6D93">
        <w:rPr>
          <w:sz w:val="21"/>
          <w:szCs w:val="21"/>
        </w:rPr>
        <w:tab/>
        <w:t>: 1000 mm - 3000 mm.</w:t>
      </w:r>
    </w:p>
    <w:p w:rsidR="000B6D93" w:rsidRPr="000B6D93" w:rsidRDefault="000B6D93" w:rsidP="000B6D93">
      <w:pPr>
        <w:rPr>
          <w:sz w:val="21"/>
          <w:szCs w:val="21"/>
        </w:rPr>
      </w:pPr>
      <w:r w:rsidRPr="000B6D93">
        <w:rPr>
          <w:sz w:val="21"/>
          <w:szCs w:val="21"/>
        </w:rPr>
        <w:t>- Nombre de mois écosecs</w:t>
      </w:r>
      <w:r w:rsidRPr="000B6D93">
        <w:rPr>
          <w:sz w:val="21"/>
          <w:szCs w:val="21"/>
        </w:rPr>
        <w:tab/>
        <w:t>: résiste à des saisons sèches de quelques mois (4 mois).</w:t>
      </w:r>
    </w:p>
    <w:p w:rsidR="000B6D93" w:rsidRPr="000B6D93" w:rsidRDefault="000B6D93" w:rsidP="000B6D93">
      <w:pPr>
        <w:rPr>
          <w:sz w:val="21"/>
          <w:szCs w:val="21"/>
        </w:rPr>
      </w:pPr>
      <w:r w:rsidRPr="000B6D93">
        <w:rPr>
          <w:sz w:val="21"/>
          <w:szCs w:val="21"/>
        </w:rPr>
        <w:t>- Température moyenne annuelle</w:t>
      </w:r>
      <w:r w:rsidRPr="000B6D93">
        <w:rPr>
          <w:sz w:val="21"/>
          <w:szCs w:val="21"/>
        </w:rPr>
        <w:tab/>
        <w:t>: 22 - 28°C mais supporte une gamme de r de 18 - 30°C.</w:t>
      </w:r>
    </w:p>
    <w:p w:rsidR="000B6D93" w:rsidRPr="000B6D93" w:rsidRDefault="000B6D93" w:rsidP="000B6D93">
      <w:pPr>
        <w:rPr>
          <w:sz w:val="21"/>
          <w:szCs w:val="21"/>
        </w:rPr>
      </w:pPr>
      <w:r w:rsidRPr="000B6D93">
        <w:rPr>
          <w:sz w:val="21"/>
          <w:szCs w:val="21"/>
        </w:rPr>
        <w:t>- Température moyenne du mois le plus froid : 18 - 24°C.</w:t>
      </w:r>
    </w:p>
    <w:p w:rsidR="000B6D93" w:rsidRPr="000B6D93" w:rsidRDefault="000B6D93" w:rsidP="000B6D93">
      <w:pPr>
        <w:rPr>
          <w:sz w:val="21"/>
          <w:szCs w:val="21"/>
        </w:rPr>
      </w:pPr>
    </w:p>
    <w:p w:rsidR="000B6D93" w:rsidRPr="000B6D93" w:rsidRDefault="000B6D93" w:rsidP="000B6D93">
      <w:pPr>
        <w:rPr>
          <w:b/>
          <w:sz w:val="21"/>
          <w:szCs w:val="21"/>
        </w:rPr>
      </w:pPr>
      <w:r w:rsidRPr="000B6D93">
        <w:rPr>
          <w:b/>
          <w:sz w:val="21"/>
          <w:szCs w:val="21"/>
        </w:rPr>
        <w:t>Sol</w:t>
      </w:r>
    </w:p>
    <w:p w:rsidR="000B6D93" w:rsidRPr="000B6D93" w:rsidRDefault="000B6D93" w:rsidP="000B6D93">
      <w:pPr>
        <w:rPr>
          <w:sz w:val="21"/>
          <w:szCs w:val="21"/>
        </w:rPr>
      </w:pPr>
      <w:r w:rsidRPr="000B6D93">
        <w:rPr>
          <w:sz w:val="21"/>
          <w:szCs w:val="21"/>
        </w:rPr>
        <w:t>- Texture</w:t>
      </w:r>
      <w:r w:rsidRPr="000B6D93">
        <w:rPr>
          <w:sz w:val="21"/>
          <w:szCs w:val="21"/>
        </w:rPr>
        <w:tab/>
        <w:t>légère, moyenne lourde.</w:t>
      </w:r>
    </w:p>
    <w:p w:rsidR="000B6D93" w:rsidRPr="000B6D93" w:rsidRDefault="000B6D93" w:rsidP="000B6D93">
      <w:pPr>
        <w:rPr>
          <w:sz w:val="21"/>
          <w:szCs w:val="21"/>
        </w:rPr>
      </w:pPr>
      <w:r w:rsidRPr="000B6D93">
        <w:rPr>
          <w:sz w:val="21"/>
          <w:szCs w:val="21"/>
        </w:rPr>
        <w:t>- Réaction</w:t>
      </w:r>
      <w:r w:rsidRPr="000B6D93">
        <w:rPr>
          <w:sz w:val="21"/>
          <w:szCs w:val="21"/>
        </w:rPr>
        <w:tab/>
        <w:t>: pH acide (pH 5) neutre.</w:t>
      </w:r>
    </w:p>
    <w:p w:rsidR="000B6D93" w:rsidRPr="000B6D93" w:rsidRDefault="000B6D93" w:rsidP="000B6D93">
      <w:pPr>
        <w:rPr>
          <w:sz w:val="21"/>
          <w:szCs w:val="21"/>
        </w:rPr>
      </w:pPr>
      <w:r w:rsidRPr="000B6D93">
        <w:rPr>
          <w:sz w:val="21"/>
          <w:szCs w:val="21"/>
        </w:rPr>
        <w:t>- Drainage</w:t>
      </w:r>
      <w:r w:rsidRPr="000B6D93">
        <w:rPr>
          <w:sz w:val="21"/>
          <w:szCs w:val="21"/>
        </w:rPr>
        <w:tab/>
        <w:t>: bien drainé.</w:t>
      </w:r>
    </w:p>
    <w:p w:rsidR="000B6D93" w:rsidRPr="000B6D93" w:rsidRDefault="000B6D93" w:rsidP="000B6D93">
      <w:pPr>
        <w:rPr>
          <w:sz w:val="21"/>
          <w:szCs w:val="21"/>
        </w:rPr>
      </w:pPr>
      <w:r w:rsidRPr="000B6D93">
        <w:rPr>
          <w:sz w:val="21"/>
          <w:szCs w:val="21"/>
        </w:rPr>
        <w:t>- Caractéristique: s'adapte à différents types de sols.</w:t>
      </w:r>
    </w:p>
    <w:p w:rsidR="000B6D93" w:rsidRPr="000B6D93" w:rsidRDefault="000B6D93" w:rsidP="000B6D93">
      <w:pPr>
        <w:rPr>
          <w:sz w:val="21"/>
          <w:szCs w:val="21"/>
        </w:rPr>
      </w:pPr>
      <w:r w:rsidRPr="000B6D93">
        <w:rPr>
          <w:b/>
          <w:sz w:val="21"/>
          <w:szCs w:val="21"/>
        </w:rPr>
        <w:t>Phénologie</w:t>
      </w:r>
      <w:r w:rsidRPr="000B6D93">
        <w:rPr>
          <w:sz w:val="21"/>
          <w:szCs w:val="21"/>
        </w:rPr>
        <w:tab/>
        <w:t>: sempervirente, caduque.</w:t>
      </w:r>
    </w:p>
    <w:p w:rsidR="000B6D93" w:rsidRPr="000B6D93" w:rsidRDefault="000B6D93" w:rsidP="000B6D93">
      <w:pPr>
        <w:rPr>
          <w:sz w:val="21"/>
          <w:szCs w:val="21"/>
        </w:rPr>
      </w:pPr>
      <w:r w:rsidRPr="000B6D93">
        <w:rPr>
          <w:b/>
          <w:sz w:val="21"/>
          <w:szCs w:val="21"/>
        </w:rPr>
        <w:t>Tempérament</w:t>
      </w:r>
      <w:r w:rsidRPr="000B6D93">
        <w:rPr>
          <w:sz w:val="21"/>
          <w:szCs w:val="21"/>
        </w:rPr>
        <w:t>.</w:t>
      </w:r>
      <w:r w:rsidRPr="000B6D93">
        <w:rPr>
          <w:sz w:val="21"/>
          <w:szCs w:val="21"/>
        </w:rPr>
        <w:tab/>
        <w:t>: héliophile.</w:t>
      </w:r>
    </w:p>
    <w:p w:rsidR="000B6D93" w:rsidRPr="000B6D93" w:rsidRDefault="000B6D93" w:rsidP="000B6D93">
      <w:pPr>
        <w:rPr>
          <w:sz w:val="21"/>
          <w:szCs w:val="21"/>
        </w:rPr>
      </w:pPr>
      <w:r w:rsidRPr="000B6D93">
        <w:rPr>
          <w:b/>
          <w:sz w:val="21"/>
          <w:szCs w:val="21"/>
        </w:rPr>
        <w:t>Caractère</w:t>
      </w:r>
      <w:r w:rsidRPr="000B6D93">
        <w:rPr>
          <w:sz w:val="21"/>
          <w:szCs w:val="21"/>
        </w:rPr>
        <w:tab/>
        <w:t>: pionnier.</w:t>
      </w:r>
    </w:p>
    <w:p w:rsidR="000B6D93" w:rsidRPr="000B6D93" w:rsidRDefault="000B6D93" w:rsidP="000B6D93">
      <w:pPr>
        <w:rPr>
          <w:sz w:val="21"/>
          <w:szCs w:val="21"/>
        </w:rPr>
      </w:pPr>
      <w:r w:rsidRPr="00F533E7">
        <w:rPr>
          <w:b/>
          <w:sz w:val="21"/>
          <w:szCs w:val="21"/>
        </w:rPr>
        <w:t>Groupements végétaux /Associations</w:t>
      </w:r>
      <w:r w:rsidR="00F533E7">
        <w:rPr>
          <w:sz w:val="21"/>
          <w:szCs w:val="21"/>
        </w:rPr>
        <w:t>: éléphant grass</w:t>
      </w:r>
      <w:r w:rsidRPr="000B6D93">
        <w:rPr>
          <w:sz w:val="21"/>
          <w:szCs w:val="21"/>
        </w:rPr>
        <w:t>; rotation avec cultures vivrières.</w:t>
      </w:r>
    </w:p>
    <w:p w:rsidR="000B6D93" w:rsidRPr="000B6D93" w:rsidRDefault="000B6D93" w:rsidP="000B6D93">
      <w:pPr>
        <w:rPr>
          <w:sz w:val="21"/>
          <w:szCs w:val="21"/>
        </w:rPr>
      </w:pPr>
    </w:p>
    <w:p w:rsidR="000B6D93" w:rsidRPr="00F533E7" w:rsidRDefault="000B6D93" w:rsidP="000B6D93">
      <w:pPr>
        <w:rPr>
          <w:b/>
          <w:sz w:val="21"/>
          <w:szCs w:val="21"/>
        </w:rPr>
      </w:pPr>
      <w:r w:rsidRPr="00F533E7">
        <w:rPr>
          <w:b/>
          <w:sz w:val="21"/>
          <w:szCs w:val="21"/>
        </w:rPr>
        <w:t>4. SYLVICULTURE</w:t>
      </w:r>
    </w:p>
    <w:p w:rsidR="000B6D93" w:rsidRPr="00F533E7" w:rsidRDefault="000B6D93" w:rsidP="000B6D93">
      <w:pPr>
        <w:rPr>
          <w:b/>
          <w:sz w:val="21"/>
          <w:szCs w:val="21"/>
        </w:rPr>
      </w:pPr>
      <w:r w:rsidRPr="00F533E7">
        <w:rPr>
          <w:b/>
          <w:sz w:val="21"/>
          <w:szCs w:val="21"/>
        </w:rPr>
        <w:t>Pépinière</w:t>
      </w:r>
    </w:p>
    <w:p w:rsidR="000B6D93" w:rsidRPr="000B6D93" w:rsidRDefault="000B6D93" w:rsidP="000B6D93">
      <w:pPr>
        <w:rPr>
          <w:sz w:val="21"/>
          <w:szCs w:val="21"/>
        </w:rPr>
      </w:pPr>
      <w:r w:rsidRPr="000B6D93">
        <w:rPr>
          <w:sz w:val="21"/>
          <w:szCs w:val="21"/>
        </w:rPr>
        <w:t>- Temps en pépinière</w:t>
      </w:r>
      <w:r w:rsidRPr="000B6D93">
        <w:rPr>
          <w:sz w:val="21"/>
          <w:szCs w:val="21"/>
        </w:rPr>
        <w:tab/>
        <w:t>: 4 - 6 mois.</w:t>
      </w:r>
    </w:p>
    <w:p w:rsidR="000B6D93" w:rsidRPr="000B6D93" w:rsidRDefault="000B6D93" w:rsidP="000B6D93">
      <w:pPr>
        <w:rPr>
          <w:sz w:val="21"/>
          <w:szCs w:val="21"/>
        </w:rPr>
      </w:pPr>
      <w:r w:rsidRPr="000B6D93">
        <w:rPr>
          <w:sz w:val="21"/>
          <w:szCs w:val="21"/>
        </w:rPr>
        <w:t>- Source de graines</w:t>
      </w:r>
      <w:r w:rsidRPr="000B6D93">
        <w:rPr>
          <w:sz w:val="21"/>
          <w:szCs w:val="21"/>
        </w:rPr>
        <w:tab/>
        <w:t>: Indonésie; Madagascar: Silo à graines Ambatobe.</w:t>
      </w:r>
    </w:p>
    <w:p w:rsidR="000B6D93" w:rsidRPr="000B6D93" w:rsidRDefault="000B6D93" w:rsidP="000B6D93">
      <w:pPr>
        <w:rPr>
          <w:sz w:val="21"/>
          <w:szCs w:val="21"/>
        </w:rPr>
      </w:pPr>
      <w:r w:rsidRPr="000B6D93">
        <w:rPr>
          <w:sz w:val="21"/>
          <w:szCs w:val="21"/>
        </w:rPr>
        <w:t>- Poids de 1000 semences: 50 - 71 g.</w:t>
      </w:r>
    </w:p>
    <w:p w:rsidR="000B6D93" w:rsidRPr="000B6D93" w:rsidRDefault="000B6D93" w:rsidP="000B6D93">
      <w:pPr>
        <w:rPr>
          <w:sz w:val="21"/>
          <w:szCs w:val="21"/>
        </w:rPr>
      </w:pPr>
      <w:r w:rsidRPr="000B6D93">
        <w:rPr>
          <w:sz w:val="21"/>
          <w:szCs w:val="21"/>
        </w:rPr>
        <w:t>- Traitement prégerminatif: immersion dans l'eau chaude puis dans l'eau froide pendant 24 heures; ou trempage dans l'eau froide pendant 72 heures.</w:t>
      </w:r>
    </w:p>
    <w:p w:rsidR="000B6D93" w:rsidRPr="000B6D93" w:rsidRDefault="000B6D93" w:rsidP="000B6D93">
      <w:pPr>
        <w:rPr>
          <w:sz w:val="21"/>
          <w:szCs w:val="21"/>
        </w:rPr>
      </w:pPr>
      <w:r w:rsidRPr="000B6D93">
        <w:rPr>
          <w:sz w:val="21"/>
          <w:szCs w:val="21"/>
        </w:rPr>
        <w:t>- Germination</w:t>
      </w:r>
      <w:r w:rsidRPr="000B6D93">
        <w:rPr>
          <w:sz w:val="21"/>
          <w:szCs w:val="21"/>
        </w:rPr>
        <w:tab/>
      </w:r>
      <w:r w:rsidRPr="000B6D93">
        <w:rPr>
          <w:sz w:val="21"/>
          <w:szCs w:val="21"/>
        </w:rPr>
        <w:tab/>
        <w:t>: taux de germination 70% pour les graines fraîches et 10% pour les graines d'âge supérieur à 18 mois.</w:t>
      </w:r>
    </w:p>
    <w:p w:rsidR="000B6D93" w:rsidRPr="000B6D93" w:rsidRDefault="000B6D93" w:rsidP="000B6D93">
      <w:pPr>
        <w:rPr>
          <w:sz w:val="21"/>
          <w:szCs w:val="21"/>
        </w:rPr>
      </w:pPr>
    </w:p>
    <w:p w:rsidR="000B6D93" w:rsidRPr="00F533E7" w:rsidRDefault="000B6D93" w:rsidP="000B6D93">
      <w:pPr>
        <w:rPr>
          <w:b/>
          <w:sz w:val="21"/>
          <w:szCs w:val="21"/>
        </w:rPr>
      </w:pPr>
      <w:r w:rsidRPr="00F533E7">
        <w:rPr>
          <w:b/>
          <w:sz w:val="21"/>
          <w:szCs w:val="21"/>
        </w:rPr>
        <w:t>Plantation</w:t>
      </w:r>
    </w:p>
    <w:p w:rsidR="000B6D93" w:rsidRPr="000B6D93" w:rsidRDefault="000B6D93" w:rsidP="000B6D93">
      <w:pPr>
        <w:rPr>
          <w:sz w:val="21"/>
          <w:szCs w:val="21"/>
        </w:rPr>
      </w:pPr>
      <w:r w:rsidRPr="000B6D93">
        <w:rPr>
          <w:sz w:val="21"/>
          <w:szCs w:val="21"/>
        </w:rPr>
        <w:t>- Types de plantation</w:t>
      </w:r>
      <w:r w:rsidRPr="000B6D93">
        <w:rPr>
          <w:sz w:val="21"/>
          <w:szCs w:val="21"/>
        </w:rPr>
        <w:tab/>
        <w:t>: semis direct (rare); en sachets; stumps.</w:t>
      </w:r>
    </w:p>
    <w:p w:rsidR="000B6D93" w:rsidRPr="000B6D93" w:rsidRDefault="000B6D93" w:rsidP="000B6D93">
      <w:pPr>
        <w:rPr>
          <w:sz w:val="21"/>
          <w:szCs w:val="21"/>
        </w:rPr>
      </w:pPr>
      <w:r w:rsidRPr="000B6D93">
        <w:rPr>
          <w:sz w:val="21"/>
          <w:szCs w:val="21"/>
        </w:rPr>
        <w:t>- Reproduction végétative: rejets de souche; par boutures.</w:t>
      </w:r>
    </w:p>
    <w:p w:rsidR="000B6D93" w:rsidRPr="000B6D93" w:rsidRDefault="000B6D93" w:rsidP="000B6D93">
      <w:pPr>
        <w:rPr>
          <w:sz w:val="21"/>
          <w:szCs w:val="21"/>
        </w:rPr>
      </w:pPr>
      <w:r w:rsidRPr="000B6D93">
        <w:rPr>
          <w:sz w:val="21"/>
          <w:szCs w:val="21"/>
        </w:rPr>
        <w:t>- Lieu de plantation</w:t>
      </w:r>
      <w:r w:rsidRPr="000B6D93">
        <w:rPr>
          <w:sz w:val="21"/>
          <w:szCs w:val="21"/>
        </w:rPr>
        <w:tab/>
        <w:t>: de préférence dans les endroits fe</w:t>
      </w:r>
      <w:r w:rsidR="00F533E7">
        <w:rPr>
          <w:sz w:val="21"/>
          <w:szCs w:val="21"/>
        </w:rPr>
        <w:t>rtiles; autour et dans les cham</w:t>
      </w:r>
      <w:r w:rsidRPr="000B6D93">
        <w:rPr>
          <w:sz w:val="21"/>
          <w:szCs w:val="21"/>
        </w:rPr>
        <w:t>ps; dans les bas-fonds; au bond des cours d'eau.</w:t>
      </w:r>
    </w:p>
    <w:p w:rsidR="000B6D93" w:rsidRPr="00F533E7" w:rsidRDefault="000B6D93" w:rsidP="000B6D93">
      <w:pPr>
        <w:rPr>
          <w:i/>
          <w:sz w:val="21"/>
          <w:szCs w:val="21"/>
        </w:rPr>
      </w:pPr>
      <w:r w:rsidRPr="00F533E7">
        <w:rPr>
          <w:i/>
          <w:sz w:val="21"/>
          <w:szCs w:val="21"/>
        </w:rPr>
        <w:t>Remarque</w:t>
      </w:r>
    </w:p>
    <w:p w:rsidR="000B6D93" w:rsidRPr="000B6D93" w:rsidRDefault="000B6D93" w:rsidP="000B6D93">
      <w:pPr>
        <w:rPr>
          <w:sz w:val="21"/>
          <w:szCs w:val="21"/>
        </w:rPr>
      </w:pPr>
      <w:r w:rsidRPr="000B6D93">
        <w:rPr>
          <w:sz w:val="21"/>
          <w:szCs w:val="21"/>
        </w:rPr>
        <w:t>Sa croissance rapide étouffe les mauvaises herbes telles que</w:t>
      </w:r>
      <w:r w:rsidR="00F533E7">
        <w:rPr>
          <w:sz w:val="21"/>
          <w:szCs w:val="21"/>
        </w:rPr>
        <w:t xml:space="preserve"> </w:t>
      </w:r>
      <w:r w:rsidRPr="00F533E7">
        <w:rPr>
          <w:i/>
          <w:sz w:val="21"/>
          <w:szCs w:val="21"/>
        </w:rPr>
        <w:t>Imperata cylindrica</w:t>
      </w:r>
      <w:r w:rsidRPr="000B6D93">
        <w:rPr>
          <w:sz w:val="21"/>
          <w:szCs w:val="21"/>
        </w:rPr>
        <w:t>.</w:t>
      </w:r>
    </w:p>
    <w:p w:rsidR="000B6D93" w:rsidRPr="000B6D93" w:rsidRDefault="000B6D93" w:rsidP="000B6D93">
      <w:pPr>
        <w:rPr>
          <w:sz w:val="21"/>
          <w:szCs w:val="21"/>
        </w:rPr>
      </w:pPr>
    </w:p>
    <w:p w:rsidR="000B6D93" w:rsidRPr="000B6D93" w:rsidRDefault="00F533E7" w:rsidP="000B6D93">
      <w:pPr>
        <w:rPr>
          <w:sz w:val="21"/>
          <w:szCs w:val="21"/>
        </w:rPr>
      </w:pPr>
      <w:r w:rsidRPr="00F533E7">
        <w:rPr>
          <w:b/>
          <w:sz w:val="21"/>
          <w:szCs w:val="21"/>
        </w:rPr>
        <w:t>Utilisations sylvicoles</w:t>
      </w:r>
      <w:r>
        <w:rPr>
          <w:sz w:val="21"/>
          <w:szCs w:val="21"/>
        </w:rPr>
        <w:tab/>
      </w:r>
      <w:r w:rsidR="000B6D93" w:rsidRPr="000B6D93">
        <w:rPr>
          <w:sz w:val="21"/>
          <w:szCs w:val="21"/>
        </w:rPr>
        <w:t xml:space="preserve">: afforestation; agroforesterie; pare-feux; reforestation; brise-vents. </w:t>
      </w:r>
    </w:p>
    <w:p w:rsidR="000B6D93" w:rsidRPr="000B6D93" w:rsidRDefault="000B6D93" w:rsidP="000B6D93">
      <w:pPr>
        <w:rPr>
          <w:sz w:val="21"/>
          <w:szCs w:val="21"/>
        </w:rPr>
      </w:pPr>
      <w:r w:rsidRPr="00F533E7">
        <w:rPr>
          <w:b/>
          <w:sz w:val="21"/>
          <w:szCs w:val="21"/>
        </w:rPr>
        <w:t>Soins sylvicoles</w:t>
      </w:r>
      <w:r w:rsidRPr="000B6D93">
        <w:rPr>
          <w:sz w:val="21"/>
          <w:szCs w:val="21"/>
        </w:rPr>
        <w:t xml:space="preserve">  </w:t>
      </w:r>
      <w:r w:rsidRPr="000B6D93">
        <w:rPr>
          <w:sz w:val="21"/>
          <w:szCs w:val="21"/>
        </w:rPr>
        <w:tab/>
        <w:t>: traitement en têtard; élagage; recépage.</w:t>
      </w:r>
    </w:p>
    <w:p w:rsidR="000B6D93" w:rsidRPr="000B6D93" w:rsidRDefault="000B6D93" w:rsidP="000B6D93">
      <w:pPr>
        <w:rPr>
          <w:sz w:val="21"/>
          <w:szCs w:val="21"/>
        </w:rPr>
      </w:pPr>
      <w:r w:rsidRPr="00F533E7">
        <w:rPr>
          <w:b/>
          <w:sz w:val="21"/>
          <w:szCs w:val="21"/>
        </w:rPr>
        <w:t>Régime</w:t>
      </w:r>
      <w:r w:rsidRPr="000B6D93">
        <w:rPr>
          <w:sz w:val="21"/>
          <w:szCs w:val="21"/>
        </w:rPr>
        <w:tab/>
      </w:r>
      <w:r w:rsidRPr="000B6D93">
        <w:rPr>
          <w:sz w:val="21"/>
          <w:szCs w:val="21"/>
        </w:rPr>
        <w:tab/>
        <w:t>: taillis; taillis sous-futaie.</w:t>
      </w:r>
    </w:p>
    <w:p w:rsidR="000B6D93" w:rsidRPr="000B6D93" w:rsidRDefault="000B6D93" w:rsidP="000B6D93">
      <w:pPr>
        <w:rPr>
          <w:sz w:val="21"/>
          <w:szCs w:val="21"/>
        </w:rPr>
      </w:pPr>
      <w:r w:rsidRPr="00F533E7">
        <w:rPr>
          <w:b/>
          <w:sz w:val="21"/>
          <w:szCs w:val="21"/>
        </w:rPr>
        <w:t>Rendement</w:t>
      </w:r>
      <w:r w:rsidRPr="000B6D93">
        <w:rPr>
          <w:sz w:val="21"/>
          <w:szCs w:val="21"/>
        </w:rPr>
        <w:tab/>
        <w:t xml:space="preserve">: 5 - 20 m3/ha pour la première année et 35 - 65 m3/ha sur les années suivantes. </w:t>
      </w:r>
    </w:p>
    <w:p w:rsidR="000B6D93" w:rsidRPr="000B6D93" w:rsidRDefault="000B6D93" w:rsidP="000B6D93">
      <w:pPr>
        <w:rPr>
          <w:sz w:val="21"/>
          <w:szCs w:val="21"/>
        </w:rPr>
      </w:pPr>
      <w:r w:rsidRPr="00F533E7">
        <w:rPr>
          <w:b/>
          <w:sz w:val="21"/>
          <w:szCs w:val="21"/>
        </w:rPr>
        <w:t>Révolution</w:t>
      </w:r>
      <w:r w:rsidRPr="000B6D93">
        <w:rPr>
          <w:sz w:val="21"/>
          <w:szCs w:val="21"/>
        </w:rPr>
        <w:tab/>
        <w:t>: 1 an (Indonésie).</w:t>
      </w:r>
    </w:p>
    <w:p w:rsidR="000B6D93" w:rsidRPr="000B6D93" w:rsidRDefault="000B6D93" w:rsidP="000B6D93">
      <w:pPr>
        <w:rPr>
          <w:sz w:val="21"/>
          <w:szCs w:val="21"/>
        </w:rPr>
      </w:pPr>
      <w:r w:rsidRPr="00F533E7">
        <w:rPr>
          <w:b/>
          <w:sz w:val="21"/>
          <w:szCs w:val="21"/>
        </w:rPr>
        <w:t>Croissance</w:t>
      </w:r>
      <w:r w:rsidRPr="000B6D93">
        <w:rPr>
          <w:sz w:val="21"/>
          <w:szCs w:val="21"/>
        </w:rPr>
        <w:tab/>
        <w:t>: initiale rapide.</w:t>
      </w:r>
    </w:p>
    <w:p w:rsidR="000B6D93" w:rsidRPr="000B6D93" w:rsidRDefault="000B6D93" w:rsidP="000B6D93">
      <w:pPr>
        <w:rPr>
          <w:sz w:val="21"/>
          <w:szCs w:val="21"/>
        </w:rPr>
      </w:pPr>
    </w:p>
    <w:p w:rsidR="00F533E7" w:rsidRPr="00F533E7" w:rsidRDefault="000B6D93" w:rsidP="000B6D93">
      <w:pPr>
        <w:rPr>
          <w:b/>
          <w:sz w:val="21"/>
          <w:szCs w:val="21"/>
        </w:rPr>
      </w:pPr>
      <w:r w:rsidRPr="00F533E7">
        <w:rPr>
          <w:b/>
          <w:sz w:val="21"/>
          <w:szCs w:val="21"/>
        </w:rPr>
        <w:t xml:space="preserve">5. CARACTERISTIQUES DU BOIS ET UTILISATIONS </w:t>
      </w:r>
    </w:p>
    <w:p w:rsidR="000B6D93" w:rsidRPr="00F533E7" w:rsidRDefault="000B6D93" w:rsidP="000B6D93">
      <w:pPr>
        <w:rPr>
          <w:b/>
          <w:sz w:val="21"/>
          <w:szCs w:val="21"/>
        </w:rPr>
      </w:pPr>
      <w:r w:rsidRPr="00F533E7">
        <w:rPr>
          <w:b/>
          <w:sz w:val="21"/>
          <w:szCs w:val="21"/>
        </w:rPr>
        <w:t>Bois</w:t>
      </w:r>
    </w:p>
    <w:p w:rsidR="000B6D93" w:rsidRPr="000B6D93" w:rsidRDefault="000B6D93" w:rsidP="000B6D93">
      <w:pPr>
        <w:rPr>
          <w:sz w:val="21"/>
          <w:szCs w:val="21"/>
        </w:rPr>
      </w:pPr>
      <w:r w:rsidRPr="000B6D93">
        <w:rPr>
          <w:sz w:val="21"/>
          <w:szCs w:val="21"/>
        </w:rPr>
        <w:t>- Densité</w:t>
      </w:r>
      <w:r w:rsidRPr="000B6D93">
        <w:rPr>
          <w:sz w:val="21"/>
          <w:szCs w:val="21"/>
        </w:rPr>
        <w:tab/>
        <w:t>: 0,51 - 0,78 g/cm3.</w:t>
      </w:r>
    </w:p>
    <w:p w:rsidR="000B6D93" w:rsidRPr="000B6D93" w:rsidRDefault="000B6D93" w:rsidP="000B6D93">
      <w:pPr>
        <w:rPr>
          <w:sz w:val="21"/>
          <w:szCs w:val="21"/>
        </w:rPr>
      </w:pPr>
      <w:r w:rsidRPr="000B6D93">
        <w:rPr>
          <w:sz w:val="21"/>
          <w:szCs w:val="21"/>
        </w:rPr>
        <w:t>- Durabilité</w:t>
      </w:r>
      <w:r w:rsidRPr="000B6D93">
        <w:rPr>
          <w:sz w:val="21"/>
          <w:szCs w:val="21"/>
        </w:rPr>
        <w:tab/>
        <w:t>: peu durable.</w:t>
      </w:r>
    </w:p>
    <w:p w:rsidR="000B6D93" w:rsidRPr="000B6D93" w:rsidRDefault="000B6D93" w:rsidP="000B6D93">
      <w:pPr>
        <w:rPr>
          <w:sz w:val="21"/>
          <w:szCs w:val="21"/>
        </w:rPr>
      </w:pPr>
      <w:r w:rsidRPr="000B6D93">
        <w:rPr>
          <w:sz w:val="21"/>
          <w:szCs w:val="21"/>
        </w:rPr>
        <w:t>- Préservation</w:t>
      </w:r>
      <w:r w:rsidRPr="000B6D93">
        <w:rPr>
          <w:sz w:val="21"/>
          <w:szCs w:val="21"/>
        </w:rPr>
        <w:tab/>
        <w:t>: sensible aux attaques d'insectes et champignons.</w:t>
      </w:r>
    </w:p>
    <w:p w:rsidR="000B6D93" w:rsidRPr="000B6D93" w:rsidRDefault="000B6D93" w:rsidP="000B6D93">
      <w:pPr>
        <w:rPr>
          <w:sz w:val="21"/>
          <w:szCs w:val="21"/>
        </w:rPr>
      </w:pPr>
    </w:p>
    <w:p w:rsidR="000B6D93" w:rsidRPr="00F533E7" w:rsidRDefault="000B6D93" w:rsidP="000B6D93">
      <w:pPr>
        <w:rPr>
          <w:b/>
          <w:sz w:val="21"/>
          <w:szCs w:val="21"/>
        </w:rPr>
      </w:pPr>
      <w:r w:rsidRPr="00F533E7">
        <w:rPr>
          <w:b/>
          <w:sz w:val="21"/>
          <w:szCs w:val="21"/>
        </w:rPr>
        <w:t>Utilisations</w:t>
      </w:r>
    </w:p>
    <w:p w:rsidR="000B6D93" w:rsidRPr="000B6D93" w:rsidRDefault="000B6D93" w:rsidP="000B6D93">
      <w:pPr>
        <w:rPr>
          <w:sz w:val="21"/>
          <w:szCs w:val="21"/>
        </w:rPr>
      </w:pPr>
      <w:r w:rsidRPr="000B6D93">
        <w:rPr>
          <w:sz w:val="21"/>
          <w:szCs w:val="21"/>
        </w:rPr>
        <w:t xml:space="preserve">- </w:t>
      </w:r>
      <w:r w:rsidRPr="00F533E7">
        <w:rPr>
          <w:i/>
          <w:sz w:val="21"/>
          <w:szCs w:val="21"/>
        </w:rPr>
        <w:t>Arbre</w:t>
      </w:r>
      <w:r w:rsidRPr="000B6D93">
        <w:rPr>
          <w:sz w:val="21"/>
          <w:szCs w:val="21"/>
        </w:rPr>
        <w:tab/>
        <w:t>: haie; ornement stabilisation des talus anti-érosifs; arbre-abri pour la plantation de café; fixateur d'azote.</w:t>
      </w:r>
    </w:p>
    <w:p w:rsidR="000B6D93" w:rsidRPr="000B6D93" w:rsidRDefault="000B6D93" w:rsidP="000B6D93">
      <w:pPr>
        <w:rPr>
          <w:sz w:val="21"/>
          <w:szCs w:val="21"/>
        </w:rPr>
      </w:pPr>
      <w:r w:rsidRPr="000B6D93">
        <w:rPr>
          <w:sz w:val="21"/>
          <w:szCs w:val="21"/>
        </w:rPr>
        <w:t xml:space="preserve">- </w:t>
      </w:r>
      <w:r w:rsidRPr="00F533E7">
        <w:rPr>
          <w:i/>
          <w:sz w:val="21"/>
          <w:szCs w:val="21"/>
        </w:rPr>
        <w:t>Bois</w:t>
      </w:r>
      <w:r w:rsidRPr="000B6D93">
        <w:rPr>
          <w:sz w:val="21"/>
          <w:szCs w:val="21"/>
        </w:rPr>
        <w:tab/>
        <w:t>: bois de feu (4500-4750 kcal/kg de bois sec); manches à outils; pâte à papier, perches; tuteurs; bois de chauffe; charbon de bois.</w:t>
      </w:r>
    </w:p>
    <w:p w:rsidR="000B6D93" w:rsidRPr="000B6D93" w:rsidRDefault="000B6D93" w:rsidP="000B6D93">
      <w:pPr>
        <w:rPr>
          <w:sz w:val="21"/>
          <w:szCs w:val="21"/>
        </w:rPr>
      </w:pPr>
      <w:r w:rsidRPr="000B6D93">
        <w:rPr>
          <w:sz w:val="21"/>
          <w:szCs w:val="21"/>
        </w:rPr>
        <w:t xml:space="preserve">- </w:t>
      </w:r>
      <w:r w:rsidRPr="00F533E7">
        <w:rPr>
          <w:i/>
          <w:sz w:val="21"/>
          <w:szCs w:val="21"/>
        </w:rPr>
        <w:t>Autres produits</w:t>
      </w:r>
      <w:r w:rsidRPr="000B6D93">
        <w:rPr>
          <w:sz w:val="21"/>
          <w:szCs w:val="21"/>
        </w:rPr>
        <w:t xml:space="preserve"> : feuilles (fourrage de bonne qualité: 22% de protéine brute); engrais vert; paillage; </w:t>
      </w:r>
      <w:r w:rsidR="00F533E7">
        <w:rPr>
          <w:sz w:val="21"/>
          <w:szCs w:val="21"/>
        </w:rPr>
        <w:t>fleurs mellifères; écorce (pr</w:t>
      </w:r>
      <w:r w:rsidRPr="000B6D93">
        <w:rPr>
          <w:sz w:val="21"/>
          <w:szCs w:val="21"/>
        </w:rPr>
        <w:t>oduction de tannin); médecine; tannin.</w:t>
      </w:r>
    </w:p>
    <w:p w:rsidR="000B6D93" w:rsidRPr="000B6D93" w:rsidRDefault="000B6D93" w:rsidP="000B6D93">
      <w:pPr>
        <w:rPr>
          <w:sz w:val="21"/>
          <w:szCs w:val="21"/>
        </w:rPr>
      </w:pPr>
    </w:p>
    <w:p w:rsidR="000B6D93" w:rsidRPr="005F7588" w:rsidRDefault="000B6D93" w:rsidP="000B6D93">
      <w:pPr>
        <w:rPr>
          <w:b/>
          <w:sz w:val="21"/>
          <w:szCs w:val="21"/>
        </w:rPr>
      </w:pPr>
      <w:r w:rsidRPr="005F7588">
        <w:rPr>
          <w:b/>
          <w:sz w:val="21"/>
          <w:szCs w:val="21"/>
        </w:rPr>
        <w:t>6. BIBLIOGRAPHIE</w:t>
      </w:r>
    </w:p>
    <w:p w:rsidR="00EB6C37" w:rsidRPr="009429D3" w:rsidRDefault="000B6D93" w:rsidP="000B6D93">
      <w:pPr>
        <w:rPr>
          <w:sz w:val="21"/>
          <w:szCs w:val="21"/>
          <w:lang w:val="en-US"/>
        </w:rPr>
      </w:pPr>
      <w:r w:rsidRPr="000B6D93">
        <w:rPr>
          <w:sz w:val="21"/>
          <w:szCs w:val="21"/>
        </w:rPr>
        <w:t xml:space="preserve">EGLI et KALINGANIRE (1988); LITTLE (1989); MOLLER (1991); NAS (1979); NAS (1980); WEBB et al. </w:t>
      </w:r>
      <w:r w:rsidRPr="000B6D93">
        <w:rPr>
          <w:sz w:val="21"/>
          <w:szCs w:val="21"/>
          <w:lang w:val="en-US"/>
        </w:rPr>
        <w:t>(1984).</w:t>
      </w:r>
    </w:p>
    <w:p w:rsidR="00EB6C37" w:rsidRDefault="00EB6C37" w:rsidP="00EB6C37">
      <w:pPr>
        <w:widowControl/>
        <w:autoSpaceDE/>
        <w:autoSpaceDN/>
        <w:adjustRightInd/>
        <w:rPr>
          <w:lang w:val="en-US"/>
        </w:rPr>
      </w:pPr>
      <w:r>
        <w:rPr>
          <w:lang w:val="en-US"/>
        </w:rPr>
        <w:br w:type="page"/>
      </w:r>
    </w:p>
    <w:p w:rsidR="00EB6C37" w:rsidRDefault="00EB6C37" w:rsidP="00EB6C3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797"/>
      </w:tblGrid>
      <w:tr w:rsidR="00EB6C37" w:rsidRPr="00942484" w:rsidTr="00942484">
        <w:tc>
          <w:tcPr>
            <w:tcW w:w="10606" w:type="dxa"/>
            <w:gridSpan w:val="2"/>
          </w:tcPr>
          <w:p w:rsidR="00F533E7" w:rsidRPr="00942484" w:rsidRDefault="00CA4D25" w:rsidP="00942484">
            <w:pPr>
              <w:kinsoku w:val="0"/>
              <w:overflowPunct w:val="0"/>
              <w:autoSpaceDE/>
              <w:autoSpaceDN/>
              <w:adjustRightInd/>
              <w:jc w:val="center"/>
              <w:textAlignment w:val="baseline"/>
              <w:rPr>
                <w:b/>
                <w:sz w:val="28"/>
                <w:szCs w:val="28"/>
                <w:lang w:val="en-US"/>
              </w:rPr>
            </w:pPr>
            <w:r w:rsidRPr="00942484">
              <w:rPr>
                <w:b/>
                <w:sz w:val="28"/>
                <w:szCs w:val="28"/>
                <w:lang w:val="en-US"/>
              </w:rPr>
              <w:t xml:space="preserve">50. </w:t>
            </w:r>
            <w:r w:rsidR="00F533E7" w:rsidRPr="00942484">
              <w:rPr>
                <w:b/>
                <w:sz w:val="28"/>
                <w:szCs w:val="28"/>
                <w:lang w:val="en-US"/>
              </w:rPr>
              <w:t>CASSIA SIAMEA Lam.</w:t>
            </w:r>
          </w:p>
          <w:p w:rsidR="00EB6C37" w:rsidRPr="00942484" w:rsidRDefault="00F533E7" w:rsidP="00942484">
            <w:pPr>
              <w:kinsoku w:val="0"/>
              <w:overflowPunct w:val="0"/>
              <w:autoSpaceDE/>
              <w:autoSpaceDN/>
              <w:adjustRightInd/>
              <w:jc w:val="center"/>
              <w:textAlignment w:val="baseline"/>
              <w:rPr>
                <w:sz w:val="28"/>
                <w:szCs w:val="28"/>
                <w:lang w:val="en-US"/>
              </w:rPr>
            </w:pPr>
            <w:r w:rsidRPr="00942484">
              <w:rPr>
                <w:sz w:val="28"/>
                <w:szCs w:val="28"/>
                <w:lang w:val="en-US"/>
              </w:rPr>
              <w:t>CAESALPINIACEAE</w:t>
            </w:r>
          </w:p>
        </w:tc>
      </w:tr>
      <w:tr w:rsidR="00EB6C37" w:rsidRPr="00F82443" w:rsidTr="00942484">
        <w:tc>
          <w:tcPr>
            <w:tcW w:w="1809" w:type="dxa"/>
          </w:tcPr>
          <w:p w:rsidR="00F533E7" w:rsidRPr="00942484" w:rsidRDefault="00F533E7" w:rsidP="00F533E7">
            <w:pPr>
              <w:rPr>
                <w:u w:val="single"/>
                <w:lang w:val="en-US"/>
              </w:rPr>
            </w:pPr>
            <w:r w:rsidRPr="00942484">
              <w:rPr>
                <w:u w:val="single"/>
                <w:lang w:val="en-US"/>
              </w:rPr>
              <w:t xml:space="preserve">Synonymes </w:t>
            </w:r>
          </w:p>
          <w:p w:rsidR="00EB6C37" w:rsidRPr="00942484" w:rsidRDefault="00F533E7" w:rsidP="00F533E7">
            <w:pPr>
              <w:rPr>
                <w:lang w:val="en-US"/>
              </w:rPr>
            </w:pPr>
            <w:r w:rsidRPr="00942484">
              <w:rPr>
                <w:u w:val="single"/>
                <w:lang w:val="en-US"/>
              </w:rPr>
              <w:t>Noms communs</w:t>
            </w:r>
          </w:p>
        </w:tc>
        <w:tc>
          <w:tcPr>
            <w:tcW w:w="8797" w:type="dxa"/>
          </w:tcPr>
          <w:p w:rsidR="00F533E7" w:rsidRPr="00942484" w:rsidRDefault="00F533E7" w:rsidP="00942484">
            <w:pPr>
              <w:kinsoku w:val="0"/>
              <w:overflowPunct w:val="0"/>
              <w:autoSpaceDE/>
              <w:autoSpaceDN/>
              <w:adjustRightInd/>
              <w:textAlignment w:val="baseline"/>
              <w:rPr>
                <w:spacing w:val="-9"/>
                <w:lang w:val="en-US"/>
              </w:rPr>
            </w:pPr>
            <w:r w:rsidRPr="00942484">
              <w:rPr>
                <w:i/>
                <w:iCs/>
                <w:spacing w:val="-9"/>
                <w:lang w:val="en-US"/>
              </w:rPr>
              <w:t xml:space="preserve">: Cassia florida </w:t>
            </w:r>
            <w:r w:rsidRPr="00942484">
              <w:rPr>
                <w:spacing w:val="-9"/>
                <w:lang w:val="en-US"/>
              </w:rPr>
              <w:t xml:space="preserve">Vahl - </w:t>
            </w:r>
            <w:r w:rsidRPr="00942484">
              <w:rPr>
                <w:i/>
                <w:iCs/>
                <w:spacing w:val="-9"/>
                <w:lang w:val="en-US"/>
              </w:rPr>
              <w:t xml:space="preserve">Sciacassia siamea </w:t>
            </w:r>
            <w:r w:rsidRPr="00942484">
              <w:rPr>
                <w:spacing w:val="-9"/>
                <w:lang w:val="en-US"/>
              </w:rPr>
              <w:t>(Lam) Britton.</w:t>
            </w:r>
          </w:p>
          <w:p w:rsidR="00EB6C37" w:rsidRPr="00942484" w:rsidRDefault="00F533E7" w:rsidP="00942484">
            <w:pPr>
              <w:kinsoku w:val="0"/>
              <w:overflowPunct w:val="0"/>
              <w:autoSpaceDE/>
              <w:autoSpaceDN/>
              <w:adjustRightInd/>
              <w:textAlignment w:val="baseline"/>
              <w:rPr>
                <w:spacing w:val="-7"/>
                <w:sz w:val="22"/>
                <w:szCs w:val="22"/>
                <w:lang w:val="en-US"/>
              </w:rPr>
            </w:pPr>
            <w:r w:rsidRPr="00942484">
              <w:rPr>
                <w:spacing w:val="-7"/>
                <w:lang w:val="en-US"/>
              </w:rPr>
              <w:t>: Cassia - Sindia - Yellow cassia - Kassof-tree - Bombay black-wood - Casse de siam.</w:t>
            </w:r>
          </w:p>
        </w:tc>
      </w:tr>
    </w:tbl>
    <w:p w:rsidR="00EB6C37" w:rsidRDefault="00EB6C37" w:rsidP="00EB6C3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7076"/>
      </w:tblGrid>
      <w:tr w:rsidR="00EB6C37" w:rsidRPr="00942484" w:rsidTr="00942484">
        <w:tc>
          <w:tcPr>
            <w:tcW w:w="3085" w:type="dxa"/>
          </w:tcPr>
          <w:p w:rsidR="00EB6C37" w:rsidRPr="00942484" w:rsidRDefault="00817B5E" w:rsidP="00942484">
            <w:pPr>
              <w:jc w:val="center"/>
              <w:rPr>
                <w:lang w:val="en-US"/>
              </w:rPr>
            </w:pPr>
            <w:r>
              <w:rPr>
                <w:noProof/>
              </w:rPr>
              <w:drawing>
                <wp:inline distT="0" distB="0" distL="0" distR="0">
                  <wp:extent cx="2009775" cy="2019300"/>
                  <wp:effectExtent l="19050" t="0" r="9525" b="0"/>
                  <wp:docPr id="22"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4"/>
                          <pic:cNvPicPr>
                            <a:picLocks noChangeAspect="1" noChangeArrowheads="1"/>
                          </pic:cNvPicPr>
                        </pic:nvPicPr>
                        <pic:blipFill>
                          <a:blip r:embed="rId30" cstate="print"/>
                          <a:srcRect/>
                          <a:stretch>
                            <a:fillRect/>
                          </a:stretch>
                        </pic:blipFill>
                        <pic:spPr bwMode="auto">
                          <a:xfrm>
                            <a:off x="0" y="0"/>
                            <a:ext cx="2009775" cy="2019300"/>
                          </a:xfrm>
                          <a:prstGeom prst="rect">
                            <a:avLst/>
                          </a:prstGeom>
                          <a:noFill/>
                          <a:ln w="9525">
                            <a:noFill/>
                            <a:miter lim="800000"/>
                            <a:headEnd/>
                            <a:tailEnd/>
                          </a:ln>
                        </pic:spPr>
                      </pic:pic>
                    </a:graphicData>
                  </a:graphic>
                </wp:inline>
              </w:drawing>
            </w:r>
          </w:p>
          <w:p w:rsidR="00A054DA" w:rsidRPr="00942484" w:rsidRDefault="00A054DA" w:rsidP="00942484">
            <w:pPr>
              <w:jc w:val="center"/>
              <w:rPr>
                <w:lang w:val="en-US"/>
              </w:rPr>
            </w:pPr>
          </w:p>
          <w:p w:rsidR="00A054DA" w:rsidRPr="00942484" w:rsidRDefault="00817B5E" w:rsidP="00942484">
            <w:pPr>
              <w:jc w:val="center"/>
              <w:rPr>
                <w:lang w:val="en-US"/>
              </w:rPr>
            </w:pPr>
            <w:r>
              <w:rPr>
                <w:noProof/>
              </w:rPr>
              <w:drawing>
                <wp:inline distT="0" distB="0" distL="0" distR="0">
                  <wp:extent cx="2124075" cy="3352800"/>
                  <wp:effectExtent l="19050" t="0" r="9525" b="0"/>
                  <wp:docPr id="23" name="Image 3" descr="feui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euilles.jpg"/>
                          <pic:cNvPicPr>
                            <a:picLocks noChangeAspect="1" noChangeArrowheads="1"/>
                          </pic:cNvPicPr>
                        </pic:nvPicPr>
                        <pic:blipFill>
                          <a:blip r:embed="rId31" cstate="print"/>
                          <a:srcRect/>
                          <a:stretch>
                            <a:fillRect/>
                          </a:stretch>
                        </pic:blipFill>
                        <pic:spPr bwMode="auto">
                          <a:xfrm>
                            <a:off x="0" y="0"/>
                            <a:ext cx="2124075" cy="3352800"/>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A054DA" w:rsidRPr="00942484" w:rsidRDefault="00A054DA" w:rsidP="00A054DA">
            <w:pPr>
              <w:rPr>
                <w:sz w:val="21"/>
                <w:szCs w:val="21"/>
              </w:rPr>
            </w:pPr>
            <w:r w:rsidRPr="00942484">
              <w:rPr>
                <w:b/>
                <w:sz w:val="21"/>
                <w:szCs w:val="21"/>
              </w:rPr>
              <w:t>Latitude</w:t>
            </w:r>
            <w:r w:rsidRPr="00942484">
              <w:rPr>
                <w:sz w:val="21"/>
                <w:szCs w:val="21"/>
              </w:rPr>
              <w:t>: 1-15°N.</w:t>
            </w:r>
          </w:p>
          <w:p w:rsidR="00A054DA" w:rsidRPr="00942484" w:rsidRDefault="00A054DA" w:rsidP="00A054DA">
            <w:pPr>
              <w:rPr>
                <w:sz w:val="21"/>
                <w:szCs w:val="21"/>
              </w:rPr>
            </w:pPr>
            <w:r w:rsidRPr="00942484">
              <w:rPr>
                <w:b/>
                <w:sz w:val="21"/>
                <w:szCs w:val="21"/>
              </w:rPr>
              <w:t>Région</w:t>
            </w:r>
            <w:r w:rsidRPr="00942484">
              <w:rPr>
                <w:sz w:val="21"/>
                <w:szCs w:val="21"/>
              </w:rPr>
              <w:t>: Mie du Sud-Est, Inde, Burma, Sri Lanka, Malaisie; Thailande; naturalisée dans les régions tropicales.</w:t>
            </w:r>
          </w:p>
          <w:p w:rsidR="00A054DA" w:rsidRPr="00942484" w:rsidRDefault="00A054DA" w:rsidP="00A054DA">
            <w:pPr>
              <w:rPr>
                <w:sz w:val="21"/>
                <w:szCs w:val="21"/>
              </w:rPr>
            </w:pPr>
            <w:r w:rsidRPr="00942484">
              <w:rPr>
                <w:b/>
                <w:sz w:val="21"/>
                <w:szCs w:val="21"/>
              </w:rPr>
              <w:t>Altitude</w:t>
            </w:r>
            <w:r w:rsidRPr="00942484">
              <w:rPr>
                <w:sz w:val="21"/>
                <w:szCs w:val="21"/>
              </w:rPr>
              <w:t xml:space="preserve">: généralement dans les basses altitudes, 0-1300 m. </w:t>
            </w:r>
          </w:p>
          <w:p w:rsidR="00A054DA" w:rsidRPr="00942484" w:rsidRDefault="00A054DA" w:rsidP="00A054DA">
            <w:pPr>
              <w:rPr>
                <w:sz w:val="21"/>
                <w:szCs w:val="21"/>
              </w:rPr>
            </w:pPr>
          </w:p>
          <w:p w:rsidR="00A054DA" w:rsidRPr="00942484" w:rsidRDefault="00A054DA" w:rsidP="00A054DA">
            <w:pPr>
              <w:rPr>
                <w:b/>
                <w:i/>
                <w:sz w:val="21"/>
                <w:szCs w:val="21"/>
              </w:rPr>
            </w:pPr>
            <w:r w:rsidRPr="00942484">
              <w:rPr>
                <w:b/>
                <w:i/>
                <w:sz w:val="21"/>
                <w:szCs w:val="21"/>
              </w:rPr>
              <w:t>Aire potentielle à Madagascar</w:t>
            </w:r>
          </w:p>
          <w:p w:rsidR="00A054DA" w:rsidRPr="00942484" w:rsidRDefault="00A054DA" w:rsidP="00A054DA">
            <w:pPr>
              <w:rPr>
                <w:sz w:val="21"/>
                <w:szCs w:val="21"/>
              </w:rPr>
            </w:pPr>
            <w:r w:rsidRPr="00942484">
              <w:rPr>
                <w:b/>
                <w:sz w:val="21"/>
                <w:szCs w:val="21"/>
              </w:rPr>
              <w:t>Altitude</w:t>
            </w:r>
            <w:r w:rsidRPr="00942484">
              <w:rPr>
                <w:sz w:val="21"/>
                <w:szCs w:val="21"/>
              </w:rPr>
              <w:t>: 0-1400 m.</w:t>
            </w:r>
          </w:p>
          <w:p w:rsidR="00EB6C37" w:rsidRPr="00942484" w:rsidRDefault="00A054DA" w:rsidP="00A054DA">
            <w:pPr>
              <w:rPr>
                <w:sz w:val="21"/>
                <w:szCs w:val="21"/>
              </w:rPr>
            </w:pPr>
            <w:r w:rsidRPr="00942484">
              <w:rPr>
                <w:b/>
                <w:sz w:val="21"/>
                <w:szCs w:val="21"/>
              </w:rPr>
              <w:t>Régions</w:t>
            </w:r>
            <w:r w:rsidRPr="00942484">
              <w:rPr>
                <w:sz w:val="21"/>
                <w:szCs w:val="21"/>
              </w:rPr>
              <w:t>: Sud; régions occidentales et orientales; Beforona; Kianjasoa; Mangoro.</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A054DA" w:rsidRPr="00942484" w:rsidRDefault="00A054DA" w:rsidP="00A054DA">
            <w:pPr>
              <w:rPr>
                <w:sz w:val="21"/>
                <w:szCs w:val="21"/>
              </w:rPr>
            </w:pPr>
            <w:r w:rsidRPr="00942484">
              <w:rPr>
                <w:b/>
                <w:sz w:val="21"/>
                <w:szCs w:val="21"/>
              </w:rPr>
              <w:t>Port</w:t>
            </w:r>
            <w:r w:rsidRPr="00942484">
              <w:rPr>
                <w:sz w:val="21"/>
                <w:szCs w:val="21"/>
              </w:rPr>
              <w:t>: buissonnant.</w:t>
            </w:r>
          </w:p>
          <w:p w:rsidR="00A054DA" w:rsidRPr="00942484" w:rsidRDefault="00A054DA" w:rsidP="00A054DA">
            <w:pPr>
              <w:rPr>
                <w:sz w:val="21"/>
                <w:szCs w:val="21"/>
              </w:rPr>
            </w:pPr>
            <w:r w:rsidRPr="00942484">
              <w:rPr>
                <w:b/>
                <w:sz w:val="21"/>
                <w:szCs w:val="21"/>
              </w:rPr>
              <w:t>Dimension</w:t>
            </w:r>
            <w:r w:rsidRPr="00942484">
              <w:rPr>
                <w:sz w:val="21"/>
                <w:szCs w:val="21"/>
              </w:rPr>
              <w:t>:</w:t>
            </w:r>
          </w:p>
          <w:p w:rsidR="00A054DA" w:rsidRPr="00942484" w:rsidRDefault="00A054DA" w:rsidP="00A054DA">
            <w:pPr>
              <w:rPr>
                <w:sz w:val="21"/>
                <w:szCs w:val="21"/>
              </w:rPr>
            </w:pPr>
            <w:r w:rsidRPr="00942484">
              <w:rPr>
                <w:sz w:val="21"/>
                <w:szCs w:val="21"/>
              </w:rPr>
              <w:t>d (cm): 30 h (m): 8-10 et même 20</w:t>
            </w:r>
          </w:p>
          <w:p w:rsidR="00A054DA" w:rsidRPr="00942484" w:rsidRDefault="00A054DA" w:rsidP="00A054DA">
            <w:pPr>
              <w:rPr>
                <w:sz w:val="21"/>
                <w:szCs w:val="21"/>
              </w:rPr>
            </w:pPr>
            <w:r w:rsidRPr="00942484">
              <w:rPr>
                <w:b/>
                <w:sz w:val="21"/>
                <w:szCs w:val="21"/>
              </w:rPr>
              <w:t>Feuilles</w:t>
            </w:r>
            <w:r w:rsidRPr="00942484">
              <w:rPr>
                <w:sz w:val="21"/>
                <w:szCs w:val="21"/>
              </w:rPr>
              <w:t>: composées paripennées; 23-33 cm de long avec 6 -12 folioles oblongues lancéolées de 3-7 cm de long et 12- 20 mm de large.</w:t>
            </w:r>
          </w:p>
          <w:p w:rsidR="00A054DA" w:rsidRPr="00942484" w:rsidRDefault="00A054DA" w:rsidP="00A054DA">
            <w:pPr>
              <w:rPr>
                <w:sz w:val="21"/>
                <w:szCs w:val="21"/>
              </w:rPr>
            </w:pPr>
            <w:r w:rsidRPr="00942484">
              <w:rPr>
                <w:b/>
                <w:sz w:val="21"/>
                <w:szCs w:val="21"/>
              </w:rPr>
              <w:t>Fleurs</w:t>
            </w:r>
            <w:r w:rsidRPr="00942484">
              <w:rPr>
                <w:sz w:val="21"/>
                <w:szCs w:val="21"/>
              </w:rPr>
              <w:t>: pédicellées de type 5; inflorescences corymbiformes à fleurs jaunes.</w:t>
            </w:r>
          </w:p>
          <w:p w:rsidR="00A054DA" w:rsidRPr="00942484" w:rsidRDefault="00A054DA" w:rsidP="00A054DA">
            <w:pPr>
              <w:rPr>
                <w:sz w:val="21"/>
                <w:szCs w:val="21"/>
              </w:rPr>
            </w:pPr>
            <w:r w:rsidRPr="00942484">
              <w:rPr>
                <w:b/>
                <w:sz w:val="21"/>
                <w:szCs w:val="21"/>
              </w:rPr>
              <w:t>Fruits</w:t>
            </w:r>
            <w:r w:rsidRPr="00942484">
              <w:rPr>
                <w:sz w:val="21"/>
                <w:szCs w:val="21"/>
              </w:rPr>
              <w:t>: gousses lisses à bords épaissis, de 15-30 cm de long contenant chacune 25 à 30 graines</w:t>
            </w:r>
          </w:p>
          <w:p w:rsidR="00A054DA" w:rsidRPr="00942484" w:rsidRDefault="00A054DA" w:rsidP="00A054DA">
            <w:pPr>
              <w:rPr>
                <w:sz w:val="21"/>
                <w:szCs w:val="21"/>
              </w:rPr>
            </w:pPr>
            <w:r w:rsidRPr="00942484">
              <w:rPr>
                <w:b/>
                <w:sz w:val="21"/>
                <w:szCs w:val="21"/>
              </w:rPr>
              <w:t>Graines</w:t>
            </w:r>
            <w:r w:rsidRPr="00942484">
              <w:rPr>
                <w:sz w:val="21"/>
                <w:szCs w:val="21"/>
              </w:rPr>
              <w:t>: petites graines brunes, ovales et imprimées; 8 mm de long.</w:t>
            </w:r>
          </w:p>
          <w:p w:rsidR="00A054DA" w:rsidRPr="00942484" w:rsidRDefault="00A054DA" w:rsidP="00A054DA">
            <w:pPr>
              <w:rPr>
                <w:sz w:val="21"/>
                <w:szCs w:val="21"/>
              </w:rPr>
            </w:pPr>
            <w:r w:rsidRPr="00942484">
              <w:rPr>
                <w:b/>
                <w:sz w:val="21"/>
                <w:szCs w:val="21"/>
              </w:rPr>
              <w:t>Racines</w:t>
            </w:r>
            <w:r w:rsidRPr="00942484">
              <w:rPr>
                <w:sz w:val="21"/>
                <w:szCs w:val="21"/>
              </w:rPr>
              <w:t>: traçantes.</w:t>
            </w:r>
          </w:p>
          <w:p w:rsidR="00A054DA" w:rsidRPr="00942484" w:rsidRDefault="00A054DA" w:rsidP="00A054DA">
            <w:r w:rsidRPr="00942484">
              <w:rPr>
                <w:b/>
                <w:sz w:val="21"/>
                <w:szCs w:val="21"/>
              </w:rPr>
              <w:t>Ecorce</w:t>
            </w:r>
            <w:r w:rsidRPr="00942484">
              <w:rPr>
                <w:sz w:val="21"/>
                <w:szCs w:val="21"/>
              </w:rPr>
              <w:t>: grise ou brune.</w:t>
            </w:r>
          </w:p>
        </w:tc>
      </w:tr>
    </w:tbl>
    <w:p w:rsidR="00A054DA" w:rsidRDefault="00A054DA" w:rsidP="00EB6C37">
      <w:pPr>
        <w:rPr>
          <w:sz w:val="21"/>
          <w:szCs w:val="21"/>
        </w:rPr>
      </w:pPr>
    </w:p>
    <w:p w:rsidR="009800B7" w:rsidRPr="009800B7" w:rsidRDefault="009800B7" w:rsidP="009800B7">
      <w:pPr>
        <w:widowControl/>
        <w:autoSpaceDE/>
        <w:autoSpaceDN/>
        <w:adjustRightInd/>
        <w:rPr>
          <w:b/>
          <w:sz w:val="21"/>
          <w:szCs w:val="21"/>
        </w:rPr>
      </w:pPr>
      <w:r w:rsidRPr="009800B7">
        <w:rPr>
          <w:b/>
          <w:sz w:val="21"/>
          <w:szCs w:val="21"/>
        </w:rPr>
        <w:t>3. ECOLOGIE</w:t>
      </w:r>
    </w:p>
    <w:p w:rsidR="009800B7" w:rsidRPr="009800B7" w:rsidRDefault="009800B7" w:rsidP="009800B7">
      <w:pPr>
        <w:widowControl/>
        <w:autoSpaceDE/>
        <w:autoSpaceDN/>
        <w:adjustRightInd/>
        <w:rPr>
          <w:b/>
          <w:sz w:val="21"/>
          <w:szCs w:val="21"/>
        </w:rPr>
      </w:pPr>
      <w:r w:rsidRPr="009800B7">
        <w:rPr>
          <w:b/>
          <w:sz w:val="21"/>
          <w:szCs w:val="21"/>
        </w:rPr>
        <w:t>Climat</w:t>
      </w:r>
    </w:p>
    <w:p w:rsidR="009800B7" w:rsidRPr="009800B7" w:rsidRDefault="009800B7" w:rsidP="009800B7">
      <w:pPr>
        <w:widowControl/>
        <w:autoSpaceDE/>
        <w:autoSpaceDN/>
        <w:adjustRightInd/>
        <w:rPr>
          <w:sz w:val="21"/>
          <w:szCs w:val="21"/>
        </w:rPr>
      </w:pPr>
      <w:r w:rsidRPr="009800B7">
        <w:rPr>
          <w:sz w:val="21"/>
          <w:szCs w:val="21"/>
        </w:rPr>
        <w:t>- Pluviométrie annuelle</w:t>
      </w:r>
      <w:r w:rsidRPr="009800B7">
        <w:rPr>
          <w:sz w:val="21"/>
          <w:szCs w:val="21"/>
        </w:rPr>
        <w:tab/>
      </w:r>
      <w:r w:rsidRPr="009800B7">
        <w:rPr>
          <w:sz w:val="21"/>
          <w:szCs w:val="21"/>
        </w:rPr>
        <w:tab/>
        <w:t>: 650 - 1600 mm</w:t>
      </w:r>
    </w:p>
    <w:p w:rsidR="009800B7" w:rsidRPr="009800B7" w:rsidRDefault="009800B7" w:rsidP="009800B7">
      <w:pPr>
        <w:widowControl/>
        <w:autoSpaceDE/>
        <w:autoSpaceDN/>
        <w:adjustRightInd/>
        <w:rPr>
          <w:sz w:val="21"/>
          <w:szCs w:val="21"/>
        </w:rPr>
      </w:pPr>
      <w:r w:rsidRPr="009800B7">
        <w:rPr>
          <w:sz w:val="21"/>
          <w:szCs w:val="21"/>
        </w:rPr>
        <w:t>- Nombre de mois écosecs</w:t>
      </w:r>
      <w:r w:rsidRPr="009800B7">
        <w:rPr>
          <w:sz w:val="21"/>
          <w:szCs w:val="21"/>
        </w:rPr>
        <w:tab/>
        <w:t>: supporte 6 mois de sécheresse.</w:t>
      </w:r>
    </w:p>
    <w:p w:rsidR="009800B7" w:rsidRPr="009800B7" w:rsidRDefault="009800B7" w:rsidP="009800B7">
      <w:pPr>
        <w:widowControl/>
        <w:autoSpaceDE/>
        <w:autoSpaceDN/>
        <w:adjustRightInd/>
        <w:rPr>
          <w:sz w:val="21"/>
          <w:szCs w:val="21"/>
        </w:rPr>
      </w:pPr>
      <w:r w:rsidRPr="009800B7">
        <w:rPr>
          <w:sz w:val="21"/>
          <w:szCs w:val="21"/>
        </w:rPr>
        <w:t>- Température moyenne annuelle</w:t>
      </w:r>
      <w:r w:rsidRPr="009800B7">
        <w:rPr>
          <w:sz w:val="21"/>
          <w:szCs w:val="21"/>
        </w:rPr>
        <w:tab/>
        <w:t>: 21-28°C</w:t>
      </w:r>
    </w:p>
    <w:p w:rsidR="009800B7" w:rsidRPr="009800B7" w:rsidRDefault="009800B7" w:rsidP="009800B7">
      <w:pPr>
        <w:widowControl/>
        <w:autoSpaceDE/>
        <w:autoSpaceDN/>
        <w:adjustRightInd/>
        <w:rPr>
          <w:sz w:val="21"/>
          <w:szCs w:val="21"/>
        </w:rPr>
      </w:pPr>
      <w:r w:rsidRPr="009800B7">
        <w:rPr>
          <w:sz w:val="21"/>
          <w:szCs w:val="21"/>
        </w:rPr>
        <w:t>- Température moyenne du mois le plus froid : 13-24°C; supporte les gels légers.</w:t>
      </w:r>
    </w:p>
    <w:p w:rsidR="009800B7" w:rsidRPr="009800B7" w:rsidRDefault="009800B7" w:rsidP="009800B7">
      <w:pPr>
        <w:widowControl/>
        <w:autoSpaceDE/>
        <w:autoSpaceDN/>
        <w:adjustRightInd/>
        <w:rPr>
          <w:sz w:val="21"/>
          <w:szCs w:val="21"/>
        </w:rPr>
      </w:pPr>
    </w:p>
    <w:p w:rsidR="009800B7" w:rsidRPr="00891E54" w:rsidRDefault="009800B7" w:rsidP="009800B7">
      <w:pPr>
        <w:widowControl/>
        <w:autoSpaceDE/>
        <w:autoSpaceDN/>
        <w:adjustRightInd/>
        <w:rPr>
          <w:b/>
          <w:sz w:val="21"/>
          <w:szCs w:val="21"/>
        </w:rPr>
      </w:pPr>
      <w:r w:rsidRPr="00891E54">
        <w:rPr>
          <w:b/>
          <w:sz w:val="21"/>
          <w:szCs w:val="21"/>
        </w:rPr>
        <w:t>Sols</w:t>
      </w:r>
    </w:p>
    <w:p w:rsidR="009800B7" w:rsidRPr="009800B7" w:rsidRDefault="009800B7" w:rsidP="009800B7">
      <w:pPr>
        <w:widowControl/>
        <w:autoSpaceDE/>
        <w:autoSpaceDN/>
        <w:adjustRightInd/>
        <w:rPr>
          <w:sz w:val="21"/>
          <w:szCs w:val="21"/>
        </w:rPr>
      </w:pPr>
      <w:r w:rsidRPr="009800B7">
        <w:rPr>
          <w:sz w:val="21"/>
          <w:szCs w:val="21"/>
        </w:rPr>
        <w:t>- Texture</w:t>
      </w:r>
      <w:r w:rsidRPr="009800B7">
        <w:rPr>
          <w:sz w:val="21"/>
          <w:szCs w:val="21"/>
        </w:rPr>
        <w:tab/>
      </w:r>
      <w:r w:rsidRPr="009800B7">
        <w:rPr>
          <w:sz w:val="21"/>
          <w:szCs w:val="21"/>
        </w:rPr>
        <w:tab/>
        <w:t>: sableux à limoneux</w:t>
      </w:r>
    </w:p>
    <w:p w:rsidR="009800B7" w:rsidRPr="009800B7" w:rsidRDefault="009800B7" w:rsidP="009800B7">
      <w:pPr>
        <w:widowControl/>
        <w:autoSpaceDE/>
        <w:autoSpaceDN/>
        <w:adjustRightInd/>
        <w:rPr>
          <w:sz w:val="21"/>
          <w:szCs w:val="21"/>
        </w:rPr>
      </w:pPr>
      <w:r w:rsidRPr="009800B7">
        <w:rPr>
          <w:sz w:val="21"/>
          <w:szCs w:val="21"/>
        </w:rPr>
        <w:t>- Réaction</w:t>
      </w:r>
      <w:r w:rsidRPr="009800B7">
        <w:rPr>
          <w:sz w:val="21"/>
          <w:szCs w:val="21"/>
        </w:rPr>
        <w:tab/>
      </w:r>
      <w:r w:rsidRPr="009800B7">
        <w:rPr>
          <w:sz w:val="21"/>
          <w:szCs w:val="21"/>
        </w:rPr>
        <w:tab/>
        <w:t>: pH neutre à acide</w:t>
      </w:r>
    </w:p>
    <w:p w:rsidR="009800B7" w:rsidRPr="009800B7" w:rsidRDefault="009800B7" w:rsidP="009800B7">
      <w:pPr>
        <w:widowControl/>
        <w:autoSpaceDE/>
        <w:autoSpaceDN/>
        <w:adjustRightInd/>
        <w:rPr>
          <w:sz w:val="21"/>
          <w:szCs w:val="21"/>
        </w:rPr>
      </w:pPr>
      <w:r w:rsidRPr="009800B7">
        <w:rPr>
          <w:sz w:val="21"/>
          <w:szCs w:val="21"/>
        </w:rPr>
        <w:t>- Drainage</w:t>
      </w:r>
      <w:r w:rsidRPr="009800B7">
        <w:rPr>
          <w:sz w:val="21"/>
          <w:szCs w:val="21"/>
        </w:rPr>
        <w:tab/>
      </w:r>
      <w:r w:rsidRPr="009800B7">
        <w:rPr>
          <w:sz w:val="21"/>
          <w:szCs w:val="21"/>
        </w:rPr>
        <w:tab/>
        <w:t>: bien drainé</w:t>
      </w:r>
    </w:p>
    <w:p w:rsidR="00A054DA" w:rsidRDefault="009800B7" w:rsidP="009800B7">
      <w:pPr>
        <w:widowControl/>
        <w:autoSpaceDE/>
        <w:autoSpaceDN/>
        <w:adjustRightInd/>
        <w:rPr>
          <w:sz w:val="21"/>
          <w:szCs w:val="21"/>
        </w:rPr>
      </w:pPr>
      <w:r w:rsidRPr="009800B7">
        <w:rPr>
          <w:sz w:val="21"/>
          <w:szCs w:val="21"/>
        </w:rPr>
        <w:t>- Caractéristiques</w:t>
      </w:r>
      <w:r w:rsidRPr="009800B7">
        <w:rPr>
          <w:sz w:val="21"/>
          <w:szCs w:val="21"/>
        </w:rPr>
        <w:tab/>
        <w:t>: sols d'alluvions suffisamment riches et profonds. S'adapte m</w:t>
      </w:r>
      <w:r>
        <w:rPr>
          <w:sz w:val="21"/>
          <w:szCs w:val="21"/>
        </w:rPr>
        <w:t xml:space="preserve">al aux sols pauvres et aux sols </w:t>
      </w:r>
      <w:r w:rsidRPr="009800B7">
        <w:rPr>
          <w:sz w:val="21"/>
          <w:szCs w:val="21"/>
        </w:rPr>
        <w:t>latéritiques.</w:t>
      </w:r>
    </w:p>
    <w:p w:rsidR="00891E54" w:rsidRDefault="00891E54">
      <w:pPr>
        <w:widowControl/>
        <w:autoSpaceDE/>
        <w:autoSpaceDN/>
        <w:adjustRightInd/>
        <w:spacing w:after="200" w:line="276" w:lineRule="auto"/>
        <w:rPr>
          <w:sz w:val="21"/>
          <w:szCs w:val="21"/>
        </w:rPr>
      </w:pPr>
      <w:r>
        <w:rPr>
          <w:sz w:val="21"/>
          <w:szCs w:val="21"/>
        </w:rPr>
        <w:br w:type="page"/>
      </w:r>
    </w:p>
    <w:p w:rsidR="001B3B98" w:rsidRPr="001B3B98" w:rsidRDefault="001B3B98" w:rsidP="001B3B98">
      <w:pPr>
        <w:widowControl/>
        <w:autoSpaceDE/>
        <w:autoSpaceDN/>
        <w:adjustRightInd/>
        <w:rPr>
          <w:sz w:val="21"/>
          <w:szCs w:val="21"/>
        </w:rPr>
      </w:pPr>
      <w:r w:rsidRPr="001B3B98">
        <w:rPr>
          <w:b/>
          <w:sz w:val="21"/>
          <w:szCs w:val="21"/>
        </w:rPr>
        <w:lastRenderedPageBreak/>
        <w:t>Phénologie</w:t>
      </w:r>
      <w:r w:rsidRPr="001B3B98">
        <w:rPr>
          <w:sz w:val="21"/>
          <w:szCs w:val="21"/>
        </w:rPr>
        <w:tab/>
        <w:t>: feuilles persistantes (sempervirente)</w:t>
      </w:r>
    </w:p>
    <w:p w:rsidR="001B3B98" w:rsidRPr="001B3B98" w:rsidRDefault="001B3B98" w:rsidP="001B3B98">
      <w:pPr>
        <w:widowControl/>
        <w:autoSpaceDE/>
        <w:autoSpaceDN/>
        <w:adjustRightInd/>
        <w:rPr>
          <w:sz w:val="21"/>
          <w:szCs w:val="21"/>
        </w:rPr>
      </w:pPr>
      <w:r w:rsidRPr="001B3B98">
        <w:rPr>
          <w:b/>
          <w:sz w:val="21"/>
          <w:szCs w:val="21"/>
        </w:rPr>
        <w:t>Tempérament</w:t>
      </w:r>
      <w:r w:rsidRPr="001B3B98">
        <w:rPr>
          <w:sz w:val="21"/>
          <w:szCs w:val="21"/>
        </w:rPr>
        <w:tab/>
        <w:t>: héliophile.</w:t>
      </w:r>
    </w:p>
    <w:p w:rsidR="001B3B98" w:rsidRPr="001B3B98" w:rsidRDefault="001B3B98" w:rsidP="001B3B98">
      <w:pPr>
        <w:widowControl/>
        <w:autoSpaceDE/>
        <w:autoSpaceDN/>
        <w:adjustRightInd/>
        <w:rPr>
          <w:sz w:val="21"/>
          <w:szCs w:val="21"/>
        </w:rPr>
      </w:pPr>
      <w:r w:rsidRPr="001B3B98">
        <w:rPr>
          <w:b/>
          <w:sz w:val="21"/>
          <w:szCs w:val="21"/>
        </w:rPr>
        <w:t>Caractère</w:t>
      </w:r>
      <w:r w:rsidRPr="001B3B98">
        <w:rPr>
          <w:sz w:val="21"/>
          <w:szCs w:val="21"/>
        </w:rPr>
        <w:tab/>
        <w:t>: pionnier.</w:t>
      </w:r>
    </w:p>
    <w:p w:rsidR="001B3B98" w:rsidRPr="001B3B98" w:rsidRDefault="001B3B98" w:rsidP="001B3B98">
      <w:pPr>
        <w:widowControl/>
        <w:autoSpaceDE/>
        <w:autoSpaceDN/>
        <w:adjustRightInd/>
        <w:rPr>
          <w:sz w:val="21"/>
          <w:szCs w:val="21"/>
        </w:rPr>
      </w:pPr>
      <w:r w:rsidRPr="001B3B98">
        <w:rPr>
          <w:b/>
          <w:sz w:val="21"/>
          <w:szCs w:val="21"/>
        </w:rPr>
        <w:t>Groupements végétaux /Associations</w:t>
      </w:r>
      <w:r w:rsidRPr="001B3B98">
        <w:rPr>
          <w:sz w:val="21"/>
          <w:szCs w:val="21"/>
        </w:rPr>
        <w:t>: bonne compatibilité avec les cultures vivrières.</w:t>
      </w:r>
    </w:p>
    <w:p w:rsidR="001B3B98" w:rsidRPr="001B3B98" w:rsidRDefault="001B3B98" w:rsidP="001B3B98">
      <w:pPr>
        <w:widowControl/>
        <w:autoSpaceDE/>
        <w:autoSpaceDN/>
        <w:adjustRightInd/>
        <w:rPr>
          <w:sz w:val="21"/>
          <w:szCs w:val="21"/>
        </w:rPr>
      </w:pPr>
    </w:p>
    <w:p w:rsidR="001B3B98" w:rsidRPr="001B3B98" w:rsidRDefault="001B3B98" w:rsidP="001B3B98">
      <w:pPr>
        <w:widowControl/>
        <w:autoSpaceDE/>
        <w:autoSpaceDN/>
        <w:adjustRightInd/>
        <w:rPr>
          <w:b/>
          <w:sz w:val="21"/>
          <w:szCs w:val="21"/>
        </w:rPr>
      </w:pPr>
      <w:r w:rsidRPr="001B3B98">
        <w:rPr>
          <w:b/>
          <w:sz w:val="21"/>
          <w:szCs w:val="21"/>
        </w:rPr>
        <w:t>4. SYLVICULTURE</w:t>
      </w:r>
    </w:p>
    <w:p w:rsidR="001B3B98" w:rsidRPr="001B3B98" w:rsidRDefault="001B3B98" w:rsidP="001B3B98">
      <w:pPr>
        <w:widowControl/>
        <w:autoSpaceDE/>
        <w:autoSpaceDN/>
        <w:adjustRightInd/>
        <w:rPr>
          <w:b/>
          <w:sz w:val="21"/>
          <w:szCs w:val="21"/>
        </w:rPr>
      </w:pPr>
      <w:r w:rsidRPr="001B3B98">
        <w:rPr>
          <w:b/>
          <w:sz w:val="21"/>
          <w:szCs w:val="21"/>
        </w:rPr>
        <w:t>Pépinière</w:t>
      </w:r>
    </w:p>
    <w:p w:rsidR="001B3B98" w:rsidRPr="001B3B98" w:rsidRDefault="001B3B98" w:rsidP="001B3B98">
      <w:pPr>
        <w:widowControl/>
        <w:autoSpaceDE/>
        <w:autoSpaceDN/>
        <w:adjustRightInd/>
        <w:rPr>
          <w:sz w:val="21"/>
          <w:szCs w:val="21"/>
        </w:rPr>
      </w:pPr>
      <w:r w:rsidRPr="001B3B98">
        <w:rPr>
          <w:sz w:val="21"/>
          <w:szCs w:val="21"/>
        </w:rPr>
        <w:t>- Temps en pépinière</w:t>
      </w:r>
      <w:r w:rsidRPr="001B3B98">
        <w:rPr>
          <w:sz w:val="21"/>
          <w:szCs w:val="21"/>
        </w:rPr>
        <w:tab/>
        <w:t>: 12 - 24 mois</w:t>
      </w:r>
    </w:p>
    <w:p w:rsidR="001B3B98" w:rsidRPr="001B3B98" w:rsidRDefault="001B3B98" w:rsidP="001B3B98">
      <w:pPr>
        <w:widowControl/>
        <w:autoSpaceDE/>
        <w:autoSpaceDN/>
        <w:adjustRightInd/>
        <w:rPr>
          <w:sz w:val="21"/>
          <w:szCs w:val="21"/>
        </w:rPr>
      </w:pPr>
      <w:r w:rsidRPr="001B3B98">
        <w:rPr>
          <w:sz w:val="21"/>
          <w:szCs w:val="21"/>
        </w:rPr>
        <w:t>- Source de gmines</w:t>
      </w:r>
      <w:r w:rsidRPr="001B3B98">
        <w:rPr>
          <w:sz w:val="21"/>
          <w:szCs w:val="21"/>
        </w:rPr>
        <w:tab/>
        <w:t>: Birmanie, Inde, Fidji; Silo à graines Ambatobe.</w:t>
      </w:r>
    </w:p>
    <w:p w:rsidR="001B3B98" w:rsidRPr="001B3B98" w:rsidRDefault="001B3B98" w:rsidP="001B3B98">
      <w:pPr>
        <w:widowControl/>
        <w:autoSpaceDE/>
        <w:autoSpaceDN/>
        <w:adjustRightInd/>
        <w:rPr>
          <w:sz w:val="21"/>
          <w:szCs w:val="21"/>
        </w:rPr>
      </w:pPr>
      <w:r w:rsidRPr="001B3B98">
        <w:rPr>
          <w:sz w:val="21"/>
          <w:szCs w:val="21"/>
        </w:rPr>
        <w:t>- Poids de 1000 semences: 25 - 30 g (34000 - 40000 graines/kg).</w:t>
      </w:r>
    </w:p>
    <w:p w:rsidR="001B3B98" w:rsidRPr="001B3B98" w:rsidRDefault="001B3B98" w:rsidP="001B3B98">
      <w:pPr>
        <w:widowControl/>
        <w:autoSpaceDE/>
        <w:autoSpaceDN/>
        <w:adjustRightInd/>
        <w:rPr>
          <w:sz w:val="21"/>
          <w:szCs w:val="21"/>
        </w:rPr>
      </w:pPr>
      <w:r w:rsidRPr="001B3B98">
        <w:rPr>
          <w:sz w:val="21"/>
          <w:szCs w:val="21"/>
        </w:rPr>
        <w:t>- Traitement prégerminatif: aucun pour les graines fraîches; immersion dans l'eau bouillante puis dans l'eau froide pendant 24h pour les vieilles semences.</w:t>
      </w:r>
    </w:p>
    <w:p w:rsidR="001B3B98" w:rsidRPr="001B3B98" w:rsidRDefault="001B3B98" w:rsidP="001B3B98">
      <w:pPr>
        <w:widowControl/>
        <w:autoSpaceDE/>
        <w:autoSpaceDN/>
        <w:adjustRightInd/>
        <w:rPr>
          <w:sz w:val="21"/>
          <w:szCs w:val="21"/>
        </w:rPr>
      </w:pPr>
      <w:r w:rsidRPr="001B3B98">
        <w:rPr>
          <w:sz w:val="21"/>
          <w:szCs w:val="21"/>
        </w:rPr>
        <w:t xml:space="preserve">- </w:t>
      </w:r>
      <w:r w:rsidRPr="001B3B98">
        <w:rPr>
          <w:b/>
          <w:sz w:val="21"/>
          <w:szCs w:val="21"/>
        </w:rPr>
        <w:t>Conservation</w:t>
      </w:r>
      <w:r w:rsidRPr="001B3B98">
        <w:rPr>
          <w:sz w:val="21"/>
          <w:szCs w:val="21"/>
        </w:rPr>
        <w:tab/>
        <w:t>: la fertilité des graines stockées baisse rapidement. Bonne conservation des grains secs à la température ambiante.</w:t>
      </w:r>
    </w:p>
    <w:p w:rsidR="001B3B98" w:rsidRPr="001B3B98" w:rsidRDefault="001B3B98" w:rsidP="001B3B98">
      <w:pPr>
        <w:widowControl/>
        <w:autoSpaceDE/>
        <w:autoSpaceDN/>
        <w:adjustRightInd/>
        <w:rPr>
          <w:sz w:val="21"/>
          <w:szCs w:val="21"/>
        </w:rPr>
      </w:pPr>
      <w:r w:rsidRPr="001B3B98">
        <w:rPr>
          <w:sz w:val="21"/>
          <w:szCs w:val="21"/>
        </w:rPr>
        <w:t xml:space="preserve">- </w:t>
      </w:r>
      <w:r w:rsidRPr="001B3B98">
        <w:rPr>
          <w:b/>
          <w:sz w:val="21"/>
          <w:szCs w:val="21"/>
        </w:rPr>
        <w:t>Germination</w:t>
      </w:r>
      <w:r w:rsidRPr="001B3B98">
        <w:rPr>
          <w:sz w:val="21"/>
          <w:szCs w:val="21"/>
        </w:rPr>
        <w:tab/>
        <w:t>: taux de germination 90%.</w:t>
      </w:r>
    </w:p>
    <w:p w:rsidR="001B3B98" w:rsidRPr="001B3B98" w:rsidRDefault="001B3B98" w:rsidP="001B3B98">
      <w:pPr>
        <w:widowControl/>
        <w:autoSpaceDE/>
        <w:autoSpaceDN/>
        <w:adjustRightInd/>
        <w:rPr>
          <w:sz w:val="21"/>
          <w:szCs w:val="21"/>
        </w:rPr>
      </w:pPr>
    </w:p>
    <w:p w:rsidR="001B3B98" w:rsidRPr="001B3B98" w:rsidRDefault="001B3B98" w:rsidP="001B3B98">
      <w:pPr>
        <w:widowControl/>
        <w:autoSpaceDE/>
        <w:autoSpaceDN/>
        <w:adjustRightInd/>
        <w:rPr>
          <w:b/>
          <w:sz w:val="21"/>
          <w:szCs w:val="21"/>
        </w:rPr>
      </w:pPr>
      <w:r w:rsidRPr="001B3B98">
        <w:rPr>
          <w:b/>
          <w:sz w:val="21"/>
          <w:szCs w:val="21"/>
        </w:rPr>
        <w:t>Plantation</w:t>
      </w:r>
    </w:p>
    <w:p w:rsidR="001B3B98" w:rsidRPr="001B3B98" w:rsidRDefault="001B3B98" w:rsidP="001B3B98">
      <w:pPr>
        <w:widowControl/>
        <w:autoSpaceDE/>
        <w:autoSpaceDN/>
        <w:adjustRightInd/>
        <w:rPr>
          <w:sz w:val="21"/>
          <w:szCs w:val="21"/>
        </w:rPr>
      </w:pPr>
      <w:r w:rsidRPr="001B3B98">
        <w:rPr>
          <w:sz w:val="21"/>
          <w:szCs w:val="21"/>
        </w:rPr>
        <w:t>- Types de plantation</w:t>
      </w:r>
      <w:r w:rsidRPr="001B3B98">
        <w:rPr>
          <w:sz w:val="21"/>
          <w:szCs w:val="21"/>
        </w:rPr>
        <w:tab/>
        <w:t>: en sachets, stumps, semis direct.</w:t>
      </w:r>
    </w:p>
    <w:p w:rsidR="001B3B98" w:rsidRPr="001B3B98" w:rsidRDefault="001B3B98" w:rsidP="001B3B98">
      <w:pPr>
        <w:widowControl/>
        <w:autoSpaceDE/>
        <w:autoSpaceDN/>
        <w:adjustRightInd/>
        <w:rPr>
          <w:sz w:val="21"/>
          <w:szCs w:val="21"/>
        </w:rPr>
      </w:pPr>
      <w:r w:rsidRPr="001B3B98">
        <w:rPr>
          <w:sz w:val="21"/>
          <w:szCs w:val="21"/>
        </w:rPr>
        <w:t>- Reproduction végétative: rejets de souche; drageons; boutures.</w:t>
      </w:r>
    </w:p>
    <w:p w:rsidR="001B3B98" w:rsidRPr="001B3B98" w:rsidRDefault="001B3B98" w:rsidP="001B3B98">
      <w:pPr>
        <w:widowControl/>
        <w:autoSpaceDE/>
        <w:autoSpaceDN/>
        <w:adjustRightInd/>
        <w:rPr>
          <w:sz w:val="21"/>
          <w:szCs w:val="21"/>
        </w:rPr>
      </w:pPr>
      <w:r w:rsidRPr="001B3B98">
        <w:rPr>
          <w:sz w:val="21"/>
          <w:szCs w:val="21"/>
        </w:rPr>
        <w:t xml:space="preserve">- Problèmes phytosanitaires : sensible aux attaques d'insectes; pourriture et charbon compromettent la formation dis racines (provoquée par </w:t>
      </w:r>
      <w:r w:rsidRPr="001B3B98">
        <w:rPr>
          <w:i/>
          <w:sz w:val="21"/>
          <w:szCs w:val="21"/>
        </w:rPr>
        <w:t>Phaeolus manihotis</w:t>
      </w:r>
      <w:r w:rsidRPr="001B3B98">
        <w:rPr>
          <w:sz w:val="21"/>
          <w:szCs w:val="21"/>
        </w:rPr>
        <w:t>).</w:t>
      </w:r>
    </w:p>
    <w:p w:rsidR="001B3B98" w:rsidRPr="001B3B98" w:rsidRDefault="001B3B98" w:rsidP="001B3B98">
      <w:pPr>
        <w:widowControl/>
        <w:autoSpaceDE/>
        <w:autoSpaceDN/>
        <w:adjustRightInd/>
        <w:rPr>
          <w:sz w:val="21"/>
          <w:szCs w:val="21"/>
        </w:rPr>
      </w:pPr>
      <w:r w:rsidRPr="001B3B98">
        <w:rPr>
          <w:sz w:val="21"/>
          <w:szCs w:val="21"/>
        </w:rPr>
        <w:t>- Lieu de plantation</w:t>
      </w:r>
      <w:r w:rsidRPr="001B3B98">
        <w:rPr>
          <w:sz w:val="21"/>
          <w:szCs w:val="21"/>
        </w:rPr>
        <w:tab/>
        <w:t>: près des habitations; autour et dans les champs, pâturages et marais; au bord des routes, chemins et cours d'eau.</w:t>
      </w:r>
    </w:p>
    <w:p w:rsidR="001B3B98" w:rsidRPr="001B3B98" w:rsidRDefault="001B3B98" w:rsidP="001B3B98">
      <w:pPr>
        <w:widowControl/>
        <w:autoSpaceDE/>
        <w:autoSpaceDN/>
        <w:adjustRightInd/>
        <w:rPr>
          <w:sz w:val="21"/>
          <w:szCs w:val="21"/>
        </w:rPr>
      </w:pPr>
      <w:r w:rsidRPr="001B3B98">
        <w:rPr>
          <w:i/>
          <w:sz w:val="21"/>
          <w:szCs w:val="21"/>
        </w:rPr>
        <w:t>Remarque</w:t>
      </w:r>
      <w:r w:rsidRPr="001B3B98">
        <w:rPr>
          <w:sz w:val="21"/>
          <w:szCs w:val="21"/>
        </w:rPr>
        <w:t>: les jeunes plants sont sensibles au feu.</w:t>
      </w:r>
    </w:p>
    <w:p w:rsidR="001B3B98" w:rsidRPr="001B3B98" w:rsidRDefault="001B3B98" w:rsidP="001B3B98">
      <w:pPr>
        <w:widowControl/>
        <w:autoSpaceDE/>
        <w:autoSpaceDN/>
        <w:adjustRightInd/>
        <w:rPr>
          <w:sz w:val="21"/>
          <w:szCs w:val="21"/>
        </w:rPr>
      </w:pPr>
      <w:r w:rsidRPr="001B3B98">
        <w:rPr>
          <w:b/>
          <w:sz w:val="21"/>
          <w:szCs w:val="21"/>
        </w:rPr>
        <w:t>Soins sylvicoles</w:t>
      </w:r>
      <w:r w:rsidRPr="001B3B98">
        <w:rPr>
          <w:sz w:val="21"/>
          <w:szCs w:val="21"/>
        </w:rPr>
        <w:tab/>
      </w:r>
      <w:r>
        <w:rPr>
          <w:sz w:val="21"/>
          <w:szCs w:val="21"/>
        </w:rPr>
        <w:tab/>
      </w:r>
      <w:r w:rsidRPr="001B3B98">
        <w:rPr>
          <w:sz w:val="21"/>
          <w:szCs w:val="21"/>
        </w:rPr>
        <w:t>: désherbage pour les 2 premières années; traitement en têtard; recépage; élagage.</w:t>
      </w:r>
    </w:p>
    <w:p w:rsidR="001B3B98" w:rsidRPr="001B3B98" w:rsidRDefault="001B3B98" w:rsidP="001B3B98">
      <w:pPr>
        <w:widowControl/>
        <w:autoSpaceDE/>
        <w:autoSpaceDN/>
        <w:adjustRightInd/>
        <w:rPr>
          <w:sz w:val="21"/>
          <w:szCs w:val="21"/>
        </w:rPr>
      </w:pPr>
      <w:r w:rsidRPr="001B3B98">
        <w:rPr>
          <w:b/>
          <w:sz w:val="21"/>
          <w:szCs w:val="21"/>
        </w:rPr>
        <w:t>Utilisations sylvicoles</w:t>
      </w:r>
      <w:r>
        <w:rPr>
          <w:sz w:val="21"/>
          <w:szCs w:val="21"/>
        </w:rPr>
        <w:tab/>
      </w:r>
      <w:r w:rsidRPr="001B3B98">
        <w:rPr>
          <w:sz w:val="21"/>
          <w:szCs w:val="21"/>
        </w:rPr>
        <w:t>: agroforesterie, afforestation, reforestation des zones dénudées, régénération de terrains abandonnés ou dégradés.</w:t>
      </w:r>
    </w:p>
    <w:p w:rsidR="001B3B98" w:rsidRPr="001B3B98" w:rsidRDefault="001B3B98" w:rsidP="001B3B98">
      <w:pPr>
        <w:widowControl/>
        <w:autoSpaceDE/>
        <w:autoSpaceDN/>
        <w:adjustRightInd/>
        <w:rPr>
          <w:sz w:val="21"/>
          <w:szCs w:val="21"/>
        </w:rPr>
      </w:pPr>
      <w:r w:rsidRPr="001B3B98">
        <w:rPr>
          <w:sz w:val="21"/>
          <w:szCs w:val="21"/>
        </w:rPr>
        <w:t>Régime</w:t>
      </w:r>
      <w:r w:rsidRPr="001B3B98">
        <w:rPr>
          <w:sz w:val="21"/>
          <w:szCs w:val="21"/>
        </w:rPr>
        <w:tab/>
      </w:r>
      <w:r>
        <w:rPr>
          <w:sz w:val="21"/>
          <w:szCs w:val="21"/>
        </w:rPr>
        <w:tab/>
      </w:r>
      <w:r w:rsidRPr="001B3B98">
        <w:rPr>
          <w:sz w:val="21"/>
          <w:szCs w:val="21"/>
        </w:rPr>
        <w:t>: taillis dense; taillis sous-futaie.</w:t>
      </w:r>
    </w:p>
    <w:p w:rsidR="001B3B98" w:rsidRPr="001B3B98" w:rsidRDefault="001B3B98" w:rsidP="001B3B98">
      <w:pPr>
        <w:widowControl/>
        <w:autoSpaceDE/>
        <w:autoSpaceDN/>
        <w:adjustRightInd/>
        <w:rPr>
          <w:sz w:val="21"/>
          <w:szCs w:val="21"/>
        </w:rPr>
      </w:pPr>
      <w:r w:rsidRPr="001B3B98">
        <w:rPr>
          <w:b/>
          <w:sz w:val="21"/>
          <w:szCs w:val="21"/>
        </w:rPr>
        <w:t>Rendement</w:t>
      </w:r>
      <w:r w:rsidRPr="001B3B98">
        <w:rPr>
          <w:sz w:val="21"/>
          <w:szCs w:val="21"/>
        </w:rPr>
        <w:tab/>
        <w:t>: 8 - 15 m3/ha/an.</w:t>
      </w:r>
    </w:p>
    <w:p w:rsidR="001B3B98" w:rsidRPr="001B3B98" w:rsidRDefault="001B3B98" w:rsidP="001B3B98">
      <w:pPr>
        <w:widowControl/>
        <w:autoSpaceDE/>
        <w:autoSpaceDN/>
        <w:adjustRightInd/>
        <w:rPr>
          <w:sz w:val="21"/>
          <w:szCs w:val="21"/>
        </w:rPr>
      </w:pPr>
      <w:r w:rsidRPr="001B3B98">
        <w:rPr>
          <w:b/>
          <w:sz w:val="21"/>
          <w:szCs w:val="21"/>
        </w:rPr>
        <w:t>Révolution</w:t>
      </w:r>
      <w:r w:rsidRPr="001B3B98">
        <w:rPr>
          <w:sz w:val="21"/>
          <w:szCs w:val="21"/>
        </w:rPr>
        <w:tab/>
        <w:t>: 7 ans (bois d'energie); 5 ans si conditions climatiques favorables et 10 ans dans le cas contraire.</w:t>
      </w:r>
    </w:p>
    <w:p w:rsidR="001B3B98" w:rsidRPr="001B3B98" w:rsidRDefault="001B3B98" w:rsidP="001B3B98">
      <w:pPr>
        <w:widowControl/>
        <w:autoSpaceDE/>
        <w:autoSpaceDN/>
        <w:adjustRightInd/>
        <w:rPr>
          <w:sz w:val="21"/>
          <w:szCs w:val="21"/>
        </w:rPr>
      </w:pPr>
      <w:r w:rsidRPr="001B3B98">
        <w:rPr>
          <w:b/>
          <w:sz w:val="21"/>
          <w:szCs w:val="21"/>
        </w:rPr>
        <w:t>Croissance</w:t>
      </w:r>
      <w:r w:rsidRPr="001B3B98">
        <w:rPr>
          <w:sz w:val="21"/>
          <w:szCs w:val="21"/>
        </w:rPr>
        <w:tab/>
        <w:t>: initiale rapide.</w:t>
      </w:r>
    </w:p>
    <w:p w:rsidR="001B3B98" w:rsidRDefault="001B3B98" w:rsidP="001B3B98">
      <w:pPr>
        <w:widowControl/>
        <w:autoSpaceDE/>
        <w:autoSpaceDN/>
        <w:adjustRightInd/>
        <w:rPr>
          <w:sz w:val="21"/>
          <w:szCs w:val="21"/>
        </w:rPr>
      </w:pPr>
    </w:p>
    <w:p w:rsidR="00891E54" w:rsidRPr="001B3B98" w:rsidRDefault="001B3B98" w:rsidP="001B3B98">
      <w:pPr>
        <w:widowControl/>
        <w:autoSpaceDE/>
        <w:autoSpaceDN/>
        <w:adjustRightInd/>
        <w:rPr>
          <w:b/>
          <w:sz w:val="21"/>
          <w:szCs w:val="21"/>
        </w:rPr>
      </w:pPr>
      <w:r w:rsidRPr="001B3B98">
        <w:rPr>
          <w:b/>
          <w:sz w:val="21"/>
          <w:szCs w:val="21"/>
        </w:rPr>
        <w:t>Caractéristiques dendrométriques sur quelques stations de Madagascar</w:t>
      </w:r>
    </w:p>
    <w:tbl>
      <w:tblPr>
        <w:tblW w:w="0" w:type="auto"/>
        <w:tblInd w:w="53" w:type="dxa"/>
        <w:tblLayout w:type="fixed"/>
        <w:tblCellMar>
          <w:left w:w="0" w:type="dxa"/>
          <w:right w:w="0" w:type="dxa"/>
        </w:tblCellMar>
        <w:tblLook w:val="0000" w:firstRow="0" w:lastRow="0" w:firstColumn="0" w:lastColumn="0" w:noHBand="0" w:noVBand="0"/>
      </w:tblPr>
      <w:tblGrid>
        <w:gridCol w:w="2875"/>
        <w:gridCol w:w="1709"/>
        <w:gridCol w:w="1704"/>
        <w:gridCol w:w="1743"/>
      </w:tblGrid>
      <w:tr w:rsidR="001B3B98" w:rsidRPr="00942484" w:rsidTr="00800846">
        <w:trPr>
          <w:trHeight w:hRule="exact" w:val="259"/>
        </w:trPr>
        <w:tc>
          <w:tcPr>
            <w:tcW w:w="2875" w:type="dxa"/>
            <w:tcBorders>
              <w:top w:val="single" w:sz="10" w:space="0" w:color="auto"/>
              <w:left w:val="single" w:sz="10" w:space="0" w:color="auto"/>
              <w:bottom w:val="single" w:sz="10" w:space="0" w:color="auto"/>
              <w:right w:val="single" w:sz="10" w:space="0" w:color="auto"/>
            </w:tcBorders>
            <w:vAlign w:val="center"/>
          </w:tcPr>
          <w:p w:rsidR="001B3B98" w:rsidRPr="00942484" w:rsidRDefault="001B3B98" w:rsidP="00CA4D25">
            <w:pPr>
              <w:kinsoku w:val="0"/>
              <w:overflowPunct w:val="0"/>
              <w:autoSpaceDE/>
              <w:autoSpaceDN/>
              <w:adjustRightInd/>
              <w:textAlignment w:val="baseline"/>
              <w:rPr>
                <w:b/>
                <w:bCs/>
                <w:spacing w:val="10"/>
                <w:sz w:val="21"/>
                <w:szCs w:val="21"/>
              </w:rPr>
            </w:pPr>
            <w:r w:rsidRPr="00942484">
              <w:rPr>
                <w:b/>
                <w:bCs/>
                <w:spacing w:val="10"/>
                <w:sz w:val="21"/>
                <w:szCs w:val="21"/>
              </w:rPr>
              <w:t>Station</w:t>
            </w:r>
          </w:p>
        </w:tc>
        <w:tc>
          <w:tcPr>
            <w:tcW w:w="1709" w:type="dxa"/>
            <w:tcBorders>
              <w:top w:val="single" w:sz="10" w:space="0" w:color="auto"/>
              <w:left w:val="single" w:sz="10" w:space="0" w:color="auto"/>
              <w:bottom w:val="single" w:sz="10" w:space="0" w:color="auto"/>
              <w:right w:val="single" w:sz="10" w:space="0" w:color="auto"/>
            </w:tcBorders>
            <w:vAlign w:val="center"/>
          </w:tcPr>
          <w:p w:rsidR="001B3B98" w:rsidRPr="00942484" w:rsidRDefault="001B3B98" w:rsidP="001B3B98">
            <w:pPr>
              <w:kinsoku w:val="0"/>
              <w:overflowPunct w:val="0"/>
              <w:autoSpaceDE/>
              <w:autoSpaceDN/>
              <w:adjustRightInd/>
              <w:jc w:val="center"/>
              <w:textAlignment w:val="baseline"/>
              <w:rPr>
                <w:b/>
                <w:bCs/>
                <w:spacing w:val="-2"/>
                <w:sz w:val="21"/>
                <w:szCs w:val="21"/>
              </w:rPr>
            </w:pPr>
            <w:r w:rsidRPr="00942484">
              <w:rPr>
                <w:b/>
                <w:bCs/>
                <w:spacing w:val="-2"/>
                <w:sz w:val="21"/>
                <w:szCs w:val="21"/>
              </w:rPr>
              <w:t>Age (ans)</w:t>
            </w:r>
          </w:p>
        </w:tc>
        <w:tc>
          <w:tcPr>
            <w:tcW w:w="1704" w:type="dxa"/>
            <w:tcBorders>
              <w:top w:val="single" w:sz="10" w:space="0" w:color="auto"/>
              <w:left w:val="single" w:sz="10" w:space="0" w:color="auto"/>
              <w:bottom w:val="single" w:sz="10" w:space="0" w:color="auto"/>
              <w:right w:val="single" w:sz="10" w:space="0" w:color="auto"/>
            </w:tcBorders>
            <w:vAlign w:val="center"/>
          </w:tcPr>
          <w:p w:rsidR="001B3B98" w:rsidRPr="00942484" w:rsidRDefault="001B3B98" w:rsidP="001B3B98">
            <w:pPr>
              <w:kinsoku w:val="0"/>
              <w:overflowPunct w:val="0"/>
              <w:autoSpaceDE/>
              <w:autoSpaceDN/>
              <w:adjustRightInd/>
              <w:jc w:val="center"/>
              <w:textAlignment w:val="baseline"/>
              <w:rPr>
                <w:b/>
                <w:bCs/>
                <w:spacing w:val="-7"/>
                <w:sz w:val="21"/>
                <w:szCs w:val="21"/>
              </w:rPr>
            </w:pPr>
            <w:r w:rsidRPr="00942484">
              <w:rPr>
                <w:b/>
                <w:bCs/>
                <w:spacing w:val="-7"/>
                <w:sz w:val="21"/>
                <w:szCs w:val="21"/>
              </w:rPr>
              <w:t>d (cm)</w:t>
            </w:r>
          </w:p>
        </w:tc>
        <w:tc>
          <w:tcPr>
            <w:tcW w:w="1743" w:type="dxa"/>
            <w:tcBorders>
              <w:top w:val="single" w:sz="10" w:space="0" w:color="auto"/>
              <w:left w:val="single" w:sz="10" w:space="0" w:color="auto"/>
              <w:bottom w:val="single" w:sz="10" w:space="0" w:color="auto"/>
              <w:right w:val="single" w:sz="10" w:space="0" w:color="auto"/>
            </w:tcBorders>
            <w:vAlign w:val="center"/>
          </w:tcPr>
          <w:p w:rsidR="001B3B98" w:rsidRPr="00942484" w:rsidRDefault="001B3B98" w:rsidP="001B3B98">
            <w:pPr>
              <w:kinsoku w:val="0"/>
              <w:overflowPunct w:val="0"/>
              <w:autoSpaceDE/>
              <w:autoSpaceDN/>
              <w:adjustRightInd/>
              <w:jc w:val="center"/>
              <w:textAlignment w:val="baseline"/>
              <w:rPr>
                <w:sz w:val="22"/>
                <w:szCs w:val="22"/>
              </w:rPr>
            </w:pPr>
            <w:r w:rsidRPr="00942484">
              <w:rPr>
                <w:b/>
                <w:bCs/>
                <w:sz w:val="21"/>
                <w:szCs w:val="21"/>
              </w:rPr>
              <w:t xml:space="preserve">h </w:t>
            </w:r>
            <w:r w:rsidRPr="00942484">
              <w:rPr>
                <w:sz w:val="22"/>
                <w:szCs w:val="22"/>
              </w:rPr>
              <w:t>(m)</w:t>
            </w:r>
          </w:p>
        </w:tc>
      </w:tr>
      <w:tr w:rsidR="001B3B98" w:rsidRPr="00942484" w:rsidTr="00800846">
        <w:trPr>
          <w:trHeight w:hRule="exact" w:val="240"/>
        </w:trPr>
        <w:tc>
          <w:tcPr>
            <w:tcW w:w="2875" w:type="dxa"/>
            <w:tcBorders>
              <w:top w:val="single" w:sz="10" w:space="0" w:color="auto"/>
              <w:left w:val="single" w:sz="10" w:space="0" w:color="auto"/>
              <w:bottom w:val="single" w:sz="10" w:space="0" w:color="auto"/>
              <w:right w:val="single" w:sz="10" w:space="0" w:color="auto"/>
            </w:tcBorders>
            <w:vAlign w:val="center"/>
          </w:tcPr>
          <w:p w:rsidR="001B3B98" w:rsidRPr="00942484" w:rsidRDefault="001B3B98" w:rsidP="00CA4D25">
            <w:pPr>
              <w:kinsoku w:val="0"/>
              <w:overflowPunct w:val="0"/>
              <w:autoSpaceDE/>
              <w:autoSpaceDN/>
              <w:adjustRightInd/>
              <w:textAlignment w:val="baseline"/>
              <w:rPr>
                <w:spacing w:val="-8"/>
                <w:sz w:val="22"/>
                <w:szCs w:val="22"/>
              </w:rPr>
            </w:pPr>
            <w:r w:rsidRPr="00942484">
              <w:rPr>
                <w:spacing w:val="-8"/>
                <w:sz w:val="22"/>
                <w:szCs w:val="22"/>
              </w:rPr>
              <w:t>Nosy Komba</w:t>
            </w:r>
          </w:p>
        </w:tc>
        <w:tc>
          <w:tcPr>
            <w:tcW w:w="1709" w:type="dxa"/>
            <w:tcBorders>
              <w:top w:val="single" w:sz="10" w:space="0" w:color="auto"/>
              <w:left w:val="single" w:sz="10" w:space="0" w:color="auto"/>
              <w:bottom w:val="single" w:sz="10" w:space="0" w:color="auto"/>
              <w:right w:val="single" w:sz="10" w:space="0" w:color="auto"/>
            </w:tcBorders>
            <w:vAlign w:val="center"/>
          </w:tcPr>
          <w:p w:rsidR="001B3B98" w:rsidRPr="00942484" w:rsidRDefault="001B3B98" w:rsidP="001B3B98">
            <w:pPr>
              <w:kinsoku w:val="0"/>
              <w:overflowPunct w:val="0"/>
              <w:autoSpaceDE/>
              <w:autoSpaceDN/>
              <w:adjustRightInd/>
              <w:jc w:val="center"/>
              <w:textAlignment w:val="baseline"/>
              <w:rPr>
                <w:spacing w:val="-10"/>
                <w:sz w:val="22"/>
                <w:szCs w:val="22"/>
              </w:rPr>
            </w:pPr>
            <w:r w:rsidRPr="00942484">
              <w:rPr>
                <w:spacing w:val="-10"/>
                <w:sz w:val="22"/>
                <w:szCs w:val="22"/>
              </w:rPr>
              <w:t>35</w:t>
            </w:r>
          </w:p>
        </w:tc>
        <w:tc>
          <w:tcPr>
            <w:tcW w:w="1704" w:type="dxa"/>
            <w:tcBorders>
              <w:top w:val="single" w:sz="10" w:space="0" w:color="auto"/>
              <w:left w:val="single" w:sz="10" w:space="0" w:color="auto"/>
              <w:bottom w:val="single" w:sz="10" w:space="0" w:color="auto"/>
              <w:right w:val="single" w:sz="10" w:space="0" w:color="auto"/>
            </w:tcBorders>
            <w:vAlign w:val="center"/>
          </w:tcPr>
          <w:p w:rsidR="001B3B98" w:rsidRPr="00942484" w:rsidRDefault="001B3B98" w:rsidP="001B3B98">
            <w:pPr>
              <w:kinsoku w:val="0"/>
              <w:overflowPunct w:val="0"/>
              <w:autoSpaceDE/>
              <w:autoSpaceDN/>
              <w:adjustRightInd/>
              <w:jc w:val="center"/>
              <w:textAlignment w:val="baseline"/>
              <w:rPr>
                <w:spacing w:val="-8"/>
                <w:sz w:val="22"/>
                <w:szCs w:val="22"/>
              </w:rPr>
            </w:pPr>
            <w:r w:rsidRPr="00942484">
              <w:rPr>
                <w:spacing w:val="-8"/>
                <w:sz w:val="22"/>
                <w:szCs w:val="22"/>
              </w:rPr>
              <w:t>30</w:t>
            </w:r>
          </w:p>
        </w:tc>
        <w:tc>
          <w:tcPr>
            <w:tcW w:w="1743" w:type="dxa"/>
            <w:tcBorders>
              <w:top w:val="single" w:sz="10" w:space="0" w:color="auto"/>
              <w:left w:val="single" w:sz="10" w:space="0" w:color="auto"/>
              <w:bottom w:val="single" w:sz="10" w:space="0" w:color="auto"/>
              <w:right w:val="single" w:sz="10" w:space="0" w:color="auto"/>
            </w:tcBorders>
            <w:vAlign w:val="center"/>
          </w:tcPr>
          <w:p w:rsidR="001B3B98" w:rsidRPr="00942484" w:rsidRDefault="001B3B98" w:rsidP="001B3B98">
            <w:pPr>
              <w:kinsoku w:val="0"/>
              <w:overflowPunct w:val="0"/>
              <w:autoSpaceDE/>
              <w:autoSpaceDN/>
              <w:adjustRightInd/>
              <w:jc w:val="center"/>
              <w:textAlignment w:val="baseline"/>
              <w:rPr>
                <w:spacing w:val="-8"/>
                <w:sz w:val="22"/>
                <w:szCs w:val="22"/>
              </w:rPr>
            </w:pPr>
            <w:r w:rsidRPr="00942484">
              <w:rPr>
                <w:spacing w:val="-8"/>
                <w:sz w:val="22"/>
                <w:szCs w:val="22"/>
              </w:rPr>
              <w:t>30</w:t>
            </w:r>
          </w:p>
        </w:tc>
      </w:tr>
      <w:tr w:rsidR="001B3B98" w:rsidRPr="00942484" w:rsidTr="00800846">
        <w:trPr>
          <w:trHeight w:hRule="exact" w:val="240"/>
        </w:trPr>
        <w:tc>
          <w:tcPr>
            <w:tcW w:w="2875" w:type="dxa"/>
            <w:tcBorders>
              <w:top w:val="single" w:sz="10" w:space="0" w:color="auto"/>
              <w:left w:val="single" w:sz="10" w:space="0" w:color="auto"/>
              <w:bottom w:val="single" w:sz="10" w:space="0" w:color="auto"/>
              <w:right w:val="single" w:sz="10" w:space="0" w:color="auto"/>
            </w:tcBorders>
            <w:vAlign w:val="center"/>
          </w:tcPr>
          <w:p w:rsidR="001B3B98" w:rsidRPr="00942484" w:rsidRDefault="001B3B98" w:rsidP="00CA4D25">
            <w:pPr>
              <w:kinsoku w:val="0"/>
              <w:overflowPunct w:val="0"/>
              <w:autoSpaceDE/>
              <w:autoSpaceDN/>
              <w:adjustRightInd/>
              <w:textAlignment w:val="baseline"/>
              <w:rPr>
                <w:spacing w:val="-11"/>
                <w:sz w:val="22"/>
                <w:szCs w:val="22"/>
              </w:rPr>
            </w:pPr>
            <w:r w:rsidRPr="00942484">
              <w:rPr>
                <w:spacing w:val="-11"/>
                <w:sz w:val="22"/>
                <w:szCs w:val="22"/>
              </w:rPr>
              <w:t>Morondava</w:t>
            </w:r>
          </w:p>
        </w:tc>
        <w:tc>
          <w:tcPr>
            <w:tcW w:w="1709" w:type="dxa"/>
            <w:tcBorders>
              <w:top w:val="single" w:sz="10" w:space="0" w:color="auto"/>
              <w:left w:val="single" w:sz="10" w:space="0" w:color="auto"/>
              <w:bottom w:val="single" w:sz="10" w:space="0" w:color="auto"/>
              <w:right w:val="single" w:sz="10" w:space="0" w:color="auto"/>
            </w:tcBorders>
            <w:vAlign w:val="center"/>
          </w:tcPr>
          <w:p w:rsidR="001B3B98" w:rsidRPr="00942484" w:rsidRDefault="001B3B98" w:rsidP="001B3B98">
            <w:pPr>
              <w:kinsoku w:val="0"/>
              <w:overflowPunct w:val="0"/>
              <w:autoSpaceDE/>
              <w:autoSpaceDN/>
              <w:adjustRightInd/>
              <w:jc w:val="center"/>
              <w:textAlignment w:val="baseline"/>
              <w:rPr>
                <w:spacing w:val="-10"/>
                <w:sz w:val="22"/>
                <w:szCs w:val="22"/>
              </w:rPr>
            </w:pPr>
            <w:r w:rsidRPr="00942484">
              <w:rPr>
                <w:spacing w:val="-10"/>
                <w:sz w:val="22"/>
                <w:szCs w:val="22"/>
              </w:rPr>
              <w:t>35</w:t>
            </w:r>
          </w:p>
        </w:tc>
        <w:tc>
          <w:tcPr>
            <w:tcW w:w="1704" w:type="dxa"/>
            <w:tcBorders>
              <w:top w:val="single" w:sz="10" w:space="0" w:color="auto"/>
              <w:left w:val="single" w:sz="10" w:space="0" w:color="auto"/>
              <w:bottom w:val="single" w:sz="10" w:space="0" w:color="auto"/>
              <w:right w:val="single" w:sz="10" w:space="0" w:color="auto"/>
            </w:tcBorders>
            <w:vAlign w:val="center"/>
          </w:tcPr>
          <w:p w:rsidR="001B3B98" w:rsidRPr="00942484" w:rsidRDefault="001B3B98" w:rsidP="001B3B98">
            <w:pPr>
              <w:kinsoku w:val="0"/>
              <w:overflowPunct w:val="0"/>
              <w:autoSpaceDE/>
              <w:autoSpaceDN/>
              <w:adjustRightInd/>
              <w:jc w:val="center"/>
              <w:textAlignment w:val="baseline"/>
              <w:rPr>
                <w:spacing w:val="-8"/>
                <w:sz w:val="22"/>
                <w:szCs w:val="22"/>
              </w:rPr>
            </w:pPr>
            <w:r w:rsidRPr="00942484">
              <w:rPr>
                <w:spacing w:val="-8"/>
                <w:sz w:val="22"/>
                <w:szCs w:val="22"/>
              </w:rPr>
              <w:t>20</w:t>
            </w:r>
          </w:p>
        </w:tc>
        <w:tc>
          <w:tcPr>
            <w:tcW w:w="1743" w:type="dxa"/>
            <w:tcBorders>
              <w:top w:val="single" w:sz="10" w:space="0" w:color="auto"/>
              <w:left w:val="single" w:sz="10" w:space="0" w:color="auto"/>
              <w:bottom w:val="single" w:sz="10" w:space="0" w:color="auto"/>
              <w:right w:val="single" w:sz="10" w:space="0" w:color="auto"/>
            </w:tcBorders>
            <w:vAlign w:val="center"/>
          </w:tcPr>
          <w:p w:rsidR="001B3B98" w:rsidRPr="00942484" w:rsidRDefault="001B3B98" w:rsidP="001B3B98">
            <w:pPr>
              <w:kinsoku w:val="0"/>
              <w:overflowPunct w:val="0"/>
              <w:autoSpaceDE/>
              <w:autoSpaceDN/>
              <w:adjustRightInd/>
              <w:jc w:val="center"/>
              <w:textAlignment w:val="baseline"/>
              <w:rPr>
                <w:spacing w:val="-9"/>
                <w:sz w:val="22"/>
                <w:szCs w:val="22"/>
              </w:rPr>
            </w:pPr>
            <w:r w:rsidRPr="00942484">
              <w:rPr>
                <w:spacing w:val="-9"/>
                <w:sz w:val="22"/>
                <w:szCs w:val="22"/>
              </w:rPr>
              <w:t>22</w:t>
            </w:r>
          </w:p>
          <w:p w:rsidR="001B3B98" w:rsidRPr="00942484" w:rsidRDefault="001B3B98" w:rsidP="001B3B98">
            <w:pPr>
              <w:kinsoku w:val="0"/>
              <w:overflowPunct w:val="0"/>
              <w:autoSpaceDE/>
              <w:autoSpaceDN/>
              <w:adjustRightInd/>
              <w:jc w:val="center"/>
              <w:textAlignment w:val="baseline"/>
              <w:rPr>
                <w:sz w:val="22"/>
                <w:szCs w:val="22"/>
              </w:rPr>
            </w:pPr>
          </w:p>
        </w:tc>
      </w:tr>
      <w:tr w:rsidR="001B3B98" w:rsidRPr="00942484" w:rsidTr="00800846">
        <w:trPr>
          <w:trHeight w:hRule="exact" w:val="240"/>
        </w:trPr>
        <w:tc>
          <w:tcPr>
            <w:tcW w:w="2875" w:type="dxa"/>
            <w:tcBorders>
              <w:top w:val="single" w:sz="10" w:space="0" w:color="auto"/>
              <w:left w:val="single" w:sz="10" w:space="0" w:color="auto"/>
              <w:bottom w:val="single" w:sz="10" w:space="0" w:color="auto"/>
              <w:right w:val="single" w:sz="10" w:space="0" w:color="auto"/>
            </w:tcBorders>
            <w:vAlign w:val="center"/>
          </w:tcPr>
          <w:p w:rsidR="001B3B98" w:rsidRPr="00942484" w:rsidRDefault="001B3B98" w:rsidP="00CA4D25">
            <w:pPr>
              <w:kinsoku w:val="0"/>
              <w:overflowPunct w:val="0"/>
              <w:autoSpaceDE/>
              <w:autoSpaceDN/>
              <w:adjustRightInd/>
              <w:textAlignment w:val="baseline"/>
              <w:rPr>
                <w:spacing w:val="-10"/>
                <w:sz w:val="22"/>
                <w:szCs w:val="22"/>
              </w:rPr>
            </w:pPr>
            <w:r w:rsidRPr="00942484">
              <w:rPr>
                <w:spacing w:val="-10"/>
                <w:sz w:val="22"/>
                <w:szCs w:val="22"/>
              </w:rPr>
              <w:t>Sakaraha</w:t>
            </w:r>
          </w:p>
        </w:tc>
        <w:tc>
          <w:tcPr>
            <w:tcW w:w="1709" w:type="dxa"/>
            <w:tcBorders>
              <w:top w:val="single" w:sz="10" w:space="0" w:color="auto"/>
              <w:left w:val="single" w:sz="10" w:space="0" w:color="auto"/>
              <w:bottom w:val="single" w:sz="10" w:space="0" w:color="auto"/>
              <w:right w:val="single" w:sz="10" w:space="0" w:color="auto"/>
            </w:tcBorders>
            <w:vAlign w:val="center"/>
          </w:tcPr>
          <w:p w:rsidR="001B3B98" w:rsidRPr="00942484" w:rsidRDefault="001B3B98" w:rsidP="001B3B98">
            <w:pPr>
              <w:kinsoku w:val="0"/>
              <w:overflowPunct w:val="0"/>
              <w:autoSpaceDE/>
              <w:autoSpaceDN/>
              <w:adjustRightInd/>
              <w:jc w:val="center"/>
              <w:textAlignment w:val="baseline"/>
              <w:rPr>
                <w:spacing w:val="-10"/>
                <w:sz w:val="22"/>
                <w:szCs w:val="22"/>
              </w:rPr>
            </w:pPr>
            <w:r w:rsidRPr="00942484">
              <w:rPr>
                <w:spacing w:val="-10"/>
                <w:sz w:val="22"/>
                <w:szCs w:val="22"/>
              </w:rPr>
              <w:t>37</w:t>
            </w:r>
          </w:p>
        </w:tc>
        <w:tc>
          <w:tcPr>
            <w:tcW w:w="1704" w:type="dxa"/>
            <w:tcBorders>
              <w:top w:val="single" w:sz="10" w:space="0" w:color="auto"/>
              <w:left w:val="single" w:sz="10" w:space="0" w:color="auto"/>
              <w:bottom w:val="single" w:sz="10" w:space="0" w:color="auto"/>
              <w:right w:val="single" w:sz="10" w:space="0" w:color="auto"/>
            </w:tcBorders>
            <w:vAlign w:val="center"/>
          </w:tcPr>
          <w:p w:rsidR="001B3B98" w:rsidRPr="00942484" w:rsidRDefault="001B3B98" w:rsidP="001B3B98">
            <w:pPr>
              <w:kinsoku w:val="0"/>
              <w:overflowPunct w:val="0"/>
              <w:autoSpaceDE/>
              <w:autoSpaceDN/>
              <w:adjustRightInd/>
              <w:jc w:val="center"/>
              <w:textAlignment w:val="baseline"/>
              <w:rPr>
                <w:spacing w:val="-9"/>
                <w:sz w:val="22"/>
                <w:szCs w:val="22"/>
              </w:rPr>
            </w:pPr>
            <w:r w:rsidRPr="00942484">
              <w:rPr>
                <w:spacing w:val="-9"/>
                <w:sz w:val="22"/>
                <w:szCs w:val="22"/>
              </w:rPr>
              <w:t>22</w:t>
            </w:r>
          </w:p>
        </w:tc>
        <w:tc>
          <w:tcPr>
            <w:tcW w:w="1743" w:type="dxa"/>
            <w:tcBorders>
              <w:top w:val="single" w:sz="10" w:space="0" w:color="auto"/>
              <w:left w:val="single" w:sz="10" w:space="0" w:color="auto"/>
              <w:bottom w:val="single" w:sz="10" w:space="0" w:color="auto"/>
              <w:right w:val="single" w:sz="10" w:space="0" w:color="auto"/>
            </w:tcBorders>
            <w:vAlign w:val="center"/>
          </w:tcPr>
          <w:p w:rsidR="001B3B98" w:rsidRPr="00942484" w:rsidRDefault="001B3B98" w:rsidP="001B3B98">
            <w:pPr>
              <w:kinsoku w:val="0"/>
              <w:overflowPunct w:val="0"/>
              <w:autoSpaceDE/>
              <w:autoSpaceDN/>
              <w:adjustRightInd/>
              <w:jc w:val="center"/>
              <w:textAlignment w:val="baseline"/>
              <w:rPr>
                <w:spacing w:val="-9"/>
                <w:sz w:val="22"/>
                <w:szCs w:val="22"/>
              </w:rPr>
            </w:pPr>
            <w:r w:rsidRPr="00942484">
              <w:rPr>
                <w:spacing w:val="-9"/>
                <w:sz w:val="22"/>
                <w:szCs w:val="22"/>
              </w:rPr>
              <w:t>22</w:t>
            </w:r>
          </w:p>
        </w:tc>
      </w:tr>
      <w:tr w:rsidR="001B3B98" w:rsidRPr="00942484" w:rsidTr="00800846">
        <w:trPr>
          <w:trHeight w:hRule="exact" w:val="265"/>
        </w:trPr>
        <w:tc>
          <w:tcPr>
            <w:tcW w:w="2875" w:type="dxa"/>
            <w:tcBorders>
              <w:top w:val="single" w:sz="10" w:space="0" w:color="auto"/>
              <w:left w:val="single" w:sz="10" w:space="0" w:color="auto"/>
              <w:bottom w:val="single" w:sz="10" w:space="0" w:color="auto"/>
              <w:right w:val="single" w:sz="10" w:space="0" w:color="auto"/>
            </w:tcBorders>
            <w:vAlign w:val="center"/>
          </w:tcPr>
          <w:p w:rsidR="001B3B98" w:rsidRPr="00942484" w:rsidRDefault="001B3B98" w:rsidP="00CA4D25">
            <w:pPr>
              <w:kinsoku w:val="0"/>
              <w:overflowPunct w:val="0"/>
              <w:autoSpaceDE/>
              <w:autoSpaceDN/>
              <w:adjustRightInd/>
              <w:textAlignment w:val="baseline"/>
              <w:rPr>
                <w:spacing w:val="-15"/>
                <w:sz w:val="22"/>
                <w:szCs w:val="22"/>
              </w:rPr>
            </w:pPr>
            <w:r w:rsidRPr="00942484">
              <w:rPr>
                <w:spacing w:val="-15"/>
                <w:sz w:val="22"/>
                <w:szCs w:val="22"/>
              </w:rPr>
              <w:t>Ihosy</w:t>
            </w:r>
          </w:p>
        </w:tc>
        <w:tc>
          <w:tcPr>
            <w:tcW w:w="1709" w:type="dxa"/>
            <w:tcBorders>
              <w:top w:val="single" w:sz="10" w:space="0" w:color="auto"/>
              <w:left w:val="single" w:sz="10" w:space="0" w:color="auto"/>
              <w:bottom w:val="single" w:sz="10" w:space="0" w:color="auto"/>
              <w:right w:val="single" w:sz="10" w:space="0" w:color="auto"/>
            </w:tcBorders>
            <w:vAlign w:val="center"/>
          </w:tcPr>
          <w:p w:rsidR="001B3B98" w:rsidRPr="00942484" w:rsidRDefault="001B3B98" w:rsidP="001B3B98">
            <w:pPr>
              <w:kinsoku w:val="0"/>
              <w:overflowPunct w:val="0"/>
              <w:autoSpaceDE/>
              <w:autoSpaceDN/>
              <w:adjustRightInd/>
              <w:jc w:val="center"/>
              <w:textAlignment w:val="baseline"/>
              <w:rPr>
                <w:spacing w:val="-7"/>
                <w:sz w:val="22"/>
                <w:szCs w:val="22"/>
              </w:rPr>
            </w:pPr>
            <w:r w:rsidRPr="00942484">
              <w:rPr>
                <w:spacing w:val="-7"/>
                <w:sz w:val="22"/>
                <w:szCs w:val="22"/>
              </w:rPr>
              <w:t>36</w:t>
            </w:r>
          </w:p>
        </w:tc>
        <w:tc>
          <w:tcPr>
            <w:tcW w:w="1704" w:type="dxa"/>
            <w:tcBorders>
              <w:top w:val="single" w:sz="10" w:space="0" w:color="auto"/>
              <w:left w:val="single" w:sz="10" w:space="0" w:color="auto"/>
              <w:bottom w:val="single" w:sz="10" w:space="0" w:color="auto"/>
              <w:right w:val="single" w:sz="10" w:space="0" w:color="auto"/>
            </w:tcBorders>
            <w:vAlign w:val="center"/>
          </w:tcPr>
          <w:p w:rsidR="001B3B98" w:rsidRPr="00942484" w:rsidRDefault="001B3B98" w:rsidP="001B3B98">
            <w:pPr>
              <w:kinsoku w:val="0"/>
              <w:overflowPunct w:val="0"/>
              <w:autoSpaceDE/>
              <w:autoSpaceDN/>
              <w:adjustRightInd/>
              <w:jc w:val="center"/>
              <w:textAlignment w:val="baseline"/>
              <w:rPr>
                <w:spacing w:val="-13"/>
                <w:sz w:val="22"/>
                <w:szCs w:val="22"/>
              </w:rPr>
            </w:pPr>
            <w:r w:rsidRPr="00942484">
              <w:rPr>
                <w:spacing w:val="-13"/>
                <w:sz w:val="22"/>
                <w:szCs w:val="22"/>
              </w:rPr>
              <w:t>14</w:t>
            </w:r>
          </w:p>
        </w:tc>
        <w:tc>
          <w:tcPr>
            <w:tcW w:w="1743" w:type="dxa"/>
            <w:tcBorders>
              <w:top w:val="single" w:sz="10" w:space="0" w:color="auto"/>
              <w:left w:val="single" w:sz="10" w:space="0" w:color="auto"/>
              <w:bottom w:val="single" w:sz="10" w:space="0" w:color="auto"/>
              <w:right w:val="single" w:sz="10" w:space="0" w:color="auto"/>
            </w:tcBorders>
            <w:vAlign w:val="center"/>
          </w:tcPr>
          <w:p w:rsidR="001B3B98" w:rsidRPr="00942484" w:rsidRDefault="001B3B98" w:rsidP="00800846">
            <w:pPr>
              <w:kinsoku w:val="0"/>
              <w:overflowPunct w:val="0"/>
              <w:autoSpaceDE/>
              <w:autoSpaceDN/>
              <w:adjustRightInd/>
              <w:jc w:val="center"/>
              <w:textAlignment w:val="baseline"/>
              <w:rPr>
                <w:spacing w:val="-9"/>
                <w:sz w:val="22"/>
                <w:szCs w:val="22"/>
              </w:rPr>
            </w:pPr>
            <w:r w:rsidRPr="00942484">
              <w:rPr>
                <w:spacing w:val="-9"/>
                <w:sz w:val="22"/>
                <w:szCs w:val="22"/>
              </w:rPr>
              <w:t>24</w:t>
            </w:r>
          </w:p>
        </w:tc>
      </w:tr>
    </w:tbl>
    <w:p w:rsidR="00EB6C37" w:rsidRPr="00A054DA" w:rsidRDefault="00EB6C37" w:rsidP="00EB6C37">
      <w:pPr>
        <w:rPr>
          <w:sz w:val="21"/>
          <w:szCs w:val="21"/>
        </w:rPr>
      </w:pPr>
    </w:p>
    <w:p w:rsidR="00CA4D25" w:rsidRPr="00CA4D25" w:rsidRDefault="00CA4D25" w:rsidP="00CA4D25">
      <w:pPr>
        <w:widowControl/>
        <w:autoSpaceDE/>
        <w:autoSpaceDN/>
        <w:adjustRightInd/>
        <w:rPr>
          <w:b/>
          <w:sz w:val="21"/>
          <w:szCs w:val="21"/>
        </w:rPr>
      </w:pPr>
      <w:r w:rsidRPr="00CA4D25">
        <w:rPr>
          <w:b/>
          <w:sz w:val="21"/>
          <w:szCs w:val="21"/>
        </w:rPr>
        <w:t xml:space="preserve">5. CARACTERISTIQUES DU BOIS ET UTILISATIONS </w:t>
      </w:r>
    </w:p>
    <w:p w:rsidR="00CA4D25" w:rsidRPr="00CA4D25" w:rsidRDefault="00CA4D25" w:rsidP="00CA4D25">
      <w:pPr>
        <w:widowControl/>
        <w:autoSpaceDE/>
        <w:autoSpaceDN/>
        <w:adjustRightInd/>
        <w:rPr>
          <w:b/>
          <w:sz w:val="21"/>
          <w:szCs w:val="21"/>
        </w:rPr>
      </w:pPr>
      <w:r w:rsidRPr="00CA4D25">
        <w:rPr>
          <w:b/>
          <w:sz w:val="21"/>
          <w:szCs w:val="21"/>
        </w:rPr>
        <w:t>Bois</w:t>
      </w:r>
    </w:p>
    <w:p w:rsidR="00CA4D25" w:rsidRPr="00CA4D25" w:rsidRDefault="00CA4D25" w:rsidP="00CA4D25">
      <w:pPr>
        <w:widowControl/>
        <w:autoSpaceDE/>
        <w:autoSpaceDN/>
        <w:adjustRightInd/>
        <w:rPr>
          <w:sz w:val="21"/>
          <w:szCs w:val="21"/>
        </w:rPr>
      </w:pPr>
      <w:r w:rsidRPr="00CA4D25">
        <w:rPr>
          <w:sz w:val="21"/>
          <w:szCs w:val="21"/>
        </w:rPr>
        <w:t>- Densité</w:t>
      </w:r>
      <w:r w:rsidRPr="00CA4D25">
        <w:rPr>
          <w:sz w:val="21"/>
          <w:szCs w:val="21"/>
        </w:rPr>
        <w:tab/>
        <w:t>: 600 à 800 kg/m3</w:t>
      </w:r>
    </w:p>
    <w:p w:rsidR="00CA4D25" w:rsidRPr="00CA4D25" w:rsidRDefault="00CA4D25" w:rsidP="00CA4D25">
      <w:pPr>
        <w:widowControl/>
        <w:autoSpaceDE/>
        <w:autoSpaceDN/>
        <w:adjustRightInd/>
        <w:rPr>
          <w:sz w:val="21"/>
          <w:szCs w:val="21"/>
        </w:rPr>
      </w:pPr>
      <w:r w:rsidRPr="00CA4D25">
        <w:rPr>
          <w:sz w:val="21"/>
          <w:szCs w:val="21"/>
        </w:rPr>
        <w:t>- Dureté</w:t>
      </w:r>
      <w:r>
        <w:rPr>
          <w:sz w:val="21"/>
          <w:szCs w:val="21"/>
        </w:rPr>
        <w:tab/>
      </w:r>
      <w:r w:rsidRPr="00CA4D25">
        <w:rPr>
          <w:sz w:val="21"/>
          <w:szCs w:val="21"/>
        </w:rPr>
        <w:tab/>
        <w:t>: dur cassant, durable (15-25 ans).</w:t>
      </w:r>
    </w:p>
    <w:p w:rsidR="00CA4D25" w:rsidRPr="00CA4D25" w:rsidRDefault="00CA4D25" w:rsidP="00CA4D25">
      <w:pPr>
        <w:widowControl/>
        <w:autoSpaceDE/>
        <w:autoSpaceDN/>
        <w:adjustRightInd/>
        <w:rPr>
          <w:sz w:val="21"/>
          <w:szCs w:val="21"/>
        </w:rPr>
      </w:pPr>
      <w:r w:rsidRPr="00CA4D25">
        <w:rPr>
          <w:sz w:val="21"/>
          <w:szCs w:val="21"/>
        </w:rPr>
        <w:t>- Préservation</w:t>
      </w:r>
      <w:r w:rsidRPr="00CA4D25">
        <w:rPr>
          <w:sz w:val="21"/>
          <w:szCs w:val="21"/>
        </w:rPr>
        <w:tab/>
        <w:t>: résiste aux attaques de termites; sensible aux attaques des autres insectes.</w:t>
      </w:r>
    </w:p>
    <w:p w:rsidR="00CA4D25" w:rsidRPr="00CA4D25" w:rsidRDefault="00CA4D25" w:rsidP="00CA4D25">
      <w:pPr>
        <w:widowControl/>
        <w:autoSpaceDE/>
        <w:autoSpaceDN/>
        <w:adjustRightInd/>
        <w:rPr>
          <w:sz w:val="21"/>
          <w:szCs w:val="21"/>
        </w:rPr>
      </w:pPr>
      <w:r w:rsidRPr="00CA4D25">
        <w:rPr>
          <w:sz w:val="21"/>
          <w:szCs w:val="21"/>
        </w:rPr>
        <w:t>- Séchage</w:t>
      </w:r>
      <w:r w:rsidRPr="00CA4D25">
        <w:rPr>
          <w:sz w:val="21"/>
          <w:szCs w:val="21"/>
        </w:rPr>
        <w:tab/>
        <w:t>: modéré.</w:t>
      </w:r>
    </w:p>
    <w:p w:rsidR="00CA4D25" w:rsidRPr="00CA4D25" w:rsidRDefault="00CA4D25" w:rsidP="00CA4D25">
      <w:pPr>
        <w:widowControl/>
        <w:autoSpaceDE/>
        <w:autoSpaceDN/>
        <w:adjustRightInd/>
        <w:rPr>
          <w:sz w:val="21"/>
          <w:szCs w:val="21"/>
        </w:rPr>
      </w:pPr>
    </w:p>
    <w:p w:rsidR="00CA4D25" w:rsidRPr="00CA4D25" w:rsidRDefault="00CA4D25" w:rsidP="00CA4D25">
      <w:pPr>
        <w:widowControl/>
        <w:autoSpaceDE/>
        <w:autoSpaceDN/>
        <w:adjustRightInd/>
        <w:rPr>
          <w:b/>
          <w:sz w:val="21"/>
          <w:szCs w:val="21"/>
        </w:rPr>
      </w:pPr>
      <w:r w:rsidRPr="00CA4D25">
        <w:rPr>
          <w:b/>
          <w:sz w:val="21"/>
          <w:szCs w:val="21"/>
        </w:rPr>
        <w:t>Utilisations</w:t>
      </w:r>
    </w:p>
    <w:p w:rsidR="00CA4D25" w:rsidRPr="00CA4D25" w:rsidRDefault="00CA4D25" w:rsidP="00CA4D25">
      <w:pPr>
        <w:widowControl/>
        <w:autoSpaceDE/>
        <w:autoSpaceDN/>
        <w:adjustRightInd/>
        <w:rPr>
          <w:i/>
          <w:sz w:val="21"/>
          <w:szCs w:val="21"/>
        </w:rPr>
      </w:pPr>
      <w:r w:rsidRPr="00CA4D25">
        <w:rPr>
          <w:i/>
          <w:sz w:val="21"/>
          <w:szCs w:val="21"/>
        </w:rPr>
        <w:t>Arbre</w:t>
      </w:r>
    </w:p>
    <w:p w:rsidR="00CA4D25" w:rsidRPr="00CA4D25" w:rsidRDefault="00CA4D25" w:rsidP="00CA4D25">
      <w:pPr>
        <w:widowControl/>
        <w:autoSpaceDE/>
        <w:autoSpaceDN/>
        <w:adjustRightInd/>
        <w:rPr>
          <w:sz w:val="21"/>
          <w:szCs w:val="21"/>
        </w:rPr>
      </w:pPr>
      <w:r w:rsidRPr="00CA4D25">
        <w:rPr>
          <w:sz w:val="21"/>
          <w:szCs w:val="21"/>
        </w:rPr>
        <w:t>Anti-érosion, stabilisation des talus, ombrage de caféiers et cacaoyers, haie vive, ornementation, supports des ruches,</w:t>
      </w:r>
    </w:p>
    <w:p w:rsidR="00CA4D25" w:rsidRPr="00CA4D25" w:rsidRDefault="00CA4D25" w:rsidP="00CA4D25">
      <w:pPr>
        <w:widowControl/>
        <w:autoSpaceDE/>
        <w:autoSpaceDN/>
        <w:adjustRightInd/>
        <w:rPr>
          <w:sz w:val="21"/>
          <w:szCs w:val="21"/>
        </w:rPr>
      </w:pPr>
      <w:r w:rsidRPr="00CA4D25">
        <w:rPr>
          <w:sz w:val="21"/>
          <w:szCs w:val="21"/>
        </w:rPr>
        <w:t>brise-vent; amélioration du sol.</w:t>
      </w:r>
    </w:p>
    <w:p w:rsidR="00CA4D25" w:rsidRPr="00CA4D25" w:rsidRDefault="00CA4D25" w:rsidP="00CA4D25">
      <w:pPr>
        <w:widowControl/>
        <w:autoSpaceDE/>
        <w:autoSpaceDN/>
        <w:adjustRightInd/>
        <w:rPr>
          <w:i/>
          <w:sz w:val="21"/>
          <w:szCs w:val="21"/>
        </w:rPr>
      </w:pPr>
      <w:r w:rsidRPr="00CA4D25">
        <w:rPr>
          <w:i/>
          <w:sz w:val="21"/>
          <w:szCs w:val="21"/>
        </w:rPr>
        <w:t>Bois</w:t>
      </w:r>
    </w:p>
    <w:p w:rsidR="00CA4D25" w:rsidRPr="00CA4D25" w:rsidRDefault="00CA4D25" w:rsidP="00CA4D25">
      <w:pPr>
        <w:widowControl/>
        <w:autoSpaceDE/>
        <w:autoSpaceDN/>
        <w:adjustRightInd/>
        <w:rPr>
          <w:sz w:val="21"/>
          <w:szCs w:val="21"/>
        </w:rPr>
      </w:pPr>
      <w:r w:rsidRPr="00CA4D25">
        <w:rPr>
          <w:sz w:val="21"/>
          <w:szCs w:val="21"/>
        </w:rPr>
        <w:t xml:space="preserve">Menuiserie, ébénisterie, perches, poteaux de clôture, constructions légères, bois d'énergie pour les régions arides, semi </w:t>
      </w:r>
    </w:p>
    <w:p w:rsidR="00CA4D25" w:rsidRPr="00CA4D25" w:rsidRDefault="00CA4D25" w:rsidP="00CA4D25">
      <w:pPr>
        <w:widowControl/>
        <w:autoSpaceDE/>
        <w:autoSpaceDN/>
        <w:adjustRightInd/>
        <w:rPr>
          <w:sz w:val="21"/>
          <w:szCs w:val="21"/>
        </w:rPr>
      </w:pPr>
      <w:r w:rsidRPr="00CA4D25">
        <w:rPr>
          <w:sz w:val="21"/>
          <w:szCs w:val="21"/>
        </w:rPr>
        <w:t>arides et tropicales humides, bois de feu (4600 kcal/kg de bois sec) et charbon de bois.</w:t>
      </w:r>
    </w:p>
    <w:p w:rsidR="00CA4D25" w:rsidRPr="00CA4D25" w:rsidRDefault="00CA4D25" w:rsidP="00CA4D25">
      <w:pPr>
        <w:widowControl/>
        <w:autoSpaceDE/>
        <w:autoSpaceDN/>
        <w:adjustRightInd/>
        <w:rPr>
          <w:i/>
          <w:sz w:val="21"/>
          <w:szCs w:val="21"/>
        </w:rPr>
      </w:pPr>
      <w:r w:rsidRPr="00CA4D25">
        <w:rPr>
          <w:i/>
          <w:sz w:val="21"/>
          <w:szCs w:val="21"/>
        </w:rPr>
        <w:t>Autres produits</w:t>
      </w:r>
    </w:p>
    <w:p w:rsidR="00CA4D25" w:rsidRPr="00CA4D25" w:rsidRDefault="00CA4D25" w:rsidP="00CA4D25">
      <w:pPr>
        <w:widowControl/>
        <w:autoSpaceDE/>
        <w:autoSpaceDN/>
        <w:adjustRightInd/>
        <w:rPr>
          <w:sz w:val="21"/>
          <w:szCs w:val="21"/>
        </w:rPr>
      </w:pPr>
      <w:r w:rsidRPr="00CA4D25">
        <w:rPr>
          <w:sz w:val="21"/>
          <w:szCs w:val="21"/>
        </w:rPr>
        <w:t>Les feuilles peuvent servir de fourrage pour vaches, chèvres et moutons (mais toxiques pour les porcs); fleurs mellifères;</w:t>
      </w:r>
    </w:p>
    <w:p w:rsidR="00CA4D25" w:rsidRPr="00CA4D25" w:rsidRDefault="00CA4D25" w:rsidP="00CA4D25">
      <w:pPr>
        <w:widowControl/>
        <w:autoSpaceDE/>
        <w:autoSpaceDN/>
        <w:adjustRightInd/>
        <w:rPr>
          <w:sz w:val="21"/>
          <w:szCs w:val="21"/>
        </w:rPr>
      </w:pPr>
      <w:r w:rsidRPr="00CA4D25">
        <w:rPr>
          <w:sz w:val="21"/>
          <w:szCs w:val="21"/>
        </w:rPr>
        <w:t xml:space="preserve">médecine (bois de </w:t>
      </w:r>
      <w:r w:rsidR="003B75A7">
        <w:rPr>
          <w:sz w:val="21"/>
          <w:szCs w:val="21"/>
        </w:rPr>
        <w:t xml:space="preserve">cœur </w:t>
      </w:r>
      <w:r w:rsidRPr="00CA4D25">
        <w:rPr>
          <w:sz w:val="21"/>
          <w:szCs w:val="21"/>
        </w:rPr>
        <w:t>laxatif et dépuratif); tannin dans les écorces.</w:t>
      </w:r>
    </w:p>
    <w:p w:rsidR="00CA4D25" w:rsidRPr="00CA4D25" w:rsidRDefault="00CA4D25" w:rsidP="00CA4D25">
      <w:pPr>
        <w:widowControl/>
        <w:autoSpaceDE/>
        <w:autoSpaceDN/>
        <w:adjustRightInd/>
        <w:rPr>
          <w:sz w:val="21"/>
          <w:szCs w:val="21"/>
        </w:rPr>
      </w:pPr>
      <w:r w:rsidRPr="00CA4D25">
        <w:rPr>
          <w:i/>
          <w:sz w:val="21"/>
          <w:szCs w:val="21"/>
        </w:rPr>
        <w:t>Remarque</w:t>
      </w:r>
      <w:r w:rsidRPr="00CA4D25">
        <w:rPr>
          <w:sz w:val="21"/>
          <w:szCs w:val="21"/>
        </w:rPr>
        <w:t xml:space="preserve">: feuilles et fruits sont toxiques pour les porcs. </w:t>
      </w:r>
    </w:p>
    <w:p w:rsidR="00CA4D25" w:rsidRPr="00CA4D25" w:rsidRDefault="00CA4D25" w:rsidP="00CA4D25">
      <w:pPr>
        <w:widowControl/>
        <w:autoSpaceDE/>
        <w:autoSpaceDN/>
        <w:adjustRightInd/>
        <w:rPr>
          <w:sz w:val="21"/>
          <w:szCs w:val="21"/>
        </w:rPr>
      </w:pPr>
    </w:p>
    <w:p w:rsidR="00CA4D25" w:rsidRPr="00CA4D25" w:rsidRDefault="00CA4D25" w:rsidP="00CA4D25">
      <w:pPr>
        <w:widowControl/>
        <w:autoSpaceDE/>
        <w:autoSpaceDN/>
        <w:adjustRightInd/>
        <w:rPr>
          <w:b/>
          <w:sz w:val="21"/>
          <w:szCs w:val="21"/>
        </w:rPr>
      </w:pPr>
      <w:r w:rsidRPr="00CA4D25">
        <w:rPr>
          <w:b/>
          <w:sz w:val="21"/>
          <w:szCs w:val="21"/>
        </w:rPr>
        <w:t>6. BIBLIOGRAPHIE</w:t>
      </w:r>
    </w:p>
    <w:p w:rsidR="00EB6C37" w:rsidRPr="00CA4D25" w:rsidRDefault="00CA4D25" w:rsidP="00CA4D25">
      <w:pPr>
        <w:widowControl/>
        <w:autoSpaceDE/>
        <w:autoSpaceDN/>
        <w:adjustRightInd/>
        <w:rPr>
          <w:sz w:val="21"/>
          <w:szCs w:val="21"/>
          <w:lang w:val="en-US"/>
        </w:rPr>
      </w:pPr>
      <w:r w:rsidRPr="00351FAD">
        <w:rPr>
          <w:sz w:val="21"/>
          <w:szCs w:val="21"/>
        </w:rPr>
        <w:t xml:space="preserve">EGLI et KALINGANIRE (1988); LITTLE (1989); MAYDELL (1983); NAS (1980); WEBB (1980); WEBB et al. </w:t>
      </w:r>
      <w:r w:rsidRPr="00CA4D25">
        <w:rPr>
          <w:sz w:val="21"/>
          <w:szCs w:val="21"/>
          <w:lang w:val="en-US"/>
        </w:rPr>
        <w:t>(1984); WEBER et STONEY (1986).</w:t>
      </w:r>
      <w:r w:rsidR="00EB6C37" w:rsidRPr="00CA4D25">
        <w:rPr>
          <w:sz w:val="21"/>
          <w:szCs w:val="21"/>
          <w:lang w:val="en-US"/>
        </w:rPr>
        <w:br w:type="page"/>
      </w:r>
    </w:p>
    <w:p w:rsidR="00EB6C37" w:rsidRPr="00CA4D25" w:rsidRDefault="00EB6C37" w:rsidP="00EB6C3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942484" w:rsidTr="00942484">
        <w:tc>
          <w:tcPr>
            <w:tcW w:w="10606" w:type="dxa"/>
          </w:tcPr>
          <w:p w:rsidR="003B75A7" w:rsidRPr="00942484" w:rsidRDefault="00800846" w:rsidP="00942484">
            <w:pPr>
              <w:kinsoku w:val="0"/>
              <w:overflowPunct w:val="0"/>
              <w:autoSpaceDE/>
              <w:autoSpaceDN/>
              <w:adjustRightInd/>
              <w:jc w:val="center"/>
              <w:textAlignment w:val="baseline"/>
              <w:rPr>
                <w:b/>
                <w:sz w:val="28"/>
                <w:szCs w:val="28"/>
              </w:rPr>
            </w:pPr>
            <w:r w:rsidRPr="00942484">
              <w:rPr>
                <w:b/>
                <w:sz w:val="28"/>
                <w:szCs w:val="28"/>
              </w:rPr>
              <w:t xml:space="preserve">51. </w:t>
            </w:r>
            <w:r w:rsidR="003B75A7" w:rsidRPr="00942484">
              <w:rPr>
                <w:b/>
                <w:sz w:val="28"/>
                <w:szCs w:val="28"/>
              </w:rPr>
              <w:t>CASUARINA EQUISETIFOLIA L.</w:t>
            </w:r>
          </w:p>
          <w:p w:rsidR="00EB6C37" w:rsidRPr="00942484" w:rsidRDefault="003B75A7" w:rsidP="00942484">
            <w:pPr>
              <w:kinsoku w:val="0"/>
              <w:overflowPunct w:val="0"/>
              <w:autoSpaceDE/>
              <w:autoSpaceDN/>
              <w:adjustRightInd/>
              <w:jc w:val="center"/>
              <w:textAlignment w:val="baseline"/>
              <w:rPr>
                <w:sz w:val="28"/>
                <w:szCs w:val="28"/>
              </w:rPr>
            </w:pPr>
            <w:r w:rsidRPr="00942484">
              <w:rPr>
                <w:sz w:val="28"/>
                <w:szCs w:val="28"/>
              </w:rPr>
              <w:t>CASUARINACEAE</w:t>
            </w:r>
          </w:p>
        </w:tc>
      </w:tr>
      <w:tr w:rsidR="00800846" w:rsidRPr="00942484" w:rsidTr="00942484">
        <w:tc>
          <w:tcPr>
            <w:tcW w:w="10606" w:type="dxa"/>
          </w:tcPr>
          <w:p w:rsidR="00800846" w:rsidRPr="00942484" w:rsidRDefault="00800846" w:rsidP="00942484">
            <w:pPr>
              <w:tabs>
                <w:tab w:val="left" w:pos="1944"/>
              </w:tabs>
              <w:kinsoku w:val="0"/>
              <w:overflowPunct w:val="0"/>
              <w:autoSpaceDE/>
              <w:autoSpaceDN/>
              <w:adjustRightInd/>
              <w:textAlignment w:val="baseline"/>
              <w:rPr>
                <w:bCs/>
                <w:spacing w:val="-1"/>
              </w:rPr>
            </w:pPr>
            <w:r w:rsidRPr="00942484">
              <w:rPr>
                <w:bCs/>
                <w:i/>
                <w:iCs/>
                <w:spacing w:val="-1"/>
                <w:u w:val="single"/>
              </w:rPr>
              <w:t>Synonymes.</w:t>
            </w:r>
            <w:r w:rsidRPr="00942484">
              <w:rPr>
                <w:bCs/>
                <w:i/>
                <w:iCs/>
                <w:spacing w:val="-1"/>
              </w:rPr>
              <w:tab/>
              <w:t>: Casua</w:t>
            </w:r>
            <w:r w:rsidRPr="00942484">
              <w:rPr>
                <w:i/>
                <w:iCs/>
                <w:spacing w:val="-1"/>
              </w:rPr>
              <w:t xml:space="preserve">rina </w:t>
            </w:r>
            <w:r w:rsidRPr="00942484">
              <w:rPr>
                <w:bCs/>
                <w:i/>
                <w:iCs/>
                <w:spacing w:val="-1"/>
              </w:rPr>
              <w:t xml:space="preserve">litorea </w:t>
            </w:r>
            <w:r w:rsidRPr="00942484">
              <w:rPr>
                <w:bCs/>
                <w:spacing w:val="-1"/>
              </w:rPr>
              <w:t xml:space="preserve">L. - </w:t>
            </w:r>
            <w:r w:rsidRPr="00942484">
              <w:rPr>
                <w:bCs/>
                <w:i/>
                <w:iCs/>
                <w:spacing w:val="-1"/>
              </w:rPr>
              <w:t xml:space="preserve">Casuarina littoralis </w:t>
            </w:r>
            <w:r w:rsidRPr="00942484">
              <w:rPr>
                <w:bCs/>
                <w:spacing w:val="-1"/>
              </w:rPr>
              <w:t>Salisb.</w:t>
            </w:r>
          </w:p>
          <w:p w:rsidR="00800846" w:rsidRPr="00942484" w:rsidRDefault="00800846" w:rsidP="00942484">
            <w:pPr>
              <w:tabs>
                <w:tab w:val="left" w:pos="1944"/>
              </w:tabs>
              <w:kinsoku w:val="0"/>
              <w:overflowPunct w:val="0"/>
              <w:autoSpaceDE/>
              <w:autoSpaceDN/>
              <w:adjustRightInd/>
              <w:textAlignment w:val="baseline"/>
              <w:rPr>
                <w:bCs/>
                <w:spacing w:val="-1"/>
              </w:rPr>
            </w:pPr>
            <w:r w:rsidRPr="00942484">
              <w:rPr>
                <w:bCs/>
                <w:spacing w:val="-1"/>
                <w:u w:val="single"/>
              </w:rPr>
              <w:t>Noms vernaculaires</w:t>
            </w:r>
            <w:r w:rsidRPr="00942484">
              <w:rPr>
                <w:bCs/>
                <w:spacing w:val="-1"/>
              </w:rPr>
              <w:tab/>
              <w:t>: Agoho (Phillipines) - Ru (Malaisie) - Nokonoko (Fidji)</w:t>
            </w:r>
          </w:p>
          <w:p w:rsidR="00800846" w:rsidRPr="00942484" w:rsidRDefault="00800846" w:rsidP="00942484">
            <w:pPr>
              <w:tabs>
                <w:tab w:val="left" w:pos="1944"/>
              </w:tabs>
              <w:kinsoku w:val="0"/>
              <w:overflowPunct w:val="0"/>
              <w:autoSpaceDE/>
              <w:autoSpaceDN/>
              <w:adjustRightInd/>
              <w:textAlignment w:val="baseline"/>
              <w:rPr>
                <w:bCs/>
                <w:spacing w:val="-2"/>
                <w:lang w:val="en-US"/>
              </w:rPr>
            </w:pPr>
            <w:r w:rsidRPr="00942484">
              <w:rPr>
                <w:bCs/>
                <w:spacing w:val="-2"/>
                <w:u w:val="single"/>
                <w:lang w:val="en-US"/>
              </w:rPr>
              <w:t>Noms communs</w:t>
            </w:r>
            <w:r w:rsidRPr="00942484">
              <w:rPr>
                <w:bCs/>
                <w:spacing w:val="-2"/>
                <w:lang w:val="en-US"/>
              </w:rPr>
              <w:tab/>
              <w:t>: Beach She oak - Beefwood (Angl.) - Pino australiano (Esp.) - Bois de fer (Fr.) - Eisenholz -</w:t>
            </w:r>
          </w:p>
          <w:p w:rsidR="00800846" w:rsidRPr="00942484" w:rsidRDefault="00800846" w:rsidP="00942484">
            <w:pPr>
              <w:kinsoku w:val="0"/>
              <w:overflowPunct w:val="0"/>
              <w:autoSpaceDE/>
              <w:autoSpaceDN/>
              <w:adjustRightInd/>
              <w:textAlignment w:val="baseline"/>
              <w:rPr>
                <w:bCs/>
                <w:spacing w:val="-7"/>
                <w:lang w:val="en-US"/>
              </w:rPr>
            </w:pPr>
            <w:r w:rsidRPr="00942484">
              <w:rPr>
                <w:bCs/>
                <w:spacing w:val="-7"/>
                <w:lang w:val="en-US"/>
              </w:rPr>
              <w:t>Keulenbaum (All.)</w:t>
            </w:r>
          </w:p>
          <w:p w:rsidR="00800846" w:rsidRPr="00942484" w:rsidRDefault="00800846" w:rsidP="00942484">
            <w:pPr>
              <w:tabs>
                <w:tab w:val="left" w:pos="1944"/>
              </w:tabs>
              <w:kinsoku w:val="0"/>
              <w:overflowPunct w:val="0"/>
              <w:autoSpaceDE/>
              <w:autoSpaceDN/>
              <w:adjustRightInd/>
              <w:textAlignment w:val="baseline"/>
              <w:rPr>
                <w:bCs/>
              </w:rPr>
            </w:pPr>
            <w:r w:rsidRPr="00942484">
              <w:rPr>
                <w:bCs/>
                <w:u w:val="single"/>
              </w:rPr>
              <w:t>Noms commerciaux</w:t>
            </w:r>
            <w:r w:rsidRPr="00942484">
              <w:rPr>
                <w:bCs/>
              </w:rPr>
              <w:tab/>
              <w:t>: Filao</w:t>
            </w:r>
          </w:p>
        </w:tc>
      </w:tr>
    </w:tbl>
    <w:p w:rsidR="00EB6C37" w:rsidRPr="00800846"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6"/>
        <w:gridCol w:w="7016"/>
      </w:tblGrid>
      <w:tr w:rsidR="00EB6C37" w:rsidRPr="00942484" w:rsidTr="00942484">
        <w:tc>
          <w:tcPr>
            <w:tcW w:w="3085" w:type="dxa"/>
          </w:tcPr>
          <w:p w:rsidR="00EB6C37" w:rsidRPr="00942484" w:rsidRDefault="00817B5E" w:rsidP="00942484">
            <w:pPr>
              <w:jc w:val="center"/>
            </w:pPr>
            <w:r>
              <w:rPr>
                <w:noProof/>
              </w:rPr>
              <w:drawing>
                <wp:inline distT="0" distB="0" distL="0" distR="0">
                  <wp:extent cx="2171700" cy="2209800"/>
                  <wp:effectExtent l="19050" t="0" r="0" b="0"/>
                  <wp:docPr id="24"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9"/>
                          <pic:cNvPicPr>
                            <a:picLocks noChangeAspect="1" noChangeArrowheads="1"/>
                          </pic:cNvPicPr>
                        </pic:nvPicPr>
                        <pic:blipFill>
                          <a:blip r:embed="rId32" cstate="print"/>
                          <a:srcRect/>
                          <a:stretch>
                            <a:fillRect/>
                          </a:stretch>
                        </pic:blipFill>
                        <pic:spPr bwMode="auto">
                          <a:xfrm>
                            <a:off x="0" y="0"/>
                            <a:ext cx="2171700" cy="2209800"/>
                          </a:xfrm>
                          <a:prstGeom prst="rect">
                            <a:avLst/>
                          </a:prstGeom>
                          <a:noFill/>
                          <a:ln w="9525">
                            <a:noFill/>
                            <a:miter lim="800000"/>
                            <a:headEnd/>
                            <a:tailEnd/>
                          </a:ln>
                        </pic:spPr>
                      </pic:pic>
                    </a:graphicData>
                  </a:graphic>
                </wp:inline>
              </w:drawing>
            </w:r>
          </w:p>
          <w:p w:rsidR="00800846" w:rsidRPr="00942484" w:rsidRDefault="00800846" w:rsidP="00942484">
            <w:pPr>
              <w:jc w:val="center"/>
            </w:pPr>
          </w:p>
          <w:p w:rsidR="00800846" w:rsidRPr="00942484" w:rsidRDefault="00817B5E" w:rsidP="00942484">
            <w:pPr>
              <w:jc w:val="center"/>
            </w:pPr>
            <w:r>
              <w:rPr>
                <w:noProof/>
              </w:rPr>
              <w:drawing>
                <wp:inline distT="0" distB="0" distL="0" distR="0">
                  <wp:extent cx="971550" cy="1362075"/>
                  <wp:effectExtent l="19050" t="0" r="0" b="0"/>
                  <wp:docPr id="25"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1"/>
                          <pic:cNvPicPr>
                            <a:picLocks noChangeAspect="1" noChangeArrowheads="1"/>
                          </pic:cNvPicPr>
                        </pic:nvPicPr>
                        <pic:blipFill>
                          <a:blip r:embed="rId33" cstate="print"/>
                          <a:srcRect/>
                          <a:stretch>
                            <a:fillRect/>
                          </a:stretch>
                        </pic:blipFill>
                        <pic:spPr bwMode="auto">
                          <a:xfrm>
                            <a:off x="0" y="0"/>
                            <a:ext cx="971550" cy="1362075"/>
                          </a:xfrm>
                          <a:prstGeom prst="rect">
                            <a:avLst/>
                          </a:prstGeom>
                          <a:noFill/>
                          <a:ln w="9525">
                            <a:noFill/>
                            <a:miter lim="800000"/>
                            <a:headEnd/>
                            <a:tailEnd/>
                          </a:ln>
                        </pic:spPr>
                      </pic:pic>
                    </a:graphicData>
                  </a:graphic>
                </wp:inline>
              </w:drawing>
            </w:r>
          </w:p>
          <w:p w:rsidR="00800846" w:rsidRPr="00942484" w:rsidRDefault="00817B5E" w:rsidP="00942484">
            <w:pPr>
              <w:jc w:val="center"/>
            </w:pPr>
            <w:r>
              <w:rPr>
                <w:noProof/>
              </w:rPr>
              <w:drawing>
                <wp:inline distT="0" distB="0" distL="0" distR="0">
                  <wp:extent cx="819150" cy="1447800"/>
                  <wp:effectExtent l="19050" t="0" r="0" b="0"/>
                  <wp:docPr id="26"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3"/>
                          <pic:cNvPicPr>
                            <a:picLocks noChangeAspect="1" noChangeArrowheads="1"/>
                          </pic:cNvPicPr>
                        </pic:nvPicPr>
                        <pic:blipFill>
                          <a:blip r:embed="rId34" cstate="print"/>
                          <a:srcRect/>
                          <a:stretch>
                            <a:fillRect/>
                          </a:stretch>
                        </pic:blipFill>
                        <pic:spPr bwMode="auto">
                          <a:xfrm>
                            <a:off x="0" y="0"/>
                            <a:ext cx="819150" cy="1447800"/>
                          </a:xfrm>
                          <a:prstGeom prst="rect">
                            <a:avLst/>
                          </a:prstGeom>
                          <a:noFill/>
                          <a:ln w="9525">
                            <a:noFill/>
                            <a:miter lim="800000"/>
                            <a:headEnd/>
                            <a:tailEnd/>
                          </a:ln>
                        </pic:spPr>
                      </pic:pic>
                    </a:graphicData>
                  </a:graphic>
                </wp:inline>
              </w:drawing>
            </w:r>
            <w:r w:rsidR="00800846" w:rsidRPr="00942484">
              <w:t xml:space="preserve">  </w:t>
            </w:r>
            <w:r>
              <w:rPr>
                <w:noProof/>
              </w:rPr>
              <w:drawing>
                <wp:inline distT="0" distB="0" distL="0" distR="0">
                  <wp:extent cx="333375" cy="428625"/>
                  <wp:effectExtent l="19050" t="0" r="9525" b="0"/>
                  <wp:docPr id="27"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5"/>
                          <pic:cNvPicPr>
                            <a:picLocks noChangeAspect="1" noChangeArrowheads="1"/>
                          </pic:cNvPicPr>
                        </pic:nvPicPr>
                        <pic:blipFill>
                          <a:blip r:embed="rId35" cstate="print"/>
                          <a:srcRect/>
                          <a:stretch>
                            <a:fillRect/>
                          </a:stretch>
                        </pic:blipFill>
                        <pic:spPr bwMode="auto">
                          <a:xfrm>
                            <a:off x="0" y="0"/>
                            <a:ext cx="333375" cy="428625"/>
                          </a:xfrm>
                          <a:prstGeom prst="rect">
                            <a:avLst/>
                          </a:prstGeom>
                          <a:noFill/>
                          <a:ln w="9525">
                            <a:noFill/>
                            <a:miter lim="800000"/>
                            <a:headEnd/>
                            <a:tailEnd/>
                          </a:ln>
                        </pic:spPr>
                      </pic:pic>
                    </a:graphicData>
                  </a:graphic>
                </wp:inline>
              </w:drawing>
            </w:r>
            <w:r w:rsidR="00800846" w:rsidRPr="00942484">
              <w:t xml:space="preserve">  </w:t>
            </w:r>
            <w:r>
              <w:rPr>
                <w:noProof/>
              </w:rPr>
              <w:drawing>
                <wp:inline distT="0" distB="0" distL="0" distR="0">
                  <wp:extent cx="200025" cy="476250"/>
                  <wp:effectExtent l="19050" t="0" r="9525" b="0"/>
                  <wp:docPr id="28" name="Image 4" descr="grain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graine_s.jpg"/>
                          <pic:cNvPicPr>
                            <a:picLocks noChangeAspect="1" noChangeArrowheads="1"/>
                          </pic:cNvPicPr>
                        </pic:nvPicPr>
                        <pic:blipFill>
                          <a:blip r:embed="rId36" cstate="print"/>
                          <a:srcRect/>
                          <a:stretch>
                            <a:fillRect/>
                          </a:stretch>
                        </pic:blipFill>
                        <pic:spPr bwMode="auto">
                          <a:xfrm>
                            <a:off x="0" y="0"/>
                            <a:ext cx="200025" cy="476250"/>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800846" w:rsidRPr="00942484" w:rsidRDefault="00800846" w:rsidP="00800846">
            <w:pPr>
              <w:rPr>
                <w:sz w:val="21"/>
                <w:szCs w:val="21"/>
              </w:rPr>
            </w:pPr>
            <w:r w:rsidRPr="00942484">
              <w:rPr>
                <w:b/>
                <w:sz w:val="21"/>
                <w:szCs w:val="21"/>
              </w:rPr>
              <w:t>Latitude</w:t>
            </w:r>
            <w:r w:rsidRPr="00942484">
              <w:rPr>
                <w:sz w:val="21"/>
                <w:szCs w:val="21"/>
              </w:rPr>
              <w:t>: 18 °N- 31°S</w:t>
            </w:r>
          </w:p>
          <w:p w:rsidR="00800846" w:rsidRPr="00942484" w:rsidRDefault="00800846" w:rsidP="00800846">
            <w:pPr>
              <w:rPr>
                <w:sz w:val="21"/>
                <w:szCs w:val="21"/>
              </w:rPr>
            </w:pPr>
            <w:r w:rsidRPr="00942484">
              <w:rPr>
                <w:b/>
                <w:sz w:val="21"/>
                <w:szCs w:val="21"/>
              </w:rPr>
              <w:t>Régions</w:t>
            </w:r>
            <w:r w:rsidRPr="00942484">
              <w:rPr>
                <w:sz w:val="21"/>
                <w:szCs w:val="21"/>
              </w:rPr>
              <w:t>: Australie (Queensland); Iles du Pacifique et régions côtières de l'Asie du Sud-Est (Birmanie, Iles Andamans, Malaisie, Thailaude, Cambodge). L'essence se localise de préférence sur les dunes côtières.</w:t>
            </w:r>
          </w:p>
          <w:p w:rsidR="00800846" w:rsidRPr="00942484" w:rsidRDefault="00800846" w:rsidP="00800846">
            <w:pPr>
              <w:rPr>
                <w:sz w:val="21"/>
                <w:szCs w:val="21"/>
              </w:rPr>
            </w:pPr>
            <w:r w:rsidRPr="00942484">
              <w:rPr>
                <w:b/>
                <w:sz w:val="21"/>
                <w:szCs w:val="21"/>
              </w:rPr>
              <w:t>Altitude</w:t>
            </w:r>
            <w:r w:rsidRPr="00942484">
              <w:rPr>
                <w:sz w:val="21"/>
                <w:szCs w:val="21"/>
              </w:rPr>
              <w:t>: 0 - 100 m sur les dunes côtières.</w:t>
            </w:r>
          </w:p>
          <w:p w:rsidR="00800846" w:rsidRPr="00942484" w:rsidRDefault="00800846" w:rsidP="00800846">
            <w:pPr>
              <w:rPr>
                <w:sz w:val="21"/>
                <w:szCs w:val="21"/>
              </w:rPr>
            </w:pPr>
            <w:r w:rsidRPr="00942484">
              <w:rPr>
                <w:sz w:val="21"/>
                <w:szCs w:val="21"/>
              </w:rPr>
              <w:t xml:space="preserve">                0 - 1400 (2000) m dans les zones où l'essence est introduite.</w:t>
            </w:r>
          </w:p>
          <w:p w:rsidR="00800846" w:rsidRPr="00942484" w:rsidRDefault="00800846" w:rsidP="00800846">
            <w:pPr>
              <w:rPr>
                <w:i/>
                <w:sz w:val="21"/>
                <w:szCs w:val="21"/>
              </w:rPr>
            </w:pPr>
            <w:r w:rsidRPr="00942484">
              <w:rPr>
                <w:i/>
                <w:sz w:val="21"/>
                <w:szCs w:val="21"/>
              </w:rPr>
              <w:t>Remarque</w:t>
            </w:r>
          </w:p>
          <w:p w:rsidR="00800846" w:rsidRPr="00942484" w:rsidRDefault="00800846" w:rsidP="00800846">
            <w:pPr>
              <w:rPr>
                <w:sz w:val="21"/>
                <w:szCs w:val="21"/>
              </w:rPr>
            </w:pPr>
            <w:r w:rsidRPr="00942484">
              <w:rPr>
                <w:sz w:val="21"/>
                <w:szCs w:val="21"/>
              </w:rPr>
              <w:t>L'espèce est utilisée dans toute la zone tropicale comme essence de reboisement et d'embroussaillement.</w:t>
            </w:r>
          </w:p>
          <w:p w:rsidR="00800846" w:rsidRPr="00942484" w:rsidRDefault="00800846" w:rsidP="00800846">
            <w:pPr>
              <w:rPr>
                <w:sz w:val="21"/>
                <w:szCs w:val="21"/>
              </w:rPr>
            </w:pPr>
          </w:p>
          <w:p w:rsidR="00800846" w:rsidRPr="00942484" w:rsidRDefault="00800846" w:rsidP="00800846">
            <w:pPr>
              <w:rPr>
                <w:b/>
                <w:i/>
                <w:sz w:val="21"/>
                <w:szCs w:val="21"/>
              </w:rPr>
            </w:pPr>
            <w:r w:rsidRPr="00942484">
              <w:rPr>
                <w:b/>
                <w:i/>
                <w:sz w:val="21"/>
                <w:szCs w:val="21"/>
              </w:rPr>
              <w:t>Aire potentielle à Madagascar</w:t>
            </w:r>
          </w:p>
          <w:p w:rsidR="00EB6C37" w:rsidRPr="00942484" w:rsidRDefault="00800846" w:rsidP="00800846">
            <w:pPr>
              <w:rPr>
                <w:sz w:val="21"/>
                <w:szCs w:val="21"/>
              </w:rPr>
            </w:pPr>
            <w:r w:rsidRPr="00942484">
              <w:rPr>
                <w:b/>
                <w:sz w:val="21"/>
                <w:szCs w:val="21"/>
              </w:rPr>
              <w:t>Régions</w:t>
            </w:r>
            <w:r w:rsidRPr="00942484">
              <w:rPr>
                <w:sz w:val="21"/>
                <w:szCs w:val="21"/>
              </w:rPr>
              <w:t>: répartie le long du littoral de la région orientale (R1) et du Sambirano (R3). D'autres espèces du genre Casuarina peuvent être utilisées dans les différents zones de reboisement.</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800846" w:rsidRPr="00942484" w:rsidRDefault="00800846" w:rsidP="00800846">
            <w:pPr>
              <w:rPr>
                <w:sz w:val="21"/>
                <w:szCs w:val="21"/>
              </w:rPr>
            </w:pPr>
            <w:r w:rsidRPr="00942484">
              <w:rPr>
                <w:b/>
                <w:sz w:val="21"/>
                <w:szCs w:val="21"/>
              </w:rPr>
              <w:t>Port</w:t>
            </w:r>
            <w:r w:rsidRPr="00942484">
              <w:rPr>
                <w:sz w:val="21"/>
                <w:szCs w:val="21"/>
              </w:rPr>
              <w:t>: assez droit, relativement pleureur, tendance à faire des fourches.</w:t>
            </w:r>
          </w:p>
          <w:p w:rsidR="00800846" w:rsidRPr="00942484" w:rsidRDefault="00800846" w:rsidP="00800846">
            <w:pPr>
              <w:rPr>
                <w:sz w:val="21"/>
                <w:szCs w:val="21"/>
              </w:rPr>
            </w:pPr>
            <w:r w:rsidRPr="00942484">
              <w:rPr>
                <w:b/>
                <w:sz w:val="21"/>
                <w:szCs w:val="21"/>
              </w:rPr>
              <w:t>Dimension</w:t>
            </w:r>
            <w:r w:rsidRPr="00942484">
              <w:rPr>
                <w:sz w:val="21"/>
                <w:szCs w:val="21"/>
              </w:rPr>
              <w:t>: grand arbre</w:t>
            </w:r>
          </w:p>
          <w:p w:rsidR="00800846" w:rsidRPr="00942484" w:rsidRDefault="00800846" w:rsidP="00800846">
            <w:pPr>
              <w:rPr>
                <w:sz w:val="21"/>
                <w:szCs w:val="21"/>
              </w:rPr>
            </w:pPr>
            <w:r w:rsidRPr="00942484">
              <w:rPr>
                <w:sz w:val="21"/>
                <w:szCs w:val="21"/>
              </w:rPr>
              <w:t>d (cm): 30 - 60 (100) h (m): 20 - 30(40)</w:t>
            </w:r>
          </w:p>
          <w:p w:rsidR="00800846" w:rsidRPr="00942484" w:rsidRDefault="00800846" w:rsidP="00800846">
            <w:pPr>
              <w:rPr>
                <w:sz w:val="21"/>
                <w:szCs w:val="21"/>
              </w:rPr>
            </w:pPr>
            <w:r w:rsidRPr="00942484">
              <w:rPr>
                <w:b/>
                <w:sz w:val="21"/>
                <w:szCs w:val="21"/>
              </w:rPr>
              <w:t>Ecorce</w:t>
            </w:r>
            <w:r w:rsidRPr="00942484">
              <w:rPr>
                <w:sz w:val="21"/>
                <w:szCs w:val="21"/>
              </w:rPr>
              <w:t>: lisse dans la jeunesse et de teinte claire, ensuite rugueuse et brune, s'exfoliant en bandes longitudinales.</w:t>
            </w:r>
          </w:p>
          <w:p w:rsidR="00800846" w:rsidRPr="00942484" w:rsidRDefault="00800846" w:rsidP="00800846">
            <w:pPr>
              <w:rPr>
                <w:sz w:val="21"/>
                <w:szCs w:val="21"/>
              </w:rPr>
            </w:pPr>
            <w:r w:rsidRPr="00942484">
              <w:rPr>
                <w:b/>
                <w:sz w:val="21"/>
                <w:szCs w:val="21"/>
              </w:rPr>
              <w:t>Feuilles</w:t>
            </w:r>
            <w:r w:rsidRPr="00942484">
              <w:rPr>
                <w:sz w:val="21"/>
                <w:szCs w:val="21"/>
              </w:rPr>
              <w:t>: de type aiguilles articulées sous forme de ramules grêles, cylindriques, de 10 à 35 cm de long. Les ramules portent 5 à 8 dents par gaine foliaire ("fausse conifère").</w:t>
            </w:r>
          </w:p>
          <w:p w:rsidR="00800846" w:rsidRPr="00942484" w:rsidRDefault="00800846" w:rsidP="00800846">
            <w:pPr>
              <w:rPr>
                <w:sz w:val="21"/>
                <w:szCs w:val="21"/>
              </w:rPr>
            </w:pPr>
            <w:r w:rsidRPr="00942484">
              <w:rPr>
                <w:b/>
                <w:sz w:val="21"/>
                <w:szCs w:val="21"/>
              </w:rPr>
              <w:t>Fleurs</w:t>
            </w:r>
            <w:r w:rsidR="00A5667F" w:rsidRPr="00942484">
              <w:rPr>
                <w:sz w:val="21"/>
                <w:szCs w:val="21"/>
              </w:rPr>
              <w:t>: unisexuées sur le même pied</w:t>
            </w:r>
            <w:r w:rsidRPr="00942484">
              <w:rPr>
                <w:sz w:val="21"/>
                <w:szCs w:val="21"/>
              </w:rPr>
              <w:t>; les fleurs mâles en chatons roussâtres à l'extrémité des ramules; les fleurs femelles en petites boues au bout des rameaux courts.</w:t>
            </w:r>
          </w:p>
          <w:p w:rsidR="00800846" w:rsidRPr="00942484" w:rsidRDefault="00800846" w:rsidP="00800846">
            <w:pPr>
              <w:rPr>
                <w:sz w:val="21"/>
                <w:szCs w:val="21"/>
              </w:rPr>
            </w:pPr>
            <w:r w:rsidRPr="00942484">
              <w:rPr>
                <w:b/>
                <w:sz w:val="21"/>
                <w:szCs w:val="21"/>
              </w:rPr>
              <w:t>Fruits</w:t>
            </w:r>
            <w:r w:rsidRPr="00942484">
              <w:rPr>
                <w:sz w:val="21"/>
                <w:szCs w:val="21"/>
              </w:rPr>
              <w:t>: capsules groupées en sorte de cônes de 1-2 cm x 1-1,5 cm de long.</w:t>
            </w:r>
          </w:p>
          <w:p w:rsidR="00800846" w:rsidRPr="00942484" w:rsidRDefault="00800846" w:rsidP="00800846">
            <w:pPr>
              <w:rPr>
                <w:sz w:val="21"/>
                <w:szCs w:val="21"/>
              </w:rPr>
            </w:pPr>
            <w:r w:rsidRPr="00942484">
              <w:rPr>
                <w:b/>
                <w:sz w:val="21"/>
                <w:szCs w:val="21"/>
              </w:rPr>
              <w:t>Graines</w:t>
            </w:r>
            <w:r w:rsidRPr="00942484">
              <w:rPr>
                <w:sz w:val="21"/>
                <w:szCs w:val="21"/>
              </w:rPr>
              <w:t>: ailées, sans albumen.</w:t>
            </w:r>
          </w:p>
        </w:tc>
      </w:tr>
    </w:tbl>
    <w:p w:rsidR="00A5667F" w:rsidRDefault="00A5667F" w:rsidP="00EB6C37">
      <w:pPr>
        <w:rPr>
          <w:sz w:val="21"/>
          <w:szCs w:val="21"/>
        </w:rPr>
      </w:pPr>
    </w:p>
    <w:p w:rsidR="00A5667F" w:rsidRDefault="00A5667F">
      <w:pPr>
        <w:widowControl/>
        <w:autoSpaceDE/>
        <w:autoSpaceDN/>
        <w:adjustRightInd/>
        <w:spacing w:after="200" w:line="276" w:lineRule="auto"/>
        <w:rPr>
          <w:sz w:val="21"/>
          <w:szCs w:val="21"/>
        </w:rPr>
      </w:pPr>
      <w:r>
        <w:rPr>
          <w:sz w:val="21"/>
          <w:szCs w:val="21"/>
        </w:rPr>
        <w:br w:type="page"/>
      </w:r>
    </w:p>
    <w:p w:rsidR="00A5667F" w:rsidRPr="00A5667F" w:rsidRDefault="00A5667F" w:rsidP="00A5667F">
      <w:pPr>
        <w:rPr>
          <w:b/>
          <w:sz w:val="21"/>
          <w:szCs w:val="21"/>
        </w:rPr>
      </w:pPr>
      <w:r w:rsidRPr="00A5667F">
        <w:rPr>
          <w:b/>
          <w:sz w:val="21"/>
          <w:szCs w:val="21"/>
        </w:rPr>
        <w:lastRenderedPageBreak/>
        <w:t>3. ECOLOGIE</w:t>
      </w:r>
    </w:p>
    <w:p w:rsidR="00A5667F" w:rsidRPr="00A5667F" w:rsidRDefault="00A5667F" w:rsidP="00A5667F">
      <w:pPr>
        <w:rPr>
          <w:b/>
          <w:sz w:val="21"/>
          <w:szCs w:val="21"/>
        </w:rPr>
      </w:pPr>
      <w:r w:rsidRPr="00A5667F">
        <w:rPr>
          <w:b/>
          <w:sz w:val="21"/>
          <w:szCs w:val="21"/>
        </w:rPr>
        <w:t>Climat</w:t>
      </w:r>
      <w:r w:rsidRPr="00A5667F">
        <w:rPr>
          <w:b/>
          <w:sz w:val="21"/>
          <w:szCs w:val="21"/>
        </w:rPr>
        <w:tab/>
      </w:r>
      <w:r w:rsidRPr="00A5667F">
        <w:rPr>
          <w:b/>
          <w:sz w:val="21"/>
          <w:szCs w:val="21"/>
        </w:rPr>
        <w:tab/>
      </w:r>
      <w:r w:rsidRPr="00A5667F">
        <w:rPr>
          <w:b/>
          <w:sz w:val="21"/>
          <w:szCs w:val="21"/>
        </w:rPr>
        <w:tab/>
      </w:r>
    </w:p>
    <w:p w:rsidR="00A5667F" w:rsidRPr="00A5667F" w:rsidRDefault="00A5667F" w:rsidP="00A5667F">
      <w:pPr>
        <w:rPr>
          <w:sz w:val="21"/>
          <w:szCs w:val="21"/>
        </w:rPr>
      </w:pPr>
      <w:r w:rsidRPr="00A5667F">
        <w:rPr>
          <w:sz w:val="21"/>
          <w:szCs w:val="21"/>
        </w:rPr>
        <w:t>- Pluviométrie annuelle</w:t>
      </w:r>
      <w:r w:rsidRPr="00A5667F">
        <w:rPr>
          <w:sz w:val="21"/>
          <w:szCs w:val="21"/>
        </w:rPr>
        <w:tab/>
      </w:r>
      <w:r>
        <w:rPr>
          <w:sz w:val="21"/>
          <w:szCs w:val="21"/>
        </w:rPr>
        <w:tab/>
        <w:t xml:space="preserve">: 700 -1800 </w:t>
      </w:r>
      <w:r w:rsidRPr="00A5667F">
        <w:rPr>
          <w:sz w:val="21"/>
          <w:szCs w:val="21"/>
        </w:rPr>
        <w:t>(2500) mm</w:t>
      </w:r>
    </w:p>
    <w:p w:rsidR="00A5667F" w:rsidRPr="00A5667F" w:rsidRDefault="00A5667F" w:rsidP="00A5667F">
      <w:pPr>
        <w:rPr>
          <w:sz w:val="21"/>
          <w:szCs w:val="21"/>
        </w:rPr>
      </w:pPr>
      <w:r w:rsidRPr="00A5667F">
        <w:rPr>
          <w:sz w:val="21"/>
          <w:szCs w:val="21"/>
        </w:rPr>
        <w:t>- Nombre de mois écosecs</w:t>
      </w:r>
      <w:r w:rsidRPr="00A5667F">
        <w:rPr>
          <w:sz w:val="21"/>
          <w:szCs w:val="21"/>
        </w:rPr>
        <w:tab/>
        <w:t>:</w:t>
      </w:r>
      <w:r>
        <w:rPr>
          <w:sz w:val="21"/>
          <w:szCs w:val="21"/>
        </w:rPr>
        <w:t xml:space="preserve"> </w:t>
      </w:r>
      <w:r w:rsidRPr="00A5667F">
        <w:rPr>
          <w:sz w:val="21"/>
          <w:szCs w:val="21"/>
        </w:rPr>
        <w:t>3 - 4 (8)</w:t>
      </w:r>
      <w:r w:rsidRPr="00A5667F">
        <w:rPr>
          <w:sz w:val="21"/>
          <w:szCs w:val="21"/>
        </w:rPr>
        <w:tab/>
      </w:r>
    </w:p>
    <w:p w:rsidR="00A5667F" w:rsidRPr="00A5667F" w:rsidRDefault="00A5667F" w:rsidP="00A5667F">
      <w:pPr>
        <w:rPr>
          <w:sz w:val="21"/>
          <w:szCs w:val="21"/>
        </w:rPr>
      </w:pPr>
      <w:r w:rsidRPr="00A5667F">
        <w:rPr>
          <w:sz w:val="21"/>
          <w:szCs w:val="21"/>
        </w:rPr>
        <w:t>- Température moyenne annuelle</w:t>
      </w:r>
      <w:r w:rsidRPr="00A5667F">
        <w:rPr>
          <w:sz w:val="21"/>
          <w:szCs w:val="21"/>
        </w:rPr>
        <w:tab/>
        <w:t>:</w:t>
      </w:r>
      <w:r>
        <w:rPr>
          <w:sz w:val="21"/>
          <w:szCs w:val="21"/>
        </w:rPr>
        <w:t xml:space="preserve"> </w:t>
      </w:r>
      <w:r w:rsidRPr="00A5667F">
        <w:rPr>
          <w:sz w:val="21"/>
          <w:szCs w:val="21"/>
        </w:rPr>
        <w:t>20-26°C</w:t>
      </w:r>
      <w:r w:rsidRPr="00A5667F">
        <w:rPr>
          <w:sz w:val="21"/>
          <w:szCs w:val="21"/>
        </w:rPr>
        <w:tab/>
      </w:r>
    </w:p>
    <w:p w:rsidR="00A5667F" w:rsidRPr="00A5667F" w:rsidRDefault="00A5667F" w:rsidP="00A5667F">
      <w:pPr>
        <w:rPr>
          <w:sz w:val="21"/>
          <w:szCs w:val="21"/>
        </w:rPr>
      </w:pPr>
      <w:r w:rsidRPr="00A5667F">
        <w:rPr>
          <w:sz w:val="21"/>
          <w:szCs w:val="21"/>
        </w:rPr>
        <w:t>- Température moyenne du mois le plus froid</w:t>
      </w:r>
      <w:r>
        <w:rPr>
          <w:sz w:val="21"/>
          <w:szCs w:val="21"/>
        </w:rPr>
        <w:t xml:space="preserve"> </w:t>
      </w:r>
      <w:r w:rsidRPr="00A5667F">
        <w:rPr>
          <w:sz w:val="21"/>
          <w:szCs w:val="21"/>
        </w:rPr>
        <w:t xml:space="preserve">: 10-20°C </w:t>
      </w:r>
    </w:p>
    <w:p w:rsidR="00A5667F" w:rsidRPr="00A5667F" w:rsidRDefault="00A5667F" w:rsidP="00A5667F">
      <w:pPr>
        <w:rPr>
          <w:i/>
          <w:sz w:val="21"/>
          <w:szCs w:val="21"/>
        </w:rPr>
      </w:pPr>
      <w:r w:rsidRPr="00A5667F">
        <w:rPr>
          <w:i/>
          <w:sz w:val="21"/>
          <w:szCs w:val="21"/>
        </w:rPr>
        <w:t>Remarque</w:t>
      </w:r>
    </w:p>
    <w:p w:rsidR="00EB6C37" w:rsidRDefault="00A5667F" w:rsidP="00A5667F">
      <w:pPr>
        <w:rPr>
          <w:sz w:val="21"/>
          <w:szCs w:val="21"/>
        </w:rPr>
      </w:pPr>
      <w:r w:rsidRPr="00A5667F">
        <w:rPr>
          <w:sz w:val="21"/>
          <w:szCs w:val="21"/>
        </w:rPr>
        <w:t>L'espèce a été même plantée avec succès dans des régions à 200- 300 mm et 5000 mm de pluies; mais elle nécessite 1e contact avec l'eau souterraine dans les régions semi-arides.</w:t>
      </w:r>
    </w:p>
    <w:p w:rsidR="00A5667F" w:rsidRDefault="00A5667F" w:rsidP="00A5667F">
      <w:pPr>
        <w:rPr>
          <w:sz w:val="21"/>
          <w:szCs w:val="21"/>
        </w:rPr>
      </w:pPr>
    </w:p>
    <w:tbl>
      <w:tblPr>
        <w:tblW w:w="0" w:type="auto"/>
        <w:tblBorders>
          <w:insideH w:val="single" w:sz="4" w:space="0" w:color="auto"/>
        </w:tblBorders>
        <w:tblLook w:val="04A0" w:firstRow="1" w:lastRow="0" w:firstColumn="1" w:lastColumn="0" w:noHBand="0" w:noVBand="1"/>
      </w:tblPr>
      <w:tblGrid>
        <w:gridCol w:w="2802"/>
        <w:gridCol w:w="7804"/>
      </w:tblGrid>
      <w:tr w:rsidR="00A5667F" w:rsidRPr="00942484" w:rsidTr="00942484">
        <w:tc>
          <w:tcPr>
            <w:tcW w:w="2802" w:type="dxa"/>
          </w:tcPr>
          <w:p w:rsidR="00A5667F" w:rsidRPr="00942484" w:rsidRDefault="00A5667F" w:rsidP="00A5667F">
            <w:pPr>
              <w:rPr>
                <w:b/>
                <w:sz w:val="21"/>
                <w:szCs w:val="21"/>
              </w:rPr>
            </w:pPr>
            <w:r w:rsidRPr="00942484">
              <w:rPr>
                <w:b/>
                <w:sz w:val="21"/>
                <w:szCs w:val="21"/>
              </w:rPr>
              <w:t>Sol</w:t>
            </w:r>
          </w:p>
          <w:p w:rsidR="00A5667F" w:rsidRPr="00942484" w:rsidRDefault="00A5667F" w:rsidP="00A5667F">
            <w:pPr>
              <w:rPr>
                <w:sz w:val="21"/>
                <w:szCs w:val="21"/>
              </w:rPr>
            </w:pPr>
            <w:r w:rsidRPr="00942484">
              <w:rPr>
                <w:sz w:val="21"/>
                <w:szCs w:val="21"/>
              </w:rPr>
              <w:t xml:space="preserve">- Texture </w:t>
            </w:r>
          </w:p>
          <w:p w:rsidR="00A5667F" w:rsidRPr="00942484" w:rsidRDefault="00A5667F" w:rsidP="00A5667F">
            <w:pPr>
              <w:rPr>
                <w:sz w:val="21"/>
                <w:szCs w:val="21"/>
              </w:rPr>
            </w:pPr>
            <w:r w:rsidRPr="00942484">
              <w:rPr>
                <w:sz w:val="21"/>
                <w:szCs w:val="21"/>
              </w:rPr>
              <w:t xml:space="preserve">- Réaction </w:t>
            </w:r>
          </w:p>
          <w:p w:rsidR="00A5667F" w:rsidRPr="00942484" w:rsidRDefault="00A5667F" w:rsidP="00A5667F">
            <w:pPr>
              <w:rPr>
                <w:sz w:val="21"/>
                <w:szCs w:val="21"/>
              </w:rPr>
            </w:pPr>
            <w:r w:rsidRPr="00942484">
              <w:rPr>
                <w:sz w:val="21"/>
                <w:szCs w:val="21"/>
              </w:rPr>
              <w:t>- Drainage</w:t>
            </w:r>
          </w:p>
          <w:p w:rsidR="00A5667F" w:rsidRPr="00942484" w:rsidRDefault="00A5667F" w:rsidP="00A5667F">
            <w:pPr>
              <w:rPr>
                <w:sz w:val="21"/>
                <w:szCs w:val="21"/>
              </w:rPr>
            </w:pPr>
            <w:r w:rsidRPr="00942484">
              <w:rPr>
                <w:sz w:val="21"/>
                <w:szCs w:val="21"/>
              </w:rPr>
              <w:t>- Caractéristiques</w:t>
            </w:r>
          </w:p>
          <w:p w:rsidR="00A5667F" w:rsidRPr="00942484" w:rsidRDefault="00A5667F" w:rsidP="00A5667F">
            <w:pPr>
              <w:rPr>
                <w:b/>
                <w:sz w:val="21"/>
                <w:szCs w:val="21"/>
              </w:rPr>
            </w:pPr>
            <w:r w:rsidRPr="00942484">
              <w:rPr>
                <w:b/>
                <w:sz w:val="21"/>
                <w:szCs w:val="21"/>
              </w:rPr>
              <w:t xml:space="preserve">Phénologie </w:t>
            </w:r>
          </w:p>
          <w:p w:rsidR="00A5667F" w:rsidRPr="00942484" w:rsidRDefault="00A5667F" w:rsidP="00A5667F">
            <w:pPr>
              <w:rPr>
                <w:b/>
                <w:sz w:val="21"/>
                <w:szCs w:val="21"/>
              </w:rPr>
            </w:pPr>
            <w:r w:rsidRPr="00942484">
              <w:rPr>
                <w:b/>
                <w:sz w:val="21"/>
                <w:szCs w:val="21"/>
              </w:rPr>
              <w:t xml:space="preserve">Tempérament </w:t>
            </w:r>
          </w:p>
          <w:p w:rsidR="00A5667F" w:rsidRPr="00942484" w:rsidRDefault="00A5667F" w:rsidP="00A5667F">
            <w:pPr>
              <w:rPr>
                <w:b/>
                <w:sz w:val="21"/>
                <w:szCs w:val="21"/>
              </w:rPr>
            </w:pPr>
            <w:r w:rsidRPr="00942484">
              <w:rPr>
                <w:b/>
                <w:sz w:val="21"/>
                <w:szCs w:val="21"/>
              </w:rPr>
              <w:t>Caractère</w:t>
            </w:r>
          </w:p>
          <w:p w:rsidR="00A5667F" w:rsidRPr="00942484" w:rsidRDefault="00A5667F" w:rsidP="00A5667F">
            <w:pPr>
              <w:rPr>
                <w:sz w:val="21"/>
                <w:szCs w:val="21"/>
              </w:rPr>
            </w:pPr>
          </w:p>
          <w:p w:rsidR="00A5667F" w:rsidRPr="00942484" w:rsidRDefault="00A5667F" w:rsidP="00A5667F">
            <w:pPr>
              <w:rPr>
                <w:b/>
                <w:sz w:val="21"/>
                <w:szCs w:val="21"/>
              </w:rPr>
            </w:pPr>
            <w:r w:rsidRPr="00942484">
              <w:rPr>
                <w:b/>
                <w:sz w:val="21"/>
                <w:szCs w:val="21"/>
              </w:rPr>
              <w:t>4. SYLVICULTURE Pépinière</w:t>
            </w:r>
          </w:p>
          <w:p w:rsidR="00A5667F" w:rsidRPr="00942484" w:rsidRDefault="00A5667F" w:rsidP="00A5667F">
            <w:pPr>
              <w:rPr>
                <w:sz w:val="21"/>
                <w:szCs w:val="21"/>
              </w:rPr>
            </w:pPr>
            <w:r w:rsidRPr="00942484">
              <w:rPr>
                <w:sz w:val="21"/>
                <w:szCs w:val="21"/>
              </w:rPr>
              <w:t>- Source de graines</w:t>
            </w:r>
          </w:p>
          <w:p w:rsidR="00A5667F" w:rsidRPr="00942484" w:rsidRDefault="00A5667F" w:rsidP="00A5667F">
            <w:pPr>
              <w:rPr>
                <w:sz w:val="21"/>
                <w:szCs w:val="21"/>
              </w:rPr>
            </w:pPr>
            <w:r w:rsidRPr="00942484">
              <w:rPr>
                <w:sz w:val="21"/>
                <w:szCs w:val="21"/>
              </w:rPr>
              <w:t>- Poids de 1000 semences</w:t>
            </w:r>
          </w:p>
          <w:p w:rsidR="00A5667F" w:rsidRPr="00942484" w:rsidRDefault="00A5667F" w:rsidP="00A5667F">
            <w:pPr>
              <w:rPr>
                <w:sz w:val="21"/>
                <w:szCs w:val="21"/>
              </w:rPr>
            </w:pPr>
            <w:r w:rsidRPr="00942484">
              <w:rPr>
                <w:sz w:val="21"/>
                <w:szCs w:val="21"/>
              </w:rPr>
              <w:t xml:space="preserve">- Traitement prégerminatif </w:t>
            </w:r>
          </w:p>
          <w:p w:rsidR="00A5667F" w:rsidRPr="00942484" w:rsidRDefault="00A5667F" w:rsidP="00A5667F">
            <w:pPr>
              <w:rPr>
                <w:sz w:val="21"/>
                <w:szCs w:val="21"/>
              </w:rPr>
            </w:pPr>
            <w:r w:rsidRPr="00942484">
              <w:rPr>
                <w:sz w:val="21"/>
                <w:szCs w:val="21"/>
              </w:rPr>
              <w:t xml:space="preserve">- </w:t>
            </w:r>
            <w:r w:rsidRPr="00942484">
              <w:rPr>
                <w:b/>
                <w:sz w:val="21"/>
                <w:szCs w:val="21"/>
              </w:rPr>
              <w:t>Conservation</w:t>
            </w:r>
          </w:p>
          <w:p w:rsidR="00A5667F" w:rsidRPr="00942484" w:rsidRDefault="00A5667F" w:rsidP="00A5667F">
            <w:pPr>
              <w:rPr>
                <w:sz w:val="21"/>
                <w:szCs w:val="21"/>
              </w:rPr>
            </w:pPr>
            <w:r w:rsidRPr="00942484">
              <w:rPr>
                <w:sz w:val="21"/>
                <w:szCs w:val="21"/>
              </w:rPr>
              <w:t xml:space="preserve">- </w:t>
            </w:r>
            <w:r w:rsidRPr="00942484">
              <w:rPr>
                <w:b/>
                <w:sz w:val="21"/>
                <w:szCs w:val="21"/>
              </w:rPr>
              <w:t>Germination</w:t>
            </w:r>
          </w:p>
          <w:p w:rsidR="00A5667F" w:rsidRPr="00942484" w:rsidRDefault="00A5667F" w:rsidP="00A5667F">
            <w:pPr>
              <w:rPr>
                <w:sz w:val="21"/>
                <w:szCs w:val="21"/>
              </w:rPr>
            </w:pPr>
          </w:p>
          <w:p w:rsidR="00A5667F" w:rsidRPr="00942484" w:rsidRDefault="00A5667F" w:rsidP="00A5667F">
            <w:pPr>
              <w:rPr>
                <w:sz w:val="21"/>
                <w:szCs w:val="21"/>
              </w:rPr>
            </w:pPr>
          </w:p>
          <w:p w:rsidR="00A5667F" w:rsidRPr="00942484" w:rsidRDefault="00A5667F" w:rsidP="00A5667F">
            <w:pPr>
              <w:rPr>
                <w:b/>
                <w:sz w:val="21"/>
                <w:szCs w:val="21"/>
              </w:rPr>
            </w:pPr>
            <w:r w:rsidRPr="00942484">
              <w:rPr>
                <w:b/>
                <w:sz w:val="21"/>
                <w:szCs w:val="21"/>
              </w:rPr>
              <w:t>Plantation</w:t>
            </w:r>
          </w:p>
          <w:p w:rsidR="00A5667F" w:rsidRPr="00942484" w:rsidRDefault="00A5667F" w:rsidP="00A5667F">
            <w:pPr>
              <w:rPr>
                <w:sz w:val="21"/>
                <w:szCs w:val="21"/>
              </w:rPr>
            </w:pPr>
            <w:r w:rsidRPr="00942484">
              <w:rPr>
                <w:sz w:val="21"/>
                <w:szCs w:val="21"/>
              </w:rPr>
              <w:t>- Types de plantation</w:t>
            </w:r>
          </w:p>
          <w:p w:rsidR="00A5667F" w:rsidRPr="00942484" w:rsidRDefault="00A5667F" w:rsidP="00A5667F">
            <w:pPr>
              <w:rPr>
                <w:sz w:val="21"/>
                <w:szCs w:val="21"/>
              </w:rPr>
            </w:pPr>
          </w:p>
          <w:p w:rsidR="00A5667F" w:rsidRPr="00942484" w:rsidRDefault="00A5667F" w:rsidP="00A5667F">
            <w:pPr>
              <w:rPr>
                <w:sz w:val="21"/>
                <w:szCs w:val="21"/>
              </w:rPr>
            </w:pPr>
            <w:r w:rsidRPr="00942484">
              <w:rPr>
                <w:sz w:val="21"/>
                <w:szCs w:val="21"/>
              </w:rPr>
              <w:t>- Reproduction végétative</w:t>
            </w:r>
          </w:p>
          <w:p w:rsidR="00A5667F" w:rsidRPr="00942484" w:rsidRDefault="00A5667F" w:rsidP="00A5667F">
            <w:pPr>
              <w:rPr>
                <w:sz w:val="21"/>
                <w:szCs w:val="21"/>
              </w:rPr>
            </w:pPr>
          </w:p>
          <w:p w:rsidR="00A5667F" w:rsidRPr="00942484" w:rsidRDefault="00A5667F" w:rsidP="00A5667F">
            <w:pPr>
              <w:rPr>
                <w:sz w:val="21"/>
                <w:szCs w:val="21"/>
              </w:rPr>
            </w:pPr>
            <w:r w:rsidRPr="00942484">
              <w:rPr>
                <w:sz w:val="21"/>
                <w:szCs w:val="21"/>
              </w:rPr>
              <w:t>- Protection</w:t>
            </w:r>
          </w:p>
          <w:p w:rsidR="00A5667F" w:rsidRPr="00942484" w:rsidRDefault="00A5667F" w:rsidP="00A5667F">
            <w:pPr>
              <w:rPr>
                <w:sz w:val="21"/>
                <w:szCs w:val="21"/>
              </w:rPr>
            </w:pPr>
          </w:p>
          <w:p w:rsidR="00A5667F" w:rsidRPr="00942484" w:rsidRDefault="00A5667F" w:rsidP="00A5667F">
            <w:pPr>
              <w:rPr>
                <w:b/>
                <w:sz w:val="21"/>
                <w:szCs w:val="21"/>
              </w:rPr>
            </w:pPr>
            <w:r w:rsidRPr="00942484">
              <w:rPr>
                <w:b/>
                <w:sz w:val="21"/>
                <w:szCs w:val="21"/>
              </w:rPr>
              <w:t xml:space="preserve">Utilisations sylvicoles </w:t>
            </w:r>
          </w:p>
          <w:p w:rsidR="00A5667F" w:rsidRPr="00942484" w:rsidRDefault="00A5667F" w:rsidP="00A5667F">
            <w:pPr>
              <w:rPr>
                <w:b/>
                <w:sz w:val="21"/>
                <w:szCs w:val="21"/>
              </w:rPr>
            </w:pPr>
            <w:r w:rsidRPr="00942484">
              <w:rPr>
                <w:b/>
                <w:sz w:val="21"/>
                <w:szCs w:val="21"/>
              </w:rPr>
              <w:t>Régime</w:t>
            </w:r>
          </w:p>
          <w:p w:rsidR="00A5667F" w:rsidRPr="00942484" w:rsidRDefault="00A5667F" w:rsidP="00A5667F">
            <w:pPr>
              <w:rPr>
                <w:b/>
                <w:sz w:val="21"/>
                <w:szCs w:val="21"/>
              </w:rPr>
            </w:pPr>
            <w:r w:rsidRPr="00942484">
              <w:rPr>
                <w:b/>
                <w:sz w:val="21"/>
                <w:szCs w:val="21"/>
              </w:rPr>
              <w:t>Soins sylvicoles</w:t>
            </w:r>
          </w:p>
          <w:p w:rsidR="00A5667F" w:rsidRPr="00942484" w:rsidRDefault="00A5667F" w:rsidP="00A5667F">
            <w:pPr>
              <w:rPr>
                <w:b/>
                <w:sz w:val="21"/>
                <w:szCs w:val="21"/>
              </w:rPr>
            </w:pPr>
            <w:r w:rsidRPr="00942484">
              <w:rPr>
                <w:b/>
                <w:sz w:val="21"/>
                <w:szCs w:val="21"/>
              </w:rPr>
              <w:t xml:space="preserve">Rendement </w:t>
            </w:r>
          </w:p>
          <w:p w:rsidR="00A5667F" w:rsidRPr="00942484" w:rsidRDefault="00A5667F" w:rsidP="00A5667F">
            <w:pPr>
              <w:rPr>
                <w:b/>
                <w:sz w:val="21"/>
                <w:szCs w:val="21"/>
              </w:rPr>
            </w:pPr>
            <w:r w:rsidRPr="00942484">
              <w:rPr>
                <w:b/>
                <w:sz w:val="21"/>
                <w:szCs w:val="21"/>
              </w:rPr>
              <w:t>Croissance</w:t>
            </w:r>
          </w:p>
          <w:p w:rsidR="00A5667F" w:rsidRPr="00942484" w:rsidRDefault="00A5667F" w:rsidP="00A5667F">
            <w:pPr>
              <w:rPr>
                <w:sz w:val="21"/>
                <w:szCs w:val="21"/>
              </w:rPr>
            </w:pPr>
          </w:p>
        </w:tc>
        <w:tc>
          <w:tcPr>
            <w:tcW w:w="7804" w:type="dxa"/>
          </w:tcPr>
          <w:p w:rsidR="00A5667F" w:rsidRPr="00942484" w:rsidRDefault="00A5667F" w:rsidP="00A5667F">
            <w:pPr>
              <w:rPr>
                <w:sz w:val="21"/>
                <w:szCs w:val="21"/>
              </w:rPr>
            </w:pPr>
          </w:p>
          <w:p w:rsidR="00A5667F" w:rsidRPr="00942484" w:rsidRDefault="00A5667F" w:rsidP="00A5667F">
            <w:pPr>
              <w:rPr>
                <w:sz w:val="21"/>
                <w:szCs w:val="21"/>
              </w:rPr>
            </w:pPr>
            <w:r w:rsidRPr="00942484">
              <w:rPr>
                <w:sz w:val="21"/>
                <w:szCs w:val="21"/>
              </w:rPr>
              <w:t>: sableux</w:t>
            </w:r>
          </w:p>
          <w:p w:rsidR="00A5667F" w:rsidRPr="00942484" w:rsidRDefault="00A5667F" w:rsidP="00A5667F">
            <w:pPr>
              <w:rPr>
                <w:sz w:val="21"/>
                <w:szCs w:val="21"/>
              </w:rPr>
            </w:pPr>
            <w:r w:rsidRPr="00942484">
              <w:rPr>
                <w:sz w:val="21"/>
                <w:szCs w:val="21"/>
              </w:rPr>
              <w:t>: neutre/alcalin</w:t>
            </w:r>
          </w:p>
          <w:p w:rsidR="00A5667F" w:rsidRPr="00942484" w:rsidRDefault="00A5667F" w:rsidP="00A5667F">
            <w:pPr>
              <w:rPr>
                <w:sz w:val="21"/>
                <w:szCs w:val="21"/>
              </w:rPr>
            </w:pPr>
            <w:r w:rsidRPr="00942484">
              <w:rPr>
                <w:sz w:val="21"/>
                <w:szCs w:val="21"/>
              </w:rPr>
              <w:t>: supporte des périodes d'eau stagnante.</w:t>
            </w:r>
          </w:p>
          <w:p w:rsidR="00A5667F" w:rsidRPr="00942484" w:rsidRDefault="00A5667F" w:rsidP="00A5667F">
            <w:pPr>
              <w:rPr>
                <w:sz w:val="21"/>
                <w:szCs w:val="21"/>
              </w:rPr>
            </w:pPr>
            <w:r w:rsidRPr="00942484">
              <w:rPr>
                <w:sz w:val="21"/>
                <w:szCs w:val="21"/>
              </w:rPr>
              <w:t>: tolère bien les sols salins et les sols calcaires.</w:t>
            </w:r>
          </w:p>
          <w:p w:rsidR="00A5667F" w:rsidRPr="00942484" w:rsidRDefault="00A5667F" w:rsidP="00A5667F">
            <w:pPr>
              <w:rPr>
                <w:sz w:val="21"/>
                <w:szCs w:val="21"/>
              </w:rPr>
            </w:pPr>
            <w:r w:rsidRPr="00942484">
              <w:rPr>
                <w:sz w:val="21"/>
                <w:szCs w:val="21"/>
              </w:rPr>
              <w:t xml:space="preserve">: sempervirente </w:t>
            </w:r>
          </w:p>
          <w:p w:rsidR="00A5667F" w:rsidRPr="00942484" w:rsidRDefault="00A5667F" w:rsidP="00A5667F">
            <w:pPr>
              <w:rPr>
                <w:sz w:val="21"/>
                <w:szCs w:val="21"/>
              </w:rPr>
            </w:pPr>
            <w:r w:rsidRPr="00942484">
              <w:rPr>
                <w:sz w:val="21"/>
                <w:szCs w:val="21"/>
              </w:rPr>
              <w:t>: héliophile</w:t>
            </w:r>
          </w:p>
          <w:p w:rsidR="00A5667F" w:rsidRPr="00942484" w:rsidRDefault="00A5667F" w:rsidP="00A5667F">
            <w:pPr>
              <w:rPr>
                <w:sz w:val="21"/>
                <w:szCs w:val="21"/>
              </w:rPr>
            </w:pPr>
            <w:r w:rsidRPr="00942484">
              <w:rPr>
                <w:sz w:val="21"/>
                <w:szCs w:val="21"/>
              </w:rPr>
              <w:t>: pionnier (durée de vie: 20 à 40 ans).</w:t>
            </w:r>
          </w:p>
          <w:p w:rsidR="00A5667F" w:rsidRPr="00942484" w:rsidRDefault="00A5667F" w:rsidP="00A5667F">
            <w:pPr>
              <w:rPr>
                <w:sz w:val="21"/>
                <w:szCs w:val="21"/>
              </w:rPr>
            </w:pPr>
          </w:p>
          <w:p w:rsidR="00A5667F" w:rsidRPr="00942484" w:rsidRDefault="00A5667F" w:rsidP="00A5667F">
            <w:pPr>
              <w:rPr>
                <w:sz w:val="21"/>
                <w:szCs w:val="21"/>
              </w:rPr>
            </w:pPr>
          </w:p>
          <w:p w:rsidR="00A5667F" w:rsidRPr="00942484" w:rsidRDefault="00A5667F" w:rsidP="00A5667F">
            <w:pPr>
              <w:rPr>
                <w:sz w:val="21"/>
                <w:szCs w:val="21"/>
              </w:rPr>
            </w:pPr>
          </w:p>
          <w:p w:rsidR="00A5667F" w:rsidRPr="00942484" w:rsidRDefault="00A5667F" w:rsidP="00A5667F">
            <w:pPr>
              <w:rPr>
                <w:sz w:val="21"/>
                <w:szCs w:val="21"/>
              </w:rPr>
            </w:pPr>
            <w:r w:rsidRPr="00942484">
              <w:rPr>
                <w:sz w:val="21"/>
                <w:szCs w:val="21"/>
              </w:rPr>
              <w:t xml:space="preserve">: Madagascar Silo à graines, Côte Est; Australie, Birmanie, Fidji, Indes. </w:t>
            </w:r>
          </w:p>
          <w:p w:rsidR="00A5667F" w:rsidRPr="00942484" w:rsidRDefault="00A5667F" w:rsidP="00A5667F">
            <w:pPr>
              <w:rPr>
                <w:sz w:val="21"/>
                <w:szCs w:val="21"/>
              </w:rPr>
            </w:pPr>
            <w:r w:rsidRPr="00942484">
              <w:rPr>
                <w:sz w:val="21"/>
                <w:szCs w:val="21"/>
              </w:rPr>
              <w:t>: 1,5 - 2 grammes (700'000 - 800'000 graines par kilogramme)</w:t>
            </w:r>
          </w:p>
          <w:p w:rsidR="00A5667F" w:rsidRPr="00942484" w:rsidRDefault="00A5667F" w:rsidP="00A5667F">
            <w:pPr>
              <w:rPr>
                <w:sz w:val="21"/>
                <w:szCs w:val="21"/>
              </w:rPr>
            </w:pPr>
          </w:p>
          <w:p w:rsidR="00A5667F" w:rsidRPr="00942484" w:rsidRDefault="00A5667F" w:rsidP="00A5667F">
            <w:pPr>
              <w:rPr>
                <w:sz w:val="21"/>
                <w:szCs w:val="21"/>
              </w:rPr>
            </w:pPr>
            <w:r w:rsidRPr="00942484">
              <w:rPr>
                <w:sz w:val="21"/>
                <w:szCs w:val="21"/>
              </w:rPr>
              <w:t>: viabilité faible, au maximum 6 mois; préservation jusqu'à 2 ans si stockage au frais et à sec ( 5 - 25% dé germination)</w:t>
            </w:r>
          </w:p>
          <w:p w:rsidR="00A5667F" w:rsidRPr="00942484" w:rsidRDefault="00A5667F" w:rsidP="00A5667F">
            <w:pPr>
              <w:rPr>
                <w:sz w:val="21"/>
                <w:szCs w:val="21"/>
              </w:rPr>
            </w:pPr>
            <w:r w:rsidRPr="00942484">
              <w:rPr>
                <w:sz w:val="21"/>
                <w:szCs w:val="21"/>
              </w:rPr>
              <w:t>: 70-80% de germination en 40 jours; temps en pépinière: 5-8 mois; à éduquer sous ombrières les premières semaines.</w:t>
            </w:r>
          </w:p>
          <w:p w:rsidR="00A5667F" w:rsidRPr="00942484" w:rsidRDefault="00A5667F" w:rsidP="00A5667F">
            <w:pPr>
              <w:rPr>
                <w:sz w:val="21"/>
                <w:szCs w:val="21"/>
              </w:rPr>
            </w:pPr>
          </w:p>
          <w:p w:rsidR="00A5667F" w:rsidRPr="00942484" w:rsidRDefault="00A5667F" w:rsidP="00A5667F">
            <w:pPr>
              <w:rPr>
                <w:sz w:val="21"/>
                <w:szCs w:val="21"/>
              </w:rPr>
            </w:pPr>
            <w:r w:rsidRPr="00942484">
              <w:rPr>
                <w:sz w:val="21"/>
                <w:szCs w:val="21"/>
              </w:rPr>
              <w:t xml:space="preserve">: en sachets, à racines nues. Ecartement 2x2 à 3x3 m. Inoculation par des nodules avec </w:t>
            </w:r>
            <w:r w:rsidRPr="00942484">
              <w:rPr>
                <w:i/>
                <w:sz w:val="21"/>
                <w:szCs w:val="21"/>
              </w:rPr>
              <w:t>Frankia</w:t>
            </w:r>
            <w:r w:rsidRPr="00942484">
              <w:rPr>
                <w:sz w:val="21"/>
                <w:szCs w:val="21"/>
              </w:rPr>
              <w:t>.</w:t>
            </w:r>
          </w:p>
          <w:p w:rsidR="00A5667F" w:rsidRPr="00942484" w:rsidRDefault="00A5667F" w:rsidP="00A5667F">
            <w:pPr>
              <w:rPr>
                <w:sz w:val="21"/>
                <w:szCs w:val="21"/>
              </w:rPr>
            </w:pPr>
            <w:r w:rsidRPr="00942484">
              <w:rPr>
                <w:sz w:val="21"/>
                <w:szCs w:val="21"/>
              </w:rPr>
              <w:t>: rejette de souche; nécessite un traitement d'hormones pour une plus grande vigueur des rejets.</w:t>
            </w:r>
          </w:p>
          <w:p w:rsidR="00A5667F" w:rsidRPr="00942484" w:rsidRDefault="00A5667F" w:rsidP="00A5667F">
            <w:pPr>
              <w:rPr>
                <w:sz w:val="21"/>
                <w:szCs w:val="21"/>
              </w:rPr>
            </w:pPr>
            <w:r w:rsidRPr="00942484">
              <w:rPr>
                <w:sz w:val="21"/>
                <w:szCs w:val="21"/>
              </w:rPr>
              <w:t xml:space="preserve">: sensible aux attaques des borers et des champignons </w:t>
            </w:r>
            <w:r w:rsidRPr="00942484">
              <w:rPr>
                <w:i/>
                <w:sz w:val="21"/>
                <w:szCs w:val="21"/>
              </w:rPr>
              <w:t>surtout Trichosporum vesiculorum</w:t>
            </w:r>
            <w:r w:rsidRPr="00942484">
              <w:rPr>
                <w:sz w:val="21"/>
                <w:szCs w:val="21"/>
              </w:rPr>
              <w:t xml:space="preserve"> (75% de pertes en Indes); résiste aux termites; sensible aux feux.</w:t>
            </w:r>
          </w:p>
          <w:p w:rsidR="00A5667F" w:rsidRPr="00942484" w:rsidRDefault="00A5667F" w:rsidP="00A5667F">
            <w:pPr>
              <w:rPr>
                <w:sz w:val="21"/>
                <w:szCs w:val="21"/>
              </w:rPr>
            </w:pPr>
            <w:r w:rsidRPr="00942484">
              <w:rPr>
                <w:sz w:val="21"/>
                <w:szCs w:val="21"/>
              </w:rPr>
              <w:t>: reboisement, embroussaillement</w:t>
            </w:r>
          </w:p>
          <w:p w:rsidR="00A5667F" w:rsidRPr="00942484" w:rsidRDefault="00A5667F" w:rsidP="00A5667F">
            <w:pPr>
              <w:rPr>
                <w:sz w:val="21"/>
                <w:szCs w:val="21"/>
              </w:rPr>
            </w:pPr>
            <w:r w:rsidRPr="00942484">
              <w:rPr>
                <w:sz w:val="21"/>
                <w:szCs w:val="21"/>
              </w:rPr>
              <w:t>: futaie, taillis (rotation de 8-15 ans pour la production de bois d'énergie)</w:t>
            </w:r>
          </w:p>
          <w:p w:rsidR="00A5667F" w:rsidRPr="00942484" w:rsidRDefault="00A5667F" w:rsidP="00A5667F">
            <w:pPr>
              <w:rPr>
                <w:sz w:val="21"/>
                <w:szCs w:val="21"/>
              </w:rPr>
            </w:pPr>
            <w:r w:rsidRPr="00942484">
              <w:rPr>
                <w:sz w:val="21"/>
                <w:szCs w:val="21"/>
              </w:rPr>
              <w:t xml:space="preserve">: en reboisement écartement dense recommandé (2x2 M); éclaircie forte au bas perchis </w:t>
            </w:r>
          </w:p>
          <w:p w:rsidR="00A5667F" w:rsidRPr="00942484" w:rsidRDefault="00A5667F" w:rsidP="00A5667F">
            <w:pPr>
              <w:rPr>
                <w:sz w:val="21"/>
                <w:szCs w:val="21"/>
              </w:rPr>
            </w:pPr>
            <w:r w:rsidRPr="00942484">
              <w:rPr>
                <w:sz w:val="21"/>
                <w:szCs w:val="21"/>
              </w:rPr>
              <w:t>: 6 - 18 m3/ha/an</w:t>
            </w:r>
          </w:p>
          <w:p w:rsidR="00A5667F" w:rsidRPr="00942484" w:rsidRDefault="00A5667F" w:rsidP="00A5667F">
            <w:pPr>
              <w:rPr>
                <w:sz w:val="21"/>
                <w:szCs w:val="21"/>
              </w:rPr>
            </w:pPr>
            <w:r w:rsidRPr="00942484">
              <w:rPr>
                <w:sz w:val="21"/>
                <w:szCs w:val="21"/>
              </w:rPr>
              <w:t>: en hauteur: 1,5-2,5 m/an et diminue progressivement vers l'âge de 25 ans; culmination de l'accroissement en hauteur à l'âge de 5-7 ans.</w:t>
            </w:r>
          </w:p>
        </w:tc>
      </w:tr>
    </w:tbl>
    <w:p w:rsidR="00A5667F" w:rsidRDefault="00A5667F" w:rsidP="00A5667F">
      <w:pPr>
        <w:rPr>
          <w:sz w:val="21"/>
          <w:szCs w:val="21"/>
        </w:rPr>
      </w:pPr>
    </w:p>
    <w:p w:rsidR="00A5667F" w:rsidRPr="00A5667F" w:rsidRDefault="00A5667F" w:rsidP="00A5667F">
      <w:pPr>
        <w:rPr>
          <w:b/>
          <w:sz w:val="21"/>
          <w:szCs w:val="21"/>
        </w:rPr>
      </w:pPr>
      <w:r w:rsidRPr="00A5667F">
        <w:rPr>
          <w:b/>
          <w:sz w:val="21"/>
          <w:szCs w:val="21"/>
        </w:rPr>
        <w:t>5. CARACTERISTIQUES DU BOIS. ET UTILISATIONS</w:t>
      </w:r>
    </w:p>
    <w:p w:rsidR="00A5667F" w:rsidRPr="00A5667F" w:rsidRDefault="00A5667F" w:rsidP="00A5667F">
      <w:pPr>
        <w:rPr>
          <w:b/>
          <w:sz w:val="21"/>
          <w:szCs w:val="21"/>
        </w:rPr>
      </w:pPr>
      <w:r w:rsidRPr="00A5667F">
        <w:rPr>
          <w:b/>
          <w:sz w:val="21"/>
          <w:szCs w:val="21"/>
        </w:rPr>
        <w:t>Bois</w:t>
      </w:r>
    </w:p>
    <w:p w:rsidR="00A5667F" w:rsidRPr="00A5667F" w:rsidRDefault="00A5667F" w:rsidP="00A5667F">
      <w:pPr>
        <w:rPr>
          <w:sz w:val="21"/>
          <w:szCs w:val="21"/>
        </w:rPr>
      </w:pPr>
      <w:r w:rsidRPr="00A5667F">
        <w:rPr>
          <w:sz w:val="21"/>
          <w:szCs w:val="21"/>
        </w:rPr>
        <w:t>- Densité</w:t>
      </w:r>
      <w:r w:rsidRPr="00A5667F">
        <w:rPr>
          <w:sz w:val="21"/>
          <w:szCs w:val="21"/>
        </w:rPr>
        <w:tab/>
        <w:t>: bois très dense: 0,80-1,20 g/cm3, de couleur brun rougeâtre.</w:t>
      </w:r>
    </w:p>
    <w:p w:rsidR="00A5667F" w:rsidRPr="00A5667F" w:rsidRDefault="00A5667F" w:rsidP="00A5667F">
      <w:pPr>
        <w:rPr>
          <w:sz w:val="21"/>
          <w:szCs w:val="21"/>
        </w:rPr>
      </w:pPr>
      <w:r w:rsidRPr="00A5667F">
        <w:rPr>
          <w:sz w:val="21"/>
          <w:szCs w:val="21"/>
        </w:rPr>
        <w:t xml:space="preserve">- Durabilité </w:t>
      </w:r>
      <w:r w:rsidRPr="00A5667F">
        <w:rPr>
          <w:sz w:val="21"/>
          <w:szCs w:val="21"/>
        </w:rPr>
        <w:tab/>
        <w:t xml:space="preserve">: faible. </w:t>
      </w:r>
    </w:p>
    <w:p w:rsidR="00A5667F" w:rsidRPr="00A5667F" w:rsidRDefault="00A5667F" w:rsidP="00A5667F">
      <w:pPr>
        <w:rPr>
          <w:sz w:val="21"/>
          <w:szCs w:val="21"/>
        </w:rPr>
      </w:pPr>
      <w:r w:rsidRPr="00A5667F">
        <w:rPr>
          <w:sz w:val="21"/>
          <w:szCs w:val="21"/>
        </w:rPr>
        <w:t xml:space="preserve">- Préservation </w:t>
      </w:r>
      <w:r w:rsidRPr="00A5667F">
        <w:rPr>
          <w:sz w:val="21"/>
          <w:szCs w:val="21"/>
        </w:rPr>
        <w:tab/>
        <w:t>: facile à imprégner et, ainsi, utilisable sous l'eau.</w:t>
      </w:r>
    </w:p>
    <w:p w:rsidR="00A5667F" w:rsidRPr="00A5667F" w:rsidRDefault="00A5667F" w:rsidP="00A5667F">
      <w:pPr>
        <w:rPr>
          <w:sz w:val="21"/>
          <w:szCs w:val="21"/>
        </w:rPr>
      </w:pPr>
      <w:r w:rsidRPr="00A5667F">
        <w:rPr>
          <w:sz w:val="21"/>
          <w:szCs w:val="21"/>
        </w:rPr>
        <w:t>- Séchage</w:t>
      </w:r>
      <w:r w:rsidRPr="00A5667F">
        <w:rPr>
          <w:sz w:val="21"/>
          <w:szCs w:val="21"/>
        </w:rPr>
        <w:tab/>
        <w:t>: difficile.</w:t>
      </w:r>
    </w:p>
    <w:p w:rsidR="00A5667F" w:rsidRPr="00A5667F" w:rsidRDefault="00A5667F" w:rsidP="00A5667F">
      <w:pPr>
        <w:rPr>
          <w:sz w:val="21"/>
          <w:szCs w:val="21"/>
        </w:rPr>
      </w:pPr>
    </w:p>
    <w:p w:rsidR="00A5667F" w:rsidRPr="00A5667F" w:rsidRDefault="00A5667F" w:rsidP="00A5667F">
      <w:pPr>
        <w:rPr>
          <w:b/>
          <w:sz w:val="21"/>
          <w:szCs w:val="21"/>
        </w:rPr>
      </w:pPr>
      <w:r w:rsidRPr="00A5667F">
        <w:rPr>
          <w:b/>
          <w:sz w:val="21"/>
          <w:szCs w:val="21"/>
        </w:rPr>
        <w:t xml:space="preserve">Utilisations </w:t>
      </w:r>
    </w:p>
    <w:p w:rsidR="00A5667F" w:rsidRPr="00A5667F" w:rsidRDefault="00A5667F" w:rsidP="00A5667F">
      <w:pPr>
        <w:rPr>
          <w:i/>
          <w:sz w:val="21"/>
          <w:szCs w:val="21"/>
        </w:rPr>
      </w:pPr>
      <w:r w:rsidRPr="00A5667F">
        <w:rPr>
          <w:i/>
          <w:sz w:val="21"/>
          <w:szCs w:val="21"/>
        </w:rPr>
        <w:t>Arbre</w:t>
      </w:r>
    </w:p>
    <w:p w:rsidR="00A5667F" w:rsidRPr="00A5667F" w:rsidRDefault="00A5667F" w:rsidP="00A5667F">
      <w:pPr>
        <w:rPr>
          <w:sz w:val="21"/>
          <w:szCs w:val="21"/>
        </w:rPr>
      </w:pPr>
      <w:r w:rsidRPr="00A5667F">
        <w:rPr>
          <w:sz w:val="21"/>
          <w:szCs w:val="21"/>
        </w:rPr>
        <w:t>Fixation des dunes en bordure de mer; brise-vents; amélioration des sols par les no</w:t>
      </w:r>
      <w:r>
        <w:rPr>
          <w:sz w:val="21"/>
          <w:szCs w:val="21"/>
        </w:rPr>
        <w:t xml:space="preserve">dules (fixation d'azote); arbre </w:t>
      </w:r>
      <w:r w:rsidRPr="00A5667F">
        <w:rPr>
          <w:sz w:val="21"/>
          <w:szCs w:val="21"/>
        </w:rPr>
        <w:t>ornemental.</w:t>
      </w:r>
    </w:p>
    <w:p w:rsidR="00A5667F" w:rsidRPr="00A5667F" w:rsidRDefault="00A5667F" w:rsidP="00A5667F">
      <w:pPr>
        <w:rPr>
          <w:i/>
          <w:sz w:val="21"/>
          <w:szCs w:val="21"/>
        </w:rPr>
      </w:pPr>
      <w:r w:rsidRPr="00A5667F">
        <w:rPr>
          <w:i/>
          <w:sz w:val="21"/>
          <w:szCs w:val="21"/>
        </w:rPr>
        <w:t>Bois</w:t>
      </w:r>
    </w:p>
    <w:p w:rsidR="00A5667F" w:rsidRPr="00A5667F" w:rsidRDefault="00A5667F" w:rsidP="00A5667F">
      <w:pPr>
        <w:rPr>
          <w:sz w:val="21"/>
          <w:szCs w:val="21"/>
        </w:rPr>
      </w:pPr>
      <w:r w:rsidRPr="00A5667F">
        <w:rPr>
          <w:sz w:val="21"/>
          <w:szCs w:val="21"/>
        </w:rPr>
        <w:t>Bois de chauffage; charbon; poteaux.</w:t>
      </w:r>
    </w:p>
    <w:p w:rsidR="00A5667F" w:rsidRPr="00A5667F" w:rsidRDefault="00A5667F" w:rsidP="00A5667F">
      <w:pPr>
        <w:rPr>
          <w:i/>
          <w:sz w:val="21"/>
          <w:szCs w:val="21"/>
        </w:rPr>
      </w:pPr>
      <w:r w:rsidRPr="00A5667F">
        <w:rPr>
          <w:i/>
          <w:sz w:val="21"/>
          <w:szCs w:val="21"/>
        </w:rPr>
        <w:t>Autres produits</w:t>
      </w:r>
    </w:p>
    <w:p w:rsidR="00A5667F" w:rsidRPr="00A5667F" w:rsidRDefault="00A5667F" w:rsidP="00A5667F">
      <w:pPr>
        <w:rPr>
          <w:sz w:val="21"/>
          <w:szCs w:val="21"/>
        </w:rPr>
      </w:pPr>
      <w:r w:rsidRPr="00A5667F">
        <w:rPr>
          <w:sz w:val="21"/>
          <w:szCs w:val="21"/>
        </w:rPr>
        <w:t>Tannin (6-18% dans l'écorce)</w:t>
      </w:r>
    </w:p>
    <w:p w:rsidR="00A5667F" w:rsidRPr="00A5667F" w:rsidRDefault="00A5667F" w:rsidP="00A5667F">
      <w:pPr>
        <w:rPr>
          <w:sz w:val="21"/>
          <w:szCs w:val="21"/>
        </w:rPr>
      </w:pPr>
    </w:p>
    <w:p w:rsidR="00A5667F" w:rsidRPr="00A5667F" w:rsidRDefault="00A5667F" w:rsidP="00A5667F">
      <w:pPr>
        <w:rPr>
          <w:b/>
          <w:sz w:val="21"/>
          <w:szCs w:val="21"/>
        </w:rPr>
      </w:pPr>
      <w:r w:rsidRPr="00A5667F">
        <w:rPr>
          <w:b/>
          <w:sz w:val="21"/>
          <w:szCs w:val="21"/>
        </w:rPr>
        <w:t>6. BIBLIOGRAPHIE</w:t>
      </w:r>
    </w:p>
    <w:p w:rsidR="00A5667F" w:rsidRPr="00A5667F" w:rsidRDefault="00A5667F" w:rsidP="00A5667F">
      <w:pPr>
        <w:rPr>
          <w:sz w:val="21"/>
          <w:szCs w:val="21"/>
        </w:rPr>
      </w:pPr>
      <w:r w:rsidRPr="00351FAD">
        <w:rPr>
          <w:sz w:val="21"/>
          <w:szCs w:val="21"/>
        </w:rPr>
        <w:t xml:space="preserve">BFT (1961); FAO (1975); FOFIFA (1990); NAS (1984); WEBB et al. </w:t>
      </w:r>
      <w:r w:rsidRPr="00A5667F">
        <w:rPr>
          <w:sz w:val="21"/>
          <w:szCs w:val="21"/>
        </w:rPr>
        <w:t>(1984).</w:t>
      </w:r>
    </w:p>
    <w:p w:rsidR="00EB6C37" w:rsidRPr="00800846" w:rsidRDefault="00EB6C37" w:rsidP="00EB6C37">
      <w:pPr>
        <w:widowControl/>
        <w:autoSpaceDE/>
        <w:autoSpaceDN/>
        <w:adjustRightInd/>
      </w:pPr>
      <w:r w:rsidRPr="00800846">
        <w:br w:type="page"/>
      </w:r>
    </w:p>
    <w:p w:rsidR="00EB6C37" w:rsidRPr="00800846"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655"/>
      </w:tblGrid>
      <w:tr w:rsidR="00EB6C37" w:rsidRPr="00942484" w:rsidTr="00942484">
        <w:tc>
          <w:tcPr>
            <w:tcW w:w="10606" w:type="dxa"/>
            <w:gridSpan w:val="2"/>
          </w:tcPr>
          <w:p w:rsidR="00074966" w:rsidRPr="00942484" w:rsidRDefault="00A5667F" w:rsidP="00942484">
            <w:pPr>
              <w:kinsoku w:val="0"/>
              <w:overflowPunct w:val="0"/>
              <w:autoSpaceDE/>
              <w:autoSpaceDN/>
              <w:adjustRightInd/>
              <w:jc w:val="center"/>
              <w:textAlignment w:val="baseline"/>
              <w:rPr>
                <w:b/>
                <w:sz w:val="28"/>
                <w:szCs w:val="28"/>
              </w:rPr>
            </w:pPr>
            <w:r w:rsidRPr="00942484">
              <w:rPr>
                <w:b/>
                <w:sz w:val="28"/>
                <w:szCs w:val="28"/>
              </w:rPr>
              <w:t xml:space="preserve">52. </w:t>
            </w:r>
            <w:r w:rsidR="00074966" w:rsidRPr="00942484">
              <w:rPr>
                <w:b/>
                <w:sz w:val="28"/>
                <w:szCs w:val="28"/>
              </w:rPr>
              <w:t xml:space="preserve">CEDRELA ODORATA L. </w:t>
            </w:r>
          </w:p>
          <w:p w:rsidR="00EB6C37" w:rsidRPr="00942484" w:rsidRDefault="00074966" w:rsidP="00942484">
            <w:pPr>
              <w:kinsoku w:val="0"/>
              <w:overflowPunct w:val="0"/>
              <w:autoSpaceDE/>
              <w:autoSpaceDN/>
              <w:adjustRightInd/>
              <w:jc w:val="center"/>
              <w:textAlignment w:val="baseline"/>
              <w:rPr>
                <w:sz w:val="28"/>
                <w:szCs w:val="28"/>
              </w:rPr>
            </w:pPr>
            <w:r w:rsidRPr="00942484">
              <w:rPr>
                <w:sz w:val="28"/>
                <w:szCs w:val="28"/>
              </w:rPr>
              <w:t>IVIELIACEAE</w:t>
            </w:r>
          </w:p>
        </w:tc>
      </w:tr>
      <w:tr w:rsidR="00EB6C37" w:rsidRPr="00942484" w:rsidTr="00942484">
        <w:tc>
          <w:tcPr>
            <w:tcW w:w="1951" w:type="dxa"/>
          </w:tcPr>
          <w:p w:rsidR="00074966" w:rsidRPr="00942484" w:rsidRDefault="00074966" w:rsidP="00942484">
            <w:pPr>
              <w:kinsoku w:val="0"/>
              <w:overflowPunct w:val="0"/>
              <w:autoSpaceDE/>
              <w:autoSpaceDN/>
              <w:adjustRightInd/>
              <w:spacing w:before="68" w:line="227" w:lineRule="exact"/>
              <w:textAlignment w:val="baseline"/>
              <w:rPr>
                <w:spacing w:val="-6"/>
                <w:sz w:val="21"/>
                <w:szCs w:val="21"/>
                <w:u w:val="single"/>
              </w:rPr>
            </w:pPr>
            <w:r w:rsidRPr="00942484">
              <w:rPr>
                <w:spacing w:val="-6"/>
                <w:sz w:val="21"/>
                <w:szCs w:val="21"/>
                <w:u w:val="single"/>
              </w:rPr>
              <w:t>Synonyme.</w:t>
            </w:r>
          </w:p>
          <w:p w:rsidR="00074966" w:rsidRPr="00942484" w:rsidRDefault="00074966" w:rsidP="00942484">
            <w:pPr>
              <w:kinsoku w:val="0"/>
              <w:overflowPunct w:val="0"/>
              <w:autoSpaceDE/>
              <w:autoSpaceDN/>
              <w:adjustRightInd/>
              <w:spacing w:before="72" w:line="258" w:lineRule="exact"/>
              <w:textAlignment w:val="baseline"/>
              <w:rPr>
                <w:spacing w:val="-5"/>
                <w:sz w:val="24"/>
                <w:szCs w:val="24"/>
                <w:u w:val="single"/>
              </w:rPr>
            </w:pPr>
            <w:r w:rsidRPr="00942484">
              <w:rPr>
                <w:spacing w:val="-5"/>
                <w:sz w:val="21"/>
                <w:szCs w:val="21"/>
                <w:u w:val="single"/>
              </w:rPr>
              <w:t>Noms vernaculaire</w:t>
            </w:r>
            <w:r w:rsidRPr="00942484">
              <w:rPr>
                <w:spacing w:val="-5"/>
                <w:sz w:val="24"/>
                <w:szCs w:val="24"/>
                <w:u w:val="single"/>
              </w:rPr>
              <w:t>s</w:t>
            </w:r>
          </w:p>
          <w:p w:rsidR="00EB6C37" w:rsidRPr="00942484" w:rsidRDefault="00074966" w:rsidP="00074966">
            <w:r w:rsidRPr="00942484">
              <w:rPr>
                <w:spacing w:val="-3"/>
                <w:sz w:val="21"/>
                <w:szCs w:val="21"/>
                <w:u w:val="single"/>
              </w:rPr>
              <w:t>Noms communs</w:t>
            </w:r>
          </w:p>
        </w:tc>
        <w:tc>
          <w:tcPr>
            <w:tcW w:w="8655" w:type="dxa"/>
          </w:tcPr>
          <w:p w:rsidR="00074966" w:rsidRPr="00942484" w:rsidRDefault="00074966" w:rsidP="00942484">
            <w:pPr>
              <w:tabs>
                <w:tab w:val="left" w:pos="2232"/>
              </w:tabs>
              <w:kinsoku w:val="0"/>
              <w:overflowPunct w:val="0"/>
              <w:autoSpaceDE/>
              <w:autoSpaceDN/>
              <w:adjustRightInd/>
              <w:spacing w:line="233" w:lineRule="exact"/>
              <w:textAlignment w:val="baseline"/>
              <w:rPr>
                <w:spacing w:val="-3"/>
                <w:sz w:val="21"/>
                <w:szCs w:val="21"/>
                <w:lang w:val="en-US"/>
              </w:rPr>
            </w:pPr>
            <w:r w:rsidRPr="00942484">
              <w:rPr>
                <w:i/>
                <w:iCs/>
                <w:spacing w:val="-3"/>
                <w:sz w:val="21"/>
                <w:szCs w:val="21"/>
                <w:lang w:val="en-US"/>
              </w:rPr>
              <w:t xml:space="preserve">:Cedrela mexicana </w:t>
            </w:r>
            <w:r w:rsidRPr="00942484">
              <w:rPr>
                <w:spacing w:val="-3"/>
                <w:sz w:val="21"/>
                <w:szCs w:val="21"/>
                <w:lang w:val="en-US"/>
              </w:rPr>
              <w:t>M. J. Roem;</w:t>
            </w:r>
          </w:p>
          <w:p w:rsidR="00074966" w:rsidRPr="00942484" w:rsidRDefault="00074966" w:rsidP="00942484">
            <w:pPr>
              <w:kinsoku w:val="0"/>
              <w:overflowPunct w:val="0"/>
              <w:autoSpaceDE/>
              <w:autoSpaceDN/>
              <w:adjustRightInd/>
              <w:spacing w:before="16" w:line="264" w:lineRule="exact"/>
              <w:ind w:right="828"/>
              <w:jc w:val="both"/>
              <w:textAlignment w:val="baseline"/>
              <w:rPr>
                <w:sz w:val="21"/>
                <w:szCs w:val="21"/>
              </w:rPr>
            </w:pPr>
            <w:r w:rsidRPr="00942484">
              <w:rPr>
                <w:sz w:val="21"/>
                <w:szCs w:val="21"/>
              </w:rPr>
              <w:t>: Cedro Cebolla (Panama) - Cedro Amargo (Venezuela) - Cedar (Trinidad, Jamaïque) - Acajou rouge (Martinique)</w:t>
            </w:r>
          </w:p>
          <w:p w:rsidR="00074966" w:rsidRPr="00942484" w:rsidRDefault="00074966" w:rsidP="00942484">
            <w:pPr>
              <w:kinsoku w:val="0"/>
              <w:overflowPunct w:val="0"/>
              <w:autoSpaceDE/>
              <w:autoSpaceDN/>
              <w:adjustRightInd/>
              <w:spacing w:before="5" w:line="277" w:lineRule="exact"/>
              <w:textAlignment w:val="baseline"/>
              <w:rPr>
                <w:spacing w:val="2"/>
                <w:sz w:val="21"/>
                <w:szCs w:val="21"/>
                <w:lang w:val="en-US"/>
              </w:rPr>
            </w:pPr>
            <w:r w:rsidRPr="00942484">
              <w:rPr>
                <w:spacing w:val="2"/>
                <w:sz w:val="21"/>
                <w:szCs w:val="21"/>
                <w:lang w:val="en-US"/>
              </w:rPr>
              <w:t>: Cèdre (Fr.) - Cigar box cedar - West Indian Cedar (Angl., Am.) - Cedro (Esp.) Cedrela</w:t>
            </w:r>
          </w:p>
          <w:p w:rsidR="00EB6C37" w:rsidRPr="00942484" w:rsidRDefault="00074966" w:rsidP="00074966">
            <w:r w:rsidRPr="00942484">
              <w:rPr>
                <w:spacing w:val="-11"/>
                <w:sz w:val="21"/>
                <w:szCs w:val="21"/>
              </w:rPr>
              <w:t>Zigarrenkistchenholz (A11.).</w:t>
            </w:r>
          </w:p>
        </w:tc>
      </w:tr>
    </w:tbl>
    <w:p w:rsidR="00EB6C37" w:rsidRPr="00800846"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7196"/>
      </w:tblGrid>
      <w:tr w:rsidR="00EB6C37" w:rsidRPr="00942484" w:rsidTr="00942484">
        <w:tc>
          <w:tcPr>
            <w:tcW w:w="3085" w:type="dxa"/>
          </w:tcPr>
          <w:p w:rsidR="00EB6C37" w:rsidRPr="00942484" w:rsidRDefault="00817B5E" w:rsidP="00942484">
            <w:pPr>
              <w:jc w:val="center"/>
            </w:pPr>
            <w:r>
              <w:rPr>
                <w:noProof/>
              </w:rPr>
              <w:drawing>
                <wp:inline distT="0" distB="0" distL="0" distR="0">
                  <wp:extent cx="2047875" cy="2066925"/>
                  <wp:effectExtent l="19050" t="0" r="9525" b="0"/>
                  <wp:docPr id="29" name="Image 5"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AireRépartition_s.jpg"/>
                          <pic:cNvPicPr>
                            <a:picLocks noChangeAspect="1" noChangeArrowheads="1"/>
                          </pic:cNvPicPr>
                        </pic:nvPicPr>
                        <pic:blipFill>
                          <a:blip r:embed="rId37" cstate="print"/>
                          <a:srcRect/>
                          <a:stretch>
                            <a:fillRect/>
                          </a:stretch>
                        </pic:blipFill>
                        <pic:spPr bwMode="auto">
                          <a:xfrm>
                            <a:off x="0" y="0"/>
                            <a:ext cx="2047875" cy="2066925"/>
                          </a:xfrm>
                          <a:prstGeom prst="rect">
                            <a:avLst/>
                          </a:prstGeom>
                          <a:noFill/>
                          <a:ln w="9525">
                            <a:noFill/>
                            <a:miter lim="800000"/>
                            <a:headEnd/>
                            <a:tailEnd/>
                          </a:ln>
                        </pic:spPr>
                      </pic:pic>
                    </a:graphicData>
                  </a:graphic>
                </wp:inline>
              </w:drawing>
            </w:r>
          </w:p>
          <w:p w:rsidR="00A73041" w:rsidRPr="00942484" w:rsidRDefault="00A73041" w:rsidP="00942484">
            <w:pPr>
              <w:jc w:val="center"/>
            </w:pPr>
          </w:p>
          <w:p w:rsidR="00A73041" w:rsidRPr="00942484" w:rsidRDefault="00817B5E" w:rsidP="00942484">
            <w:pPr>
              <w:jc w:val="center"/>
            </w:pPr>
            <w:r>
              <w:rPr>
                <w:noProof/>
              </w:rPr>
              <w:drawing>
                <wp:inline distT="0" distB="0" distL="0" distR="0">
                  <wp:extent cx="1609725" cy="3667125"/>
                  <wp:effectExtent l="19050" t="0" r="9525" b="0"/>
                  <wp:docPr id="30" name="Image 6" descr="feuillag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feuillage_s.jpg"/>
                          <pic:cNvPicPr>
                            <a:picLocks noChangeAspect="1" noChangeArrowheads="1"/>
                          </pic:cNvPicPr>
                        </pic:nvPicPr>
                        <pic:blipFill>
                          <a:blip r:embed="rId38" cstate="print"/>
                          <a:srcRect/>
                          <a:stretch>
                            <a:fillRect/>
                          </a:stretch>
                        </pic:blipFill>
                        <pic:spPr bwMode="auto">
                          <a:xfrm>
                            <a:off x="0" y="0"/>
                            <a:ext cx="1609725" cy="3667125"/>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A73041" w:rsidRPr="00942484" w:rsidRDefault="00A73041" w:rsidP="00A73041">
            <w:pPr>
              <w:rPr>
                <w:sz w:val="21"/>
                <w:szCs w:val="21"/>
              </w:rPr>
            </w:pPr>
            <w:r w:rsidRPr="00942484">
              <w:rPr>
                <w:b/>
                <w:sz w:val="21"/>
                <w:szCs w:val="21"/>
              </w:rPr>
              <w:t>Latitude</w:t>
            </w:r>
            <w:r w:rsidRPr="00942484">
              <w:rPr>
                <w:sz w:val="21"/>
                <w:szCs w:val="21"/>
              </w:rPr>
              <w:t>: 24°N-25°S</w:t>
            </w:r>
          </w:p>
          <w:p w:rsidR="00A73041" w:rsidRPr="00942484" w:rsidRDefault="00A73041" w:rsidP="00A73041">
            <w:pPr>
              <w:rPr>
                <w:sz w:val="21"/>
                <w:szCs w:val="21"/>
              </w:rPr>
            </w:pPr>
            <w:r w:rsidRPr="00942484">
              <w:rPr>
                <w:b/>
                <w:sz w:val="21"/>
                <w:szCs w:val="21"/>
              </w:rPr>
              <w:t>Régions</w:t>
            </w:r>
            <w:r w:rsidRPr="00942484">
              <w:rPr>
                <w:sz w:val="21"/>
                <w:szCs w:val="21"/>
              </w:rPr>
              <w:t>: Amérique Centrale et Amérique du Sud, depuis le Mexique jusqu'en Bolivie et en Argentine.</w:t>
            </w:r>
          </w:p>
          <w:p w:rsidR="00A73041" w:rsidRPr="00942484" w:rsidRDefault="00A73041" w:rsidP="00A73041">
            <w:pPr>
              <w:rPr>
                <w:sz w:val="21"/>
                <w:szCs w:val="21"/>
              </w:rPr>
            </w:pPr>
            <w:r w:rsidRPr="00942484">
              <w:rPr>
                <w:b/>
                <w:sz w:val="21"/>
                <w:szCs w:val="21"/>
              </w:rPr>
              <w:t>Altitude</w:t>
            </w:r>
            <w:r w:rsidRPr="00942484">
              <w:rPr>
                <w:sz w:val="21"/>
                <w:szCs w:val="21"/>
              </w:rPr>
              <w:t xml:space="preserve">: 0-1200 (1500) m </w:t>
            </w:r>
          </w:p>
          <w:p w:rsidR="00EB6C37" w:rsidRPr="00942484" w:rsidRDefault="00A73041" w:rsidP="00A73041">
            <w:pPr>
              <w:rPr>
                <w:i/>
                <w:sz w:val="21"/>
                <w:szCs w:val="21"/>
              </w:rPr>
            </w:pPr>
            <w:r w:rsidRPr="00942484">
              <w:rPr>
                <w:i/>
                <w:sz w:val="21"/>
                <w:szCs w:val="21"/>
              </w:rPr>
              <w:t>Remarque</w:t>
            </w:r>
          </w:p>
          <w:p w:rsidR="00A73041" w:rsidRPr="00942484" w:rsidRDefault="00A73041" w:rsidP="00A73041">
            <w:pPr>
              <w:rPr>
                <w:sz w:val="21"/>
                <w:szCs w:val="21"/>
              </w:rPr>
            </w:pPr>
            <w:r w:rsidRPr="00942484">
              <w:rPr>
                <w:sz w:val="21"/>
                <w:szCs w:val="21"/>
              </w:rPr>
              <w:t>L'espèce se développe bien également en Afrique (Ghana, Nigeria, Sierra Leone, Tanzanie, etc.) et en Asie (particulièrement en Malaisie).</w:t>
            </w:r>
          </w:p>
          <w:p w:rsidR="00A73041" w:rsidRPr="00942484" w:rsidRDefault="00A73041" w:rsidP="00A73041">
            <w:pPr>
              <w:rPr>
                <w:sz w:val="21"/>
                <w:szCs w:val="21"/>
              </w:rPr>
            </w:pPr>
          </w:p>
          <w:p w:rsidR="00A73041" w:rsidRPr="00942484" w:rsidRDefault="00A73041" w:rsidP="00A73041">
            <w:pPr>
              <w:rPr>
                <w:b/>
                <w:i/>
                <w:sz w:val="21"/>
                <w:szCs w:val="21"/>
              </w:rPr>
            </w:pPr>
            <w:r w:rsidRPr="00942484">
              <w:rPr>
                <w:b/>
                <w:i/>
                <w:sz w:val="21"/>
                <w:szCs w:val="21"/>
              </w:rPr>
              <w:t>Aire potentielle à Madagascar</w:t>
            </w:r>
          </w:p>
          <w:p w:rsidR="00A73041" w:rsidRPr="00942484" w:rsidRDefault="00A73041" w:rsidP="00A73041">
            <w:pPr>
              <w:rPr>
                <w:sz w:val="21"/>
                <w:szCs w:val="21"/>
              </w:rPr>
            </w:pPr>
            <w:r w:rsidRPr="00942484">
              <w:rPr>
                <w:b/>
                <w:sz w:val="21"/>
                <w:szCs w:val="21"/>
              </w:rPr>
              <w:t>Régions</w:t>
            </w:r>
            <w:r w:rsidRPr="00942484">
              <w:rPr>
                <w:sz w:val="21"/>
                <w:szCs w:val="21"/>
              </w:rPr>
              <w:t>: bien adaptée dans la région orientale (R1 et R2) et dans le Sambirano (R3).</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A73041" w:rsidRPr="00942484" w:rsidRDefault="00A73041" w:rsidP="00A73041">
            <w:pPr>
              <w:rPr>
                <w:sz w:val="21"/>
                <w:szCs w:val="21"/>
              </w:rPr>
            </w:pPr>
            <w:r w:rsidRPr="00942484">
              <w:rPr>
                <w:b/>
                <w:sz w:val="21"/>
                <w:szCs w:val="21"/>
              </w:rPr>
              <w:t>Port</w:t>
            </w:r>
            <w:r w:rsidRPr="00942484">
              <w:rPr>
                <w:sz w:val="21"/>
                <w:szCs w:val="21"/>
              </w:rPr>
              <w:t>: droit, cylindrique, avec des contreforts épais et arrondis chez arbre adulte.</w:t>
            </w:r>
          </w:p>
          <w:p w:rsidR="00A73041" w:rsidRPr="00942484" w:rsidRDefault="00A73041" w:rsidP="00A73041">
            <w:pPr>
              <w:rPr>
                <w:sz w:val="21"/>
                <w:szCs w:val="21"/>
              </w:rPr>
            </w:pPr>
            <w:r w:rsidRPr="00942484">
              <w:rPr>
                <w:b/>
                <w:sz w:val="21"/>
                <w:szCs w:val="21"/>
              </w:rPr>
              <w:t>Dimension</w:t>
            </w:r>
            <w:r w:rsidRPr="00942484">
              <w:rPr>
                <w:sz w:val="21"/>
                <w:szCs w:val="21"/>
              </w:rPr>
              <w:t>: grand arbre</w:t>
            </w:r>
          </w:p>
          <w:p w:rsidR="00A73041" w:rsidRPr="00942484" w:rsidRDefault="00A73041" w:rsidP="00A73041">
            <w:pPr>
              <w:rPr>
                <w:sz w:val="21"/>
                <w:szCs w:val="21"/>
              </w:rPr>
            </w:pPr>
            <w:r w:rsidRPr="00942484">
              <w:rPr>
                <w:sz w:val="21"/>
                <w:szCs w:val="21"/>
              </w:rPr>
              <w:t>d (cm): (60) 100-200(300).  h (m): 30-40</w:t>
            </w:r>
          </w:p>
          <w:p w:rsidR="00A73041" w:rsidRPr="00942484" w:rsidRDefault="00A73041" w:rsidP="00A73041">
            <w:pPr>
              <w:rPr>
                <w:sz w:val="21"/>
                <w:szCs w:val="21"/>
              </w:rPr>
            </w:pPr>
            <w:r w:rsidRPr="00942484">
              <w:rPr>
                <w:b/>
                <w:sz w:val="21"/>
                <w:szCs w:val="21"/>
              </w:rPr>
              <w:t>Ecorce</w:t>
            </w:r>
            <w:r w:rsidRPr="00942484">
              <w:rPr>
                <w:sz w:val="21"/>
                <w:szCs w:val="21"/>
              </w:rPr>
              <w:t xml:space="preserve">: sur les arbres adultes, elle est profondément crevassée, d'une teinte générale brunâtre et s'écaille en minces feuillets. De la gomme peut exsuder d'une blessure. </w:t>
            </w:r>
          </w:p>
          <w:p w:rsidR="00A73041" w:rsidRPr="00942484" w:rsidRDefault="00A73041" w:rsidP="00A73041">
            <w:pPr>
              <w:rPr>
                <w:sz w:val="21"/>
                <w:szCs w:val="21"/>
              </w:rPr>
            </w:pPr>
            <w:r w:rsidRPr="00942484">
              <w:rPr>
                <w:b/>
                <w:sz w:val="21"/>
                <w:szCs w:val="21"/>
              </w:rPr>
              <w:t>Feuilles</w:t>
            </w:r>
            <w:r w:rsidRPr="00942484">
              <w:rPr>
                <w:sz w:val="21"/>
                <w:szCs w:val="21"/>
              </w:rPr>
              <w:t>: alternes, composées, paripennées (35-60 cm de long) avec 8-15 paires de folioles de 6-17 cm de long et 2,5-5,5 cm de large, généralement pubescentes. Les feuilles de jeunesse, sont d'une couleur rouge caractéristique.</w:t>
            </w:r>
          </w:p>
          <w:p w:rsidR="00A73041" w:rsidRPr="00942484" w:rsidRDefault="00A73041" w:rsidP="00A73041">
            <w:pPr>
              <w:rPr>
                <w:sz w:val="21"/>
                <w:szCs w:val="21"/>
              </w:rPr>
            </w:pPr>
            <w:r w:rsidRPr="00942484">
              <w:rPr>
                <w:b/>
                <w:sz w:val="21"/>
                <w:szCs w:val="21"/>
              </w:rPr>
              <w:t>Fleurs</w:t>
            </w:r>
            <w:r w:rsidRPr="00942484">
              <w:rPr>
                <w:sz w:val="21"/>
                <w:szCs w:val="21"/>
              </w:rPr>
              <w:t>: inflorescences en panicules terminales portant de petites fleurs hermaphrodites.</w:t>
            </w:r>
          </w:p>
          <w:p w:rsidR="00A73041" w:rsidRPr="00942484" w:rsidRDefault="00A73041" w:rsidP="00A73041">
            <w:pPr>
              <w:rPr>
                <w:sz w:val="21"/>
                <w:szCs w:val="21"/>
              </w:rPr>
            </w:pPr>
            <w:r w:rsidRPr="00942484">
              <w:rPr>
                <w:b/>
                <w:sz w:val="21"/>
                <w:szCs w:val="21"/>
              </w:rPr>
              <w:t>Fruits</w:t>
            </w:r>
            <w:r w:rsidRPr="00942484">
              <w:rPr>
                <w:sz w:val="21"/>
                <w:szCs w:val="21"/>
              </w:rPr>
              <w:t>: capsules à déhiscence apicale de 4-7 cm de long et s'ouvrant par 5 valves.</w:t>
            </w:r>
          </w:p>
          <w:p w:rsidR="00A73041" w:rsidRPr="00942484" w:rsidRDefault="00A73041" w:rsidP="00A73041">
            <w:pPr>
              <w:rPr>
                <w:sz w:val="21"/>
                <w:szCs w:val="21"/>
              </w:rPr>
            </w:pPr>
            <w:r w:rsidRPr="00942484">
              <w:rPr>
                <w:b/>
                <w:sz w:val="21"/>
                <w:szCs w:val="21"/>
              </w:rPr>
              <w:t>Graines</w:t>
            </w:r>
            <w:r w:rsidRPr="00942484">
              <w:rPr>
                <w:sz w:val="21"/>
                <w:szCs w:val="21"/>
              </w:rPr>
              <w:t>: ailées à la base, de 2-3cm de long, au nombre de 30-50 par capsule.</w:t>
            </w:r>
          </w:p>
        </w:tc>
      </w:tr>
    </w:tbl>
    <w:p w:rsidR="00A73041" w:rsidRDefault="00A73041" w:rsidP="00EB6C37">
      <w:pPr>
        <w:rPr>
          <w:sz w:val="21"/>
          <w:szCs w:val="21"/>
        </w:rPr>
      </w:pPr>
    </w:p>
    <w:p w:rsidR="0065080F" w:rsidRPr="00DB06B9" w:rsidRDefault="0065080F" w:rsidP="0065080F">
      <w:pPr>
        <w:rPr>
          <w:b/>
          <w:sz w:val="21"/>
          <w:szCs w:val="21"/>
        </w:rPr>
      </w:pPr>
      <w:r w:rsidRPr="00DB06B9">
        <w:rPr>
          <w:b/>
          <w:sz w:val="21"/>
          <w:szCs w:val="21"/>
        </w:rPr>
        <w:t>3. ECOLOGIE</w:t>
      </w:r>
    </w:p>
    <w:p w:rsidR="0065080F" w:rsidRPr="00DB06B9" w:rsidRDefault="0065080F" w:rsidP="0065080F">
      <w:pPr>
        <w:rPr>
          <w:b/>
          <w:sz w:val="21"/>
          <w:szCs w:val="21"/>
        </w:rPr>
      </w:pPr>
      <w:r w:rsidRPr="00DB06B9">
        <w:rPr>
          <w:b/>
          <w:sz w:val="21"/>
          <w:szCs w:val="21"/>
        </w:rPr>
        <w:t>Climat</w:t>
      </w:r>
    </w:p>
    <w:p w:rsidR="0065080F" w:rsidRPr="008167A5" w:rsidRDefault="0065080F" w:rsidP="0065080F">
      <w:pPr>
        <w:rPr>
          <w:sz w:val="21"/>
          <w:szCs w:val="21"/>
        </w:rPr>
      </w:pPr>
      <w:r w:rsidRPr="008167A5">
        <w:rPr>
          <w:sz w:val="21"/>
          <w:szCs w:val="21"/>
        </w:rPr>
        <w:t>- Pluviométrie annuelle</w:t>
      </w:r>
      <w:r w:rsidRPr="008167A5">
        <w:rPr>
          <w:sz w:val="21"/>
          <w:szCs w:val="21"/>
        </w:rPr>
        <w:tab/>
      </w:r>
      <w:r w:rsidRPr="008167A5">
        <w:rPr>
          <w:sz w:val="21"/>
          <w:szCs w:val="21"/>
        </w:rPr>
        <w:tab/>
        <w:t>: 1200-1800;20.00-3000 mm (suivant la zone climatique)</w:t>
      </w:r>
    </w:p>
    <w:p w:rsidR="0065080F" w:rsidRPr="008167A5" w:rsidRDefault="0065080F" w:rsidP="0065080F">
      <w:pPr>
        <w:rPr>
          <w:sz w:val="21"/>
          <w:szCs w:val="21"/>
        </w:rPr>
      </w:pPr>
      <w:r w:rsidRPr="008167A5">
        <w:rPr>
          <w:sz w:val="21"/>
          <w:szCs w:val="21"/>
        </w:rPr>
        <w:t>- Nombre de mois écosecs</w:t>
      </w:r>
      <w:r w:rsidRPr="008167A5">
        <w:rPr>
          <w:sz w:val="21"/>
          <w:szCs w:val="21"/>
        </w:rPr>
        <w:tab/>
        <w:t>: 0-2; 2-5 mois</w:t>
      </w:r>
    </w:p>
    <w:p w:rsidR="0065080F" w:rsidRPr="008167A5" w:rsidRDefault="0065080F" w:rsidP="0065080F">
      <w:pPr>
        <w:rPr>
          <w:sz w:val="21"/>
          <w:szCs w:val="21"/>
        </w:rPr>
      </w:pPr>
      <w:r w:rsidRPr="008167A5">
        <w:rPr>
          <w:sz w:val="21"/>
          <w:szCs w:val="21"/>
        </w:rPr>
        <w:t>- Température moyenne annuelle</w:t>
      </w:r>
      <w:r w:rsidRPr="008167A5">
        <w:rPr>
          <w:sz w:val="21"/>
          <w:szCs w:val="21"/>
        </w:rPr>
        <w:tab/>
        <w:t>: 20-32°C</w:t>
      </w:r>
    </w:p>
    <w:p w:rsidR="0065080F" w:rsidRPr="008167A5" w:rsidRDefault="0065080F" w:rsidP="0065080F">
      <w:pPr>
        <w:rPr>
          <w:sz w:val="21"/>
          <w:szCs w:val="21"/>
        </w:rPr>
      </w:pPr>
      <w:r w:rsidRPr="008167A5">
        <w:rPr>
          <w:sz w:val="21"/>
          <w:szCs w:val="21"/>
        </w:rPr>
        <w:t>- Température moyenne du mois le plus froid : 11-22°C</w:t>
      </w:r>
    </w:p>
    <w:p w:rsidR="0065080F" w:rsidRPr="008167A5" w:rsidRDefault="0065080F" w:rsidP="0065080F">
      <w:pPr>
        <w:rPr>
          <w:sz w:val="21"/>
          <w:szCs w:val="21"/>
        </w:rPr>
      </w:pPr>
    </w:p>
    <w:p w:rsidR="00A73041" w:rsidRDefault="00A73041">
      <w:pPr>
        <w:widowControl/>
        <w:autoSpaceDE/>
        <w:autoSpaceDN/>
        <w:adjustRightInd/>
        <w:spacing w:after="200" w:line="276" w:lineRule="auto"/>
        <w:rPr>
          <w:sz w:val="21"/>
          <w:szCs w:val="21"/>
        </w:rPr>
      </w:pPr>
      <w:r>
        <w:rPr>
          <w:sz w:val="21"/>
          <w:szCs w:val="21"/>
        </w:rPr>
        <w:br w:type="page"/>
      </w:r>
    </w:p>
    <w:p w:rsidR="008167A5" w:rsidRPr="00DB06B9" w:rsidRDefault="008167A5" w:rsidP="008167A5">
      <w:pPr>
        <w:rPr>
          <w:b/>
          <w:sz w:val="21"/>
          <w:szCs w:val="21"/>
        </w:rPr>
      </w:pPr>
      <w:r w:rsidRPr="00DB06B9">
        <w:rPr>
          <w:b/>
          <w:sz w:val="21"/>
          <w:szCs w:val="21"/>
        </w:rPr>
        <w:lastRenderedPageBreak/>
        <w:t>Sol</w:t>
      </w:r>
    </w:p>
    <w:p w:rsidR="008167A5" w:rsidRPr="008167A5" w:rsidRDefault="008167A5" w:rsidP="008167A5">
      <w:pPr>
        <w:rPr>
          <w:sz w:val="21"/>
          <w:szCs w:val="21"/>
        </w:rPr>
      </w:pPr>
      <w:r w:rsidRPr="008167A5">
        <w:rPr>
          <w:sz w:val="21"/>
          <w:szCs w:val="21"/>
        </w:rPr>
        <w:t>- Texture</w:t>
      </w:r>
      <w:r w:rsidRPr="008167A5">
        <w:rPr>
          <w:sz w:val="21"/>
          <w:szCs w:val="21"/>
        </w:rPr>
        <w:tab/>
        <w:t>: sableux, limoneux à argileux</w:t>
      </w:r>
    </w:p>
    <w:p w:rsidR="008167A5" w:rsidRPr="008167A5" w:rsidRDefault="008167A5" w:rsidP="008167A5">
      <w:pPr>
        <w:rPr>
          <w:sz w:val="21"/>
          <w:szCs w:val="21"/>
        </w:rPr>
      </w:pPr>
      <w:r w:rsidRPr="008167A5">
        <w:rPr>
          <w:sz w:val="21"/>
          <w:szCs w:val="21"/>
        </w:rPr>
        <w:t xml:space="preserve">- Réaction </w:t>
      </w:r>
      <w:r w:rsidRPr="008167A5">
        <w:rPr>
          <w:sz w:val="21"/>
          <w:szCs w:val="21"/>
        </w:rPr>
        <w:tab/>
        <w:t>: neutre</w:t>
      </w:r>
    </w:p>
    <w:p w:rsidR="008167A5" w:rsidRPr="008167A5" w:rsidRDefault="008167A5" w:rsidP="008167A5">
      <w:pPr>
        <w:rPr>
          <w:sz w:val="21"/>
          <w:szCs w:val="21"/>
        </w:rPr>
      </w:pPr>
      <w:r w:rsidRPr="008167A5">
        <w:rPr>
          <w:sz w:val="21"/>
          <w:szCs w:val="21"/>
        </w:rPr>
        <w:t xml:space="preserve">- Drainage </w:t>
      </w:r>
      <w:r w:rsidRPr="008167A5">
        <w:rPr>
          <w:sz w:val="21"/>
          <w:szCs w:val="21"/>
        </w:rPr>
        <w:tab/>
        <w:t>: bon</w:t>
      </w:r>
    </w:p>
    <w:p w:rsidR="008167A5" w:rsidRPr="008167A5" w:rsidRDefault="008167A5" w:rsidP="008167A5">
      <w:pPr>
        <w:rPr>
          <w:sz w:val="21"/>
          <w:szCs w:val="21"/>
        </w:rPr>
      </w:pPr>
      <w:r w:rsidRPr="008167A5">
        <w:rPr>
          <w:sz w:val="21"/>
          <w:szCs w:val="21"/>
        </w:rPr>
        <w:t>- Caractéristiques: préfère les sols profonds, riches en calcaire; peut se développer sur des sols pauvres en nutriments, mais nécessite des sols à bonnes caractéristiques physiques.</w:t>
      </w:r>
    </w:p>
    <w:p w:rsidR="008167A5" w:rsidRPr="008167A5" w:rsidRDefault="008167A5" w:rsidP="008167A5">
      <w:pPr>
        <w:rPr>
          <w:sz w:val="21"/>
          <w:szCs w:val="21"/>
        </w:rPr>
      </w:pPr>
    </w:p>
    <w:p w:rsidR="008167A5" w:rsidRPr="008167A5" w:rsidRDefault="008167A5" w:rsidP="008167A5">
      <w:pPr>
        <w:rPr>
          <w:sz w:val="21"/>
          <w:szCs w:val="21"/>
        </w:rPr>
      </w:pPr>
      <w:r w:rsidRPr="00DB06B9">
        <w:rPr>
          <w:b/>
          <w:sz w:val="21"/>
          <w:szCs w:val="21"/>
        </w:rPr>
        <w:t>Phénologie</w:t>
      </w:r>
      <w:r w:rsidRPr="008167A5">
        <w:rPr>
          <w:sz w:val="21"/>
          <w:szCs w:val="21"/>
        </w:rPr>
        <w:t xml:space="preserve"> </w:t>
      </w:r>
      <w:r w:rsidRPr="008167A5">
        <w:rPr>
          <w:sz w:val="21"/>
          <w:szCs w:val="21"/>
        </w:rPr>
        <w:tab/>
        <w:t>: feuillage caduc.</w:t>
      </w:r>
    </w:p>
    <w:p w:rsidR="008167A5" w:rsidRPr="008167A5" w:rsidRDefault="008167A5" w:rsidP="008167A5">
      <w:pPr>
        <w:rPr>
          <w:sz w:val="21"/>
          <w:szCs w:val="21"/>
        </w:rPr>
      </w:pPr>
      <w:r w:rsidRPr="00DB06B9">
        <w:rPr>
          <w:b/>
          <w:sz w:val="21"/>
          <w:szCs w:val="21"/>
        </w:rPr>
        <w:t>Tempérament</w:t>
      </w:r>
      <w:r w:rsidRPr="008167A5">
        <w:rPr>
          <w:sz w:val="21"/>
          <w:szCs w:val="21"/>
        </w:rPr>
        <w:t xml:space="preserve"> </w:t>
      </w:r>
      <w:r w:rsidRPr="008167A5">
        <w:rPr>
          <w:sz w:val="21"/>
          <w:szCs w:val="21"/>
        </w:rPr>
        <w:tab/>
        <w:t>: héliophile, supporte dans sa jeunesse l'ombre d'autres arbres.</w:t>
      </w:r>
    </w:p>
    <w:p w:rsidR="008167A5" w:rsidRPr="008167A5" w:rsidRDefault="008167A5" w:rsidP="008167A5">
      <w:pPr>
        <w:rPr>
          <w:sz w:val="21"/>
          <w:szCs w:val="21"/>
        </w:rPr>
      </w:pPr>
      <w:r w:rsidRPr="00DB06B9">
        <w:rPr>
          <w:b/>
          <w:sz w:val="21"/>
          <w:szCs w:val="21"/>
        </w:rPr>
        <w:t>Caractère</w:t>
      </w:r>
      <w:r w:rsidRPr="008167A5">
        <w:rPr>
          <w:sz w:val="21"/>
          <w:szCs w:val="21"/>
        </w:rPr>
        <w:tab/>
        <w:t>: pionnier tardif (nomade, pionnier de longue durée).</w:t>
      </w:r>
    </w:p>
    <w:p w:rsidR="008167A5" w:rsidRPr="008167A5" w:rsidRDefault="008167A5" w:rsidP="008167A5">
      <w:pPr>
        <w:rPr>
          <w:sz w:val="21"/>
          <w:szCs w:val="21"/>
        </w:rPr>
      </w:pPr>
    </w:p>
    <w:p w:rsidR="008167A5" w:rsidRPr="00DB06B9" w:rsidRDefault="008167A5" w:rsidP="008167A5">
      <w:pPr>
        <w:rPr>
          <w:b/>
          <w:sz w:val="21"/>
          <w:szCs w:val="21"/>
        </w:rPr>
      </w:pPr>
      <w:r w:rsidRPr="00DB06B9">
        <w:rPr>
          <w:b/>
          <w:sz w:val="21"/>
          <w:szCs w:val="21"/>
        </w:rPr>
        <w:t>4. SYLVICULTURE</w:t>
      </w:r>
    </w:p>
    <w:p w:rsidR="008167A5" w:rsidRPr="00DB06B9" w:rsidRDefault="008167A5" w:rsidP="008167A5">
      <w:pPr>
        <w:rPr>
          <w:b/>
          <w:sz w:val="21"/>
          <w:szCs w:val="21"/>
        </w:rPr>
      </w:pPr>
      <w:r w:rsidRPr="00DB06B9">
        <w:rPr>
          <w:b/>
          <w:sz w:val="21"/>
          <w:szCs w:val="21"/>
        </w:rPr>
        <w:t>Pépinière</w:t>
      </w:r>
    </w:p>
    <w:p w:rsidR="008167A5" w:rsidRDefault="008167A5" w:rsidP="008167A5">
      <w:pPr>
        <w:rPr>
          <w:sz w:val="21"/>
          <w:szCs w:val="21"/>
        </w:rPr>
      </w:pPr>
      <w:r w:rsidRPr="008167A5">
        <w:rPr>
          <w:sz w:val="21"/>
          <w:szCs w:val="21"/>
        </w:rPr>
        <w:t>- Source de graines</w:t>
      </w:r>
      <w:r w:rsidR="00DB06B9">
        <w:rPr>
          <w:sz w:val="21"/>
          <w:szCs w:val="21"/>
        </w:rPr>
        <w:tab/>
        <w:t xml:space="preserve">: </w:t>
      </w:r>
      <w:r w:rsidR="00DB06B9" w:rsidRPr="00DB06B9">
        <w:rPr>
          <w:sz w:val="21"/>
          <w:szCs w:val="21"/>
        </w:rPr>
        <w:t>Amérique latine (Mexique, Pérou, Brésil, ..), Afrique (Ghana, Tanzanie,...), Asie (Malaisie)</w:t>
      </w:r>
      <w:r w:rsidR="00DB06B9">
        <w:rPr>
          <w:sz w:val="21"/>
          <w:szCs w:val="21"/>
        </w:rPr>
        <w:t>.</w:t>
      </w:r>
    </w:p>
    <w:p w:rsidR="00DB06B9" w:rsidRPr="00DB06B9" w:rsidRDefault="00DB06B9" w:rsidP="00DB06B9">
      <w:pPr>
        <w:rPr>
          <w:sz w:val="21"/>
          <w:szCs w:val="21"/>
        </w:rPr>
      </w:pPr>
      <w:r w:rsidRPr="00DB06B9">
        <w:rPr>
          <w:sz w:val="21"/>
          <w:szCs w:val="21"/>
        </w:rPr>
        <w:t>- Poids de 1000 semences: 18-25 grammes (40'000-60'000 par kilogramme)</w:t>
      </w:r>
    </w:p>
    <w:p w:rsidR="00DB06B9" w:rsidRPr="00DB06B9" w:rsidRDefault="00DB06B9" w:rsidP="00DB06B9">
      <w:pPr>
        <w:rPr>
          <w:sz w:val="21"/>
          <w:szCs w:val="21"/>
        </w:rPr>
      </w:pPr>
      <w:r w:rsidRPr="00DB06B9">
        <w:rPr>
          <w:sz w:val="21"/>
          <w:szCs w:val="21"/>
        </w:rPr>
        <w:t xml:space="preserve">- Conservation </w:t>
      </w:r>
      <w:r w:rsidRPr="00DB06B9">
        <w:rPr>
          <w:sz w:val="21"/>
          <w:szCs w:val="21"/>
        </w:rPr>
        <w:tab/>
        <w:t>: les graines se conservent 1 à 2 ans à sec, au frais et à température ambiante.</w:t>
      </w:r>
    </w:p>
    <w:p w:rsidR="00DB06B9" w:rsidRPr="00DB06B9" w:rsidRDefault="00DB06B9" w:rsidP="00DB06B9">
      <w:pPr>
        <w:rPr>
          <w:sz w:val="21"/>
          <w:szCs w:val="21"/>
        </w:rPr>
      </w:pPr>
      <w:r w:rsidRPr="00DB06B9">
        <w:rPr>
          <w:sz w:val="21"/>
          <w:szCs w:val="21"/>
        </w:rPr>
        <w:t>- Germination</w:t>
      </w:r>
      <w:r w:rsidRPr="00DB06B9">
        <w:rPr>
          <w:sz w:val="21"/>
          <w:szCs w:val="21"/>
        </w:rPr>
        <w:tab/>
        <w:t>: 95% en 14-28 jours. Temps en pépinière: 12-15 mois de préférence à l'ombre; se développe très rapidement en pépinière.</w:t>
      </w:r>
    </w:p>
    <w:p w:rsidR="00DB06B9" w:rsidRPr="00DB06B9" w:rsidRDefault="00DB06B9" w:rsidP="00DB06B9">
      <w:pPr>
        <w:rPr>
          <w:sz w:val="21"/>
          <w:szCs w:val="21"/>
        </w:rPr>
      </w:pPr>
    </w:p>
    <w:p w:rsidR="00DB06B9" w:rsidRPr="00DB06B9" w:rsidRDefault="00DB06B9" w:rsidP="00DB06B9">
      <w:pPr>
        <w:rPr>
          <w:b/>
          <w:sz w:val="21"/>
          <w:szCs w:val="21"/>
        </w:rPr>
      </w:pPr>
      <w:r w:rsidRPr="00DB06B9">
        <w:rPr>
          <w:b/>
          <w:sz w:val="21"/>
          <w:szCs w:val="21"/>
        </w:rPr>
        <w:t>Plantation</w:t>
      </w:r>
    </w:p>
    <w:p w:rsidR="00DB06B9" w:rsidRPr="00DB06B9" w:rsidRDefault="00DB06B9" w:rsidP="00DB06B9">
      <w:pPr>
        <w:rPr>
          <w:sz w:val="21"/>
          <w:szCs w:val="21"/>
        </w:rPr>
      </w:pPr>
      <w:r w:rsidRPr="00DB06B9">
        <w:rPr>
          <w:sz w:val="21"/>
          <w:szCs w:val="21"/>
        </w:rPr>
        <w:t>- Types de plantation</w:t>
      </w:r>
      <w:r w:rsidRPr="00DB06B9">
        <w:rPr>
          <w:sz w:val="21"/>
          <w:szCs w:val="21"/>
        </w:rPr>
        <w:tab/>
        <w:t>: semis direct, en sachets, en boulettes, en stumps, en striplings</w:t>
      </w:r>
    </w:p>
    <w:p w:rsidR="00DB06B9" w:rsidRPr="00DB06B9" w:rsidRDefault="00DB06B9" w:rsidP="00DB06B9">
      <w:pPr>
        <w:rPr>
          <w:sz w:val="21"/>
          <w:szCs w:val="21"/>
        </w:rPr>
      </w:pPr>
      <w:r w:rsidRPr="00DB06B9">
        <w:rPr>
          <w:sz w:val="21"/>
          <w:szCs w:val="21"/>
        </w:rPr>
        <w:t>- Reproduction végétative: rejette faiblement de souches</w:t>
      </w:r>
    </w:p>
    <w:p w:rsidR="00DB06B9" w:rsidRPr="00DB06B9" w:rsidRDefault="00DB06B9" w:rsidP="00DB06B9">
      <w:pPr>
        <w:rPr>
          <w:sz w:val="21"/>
          <w:szCs w:val="21"/>
        </w:rPr>
      </w:pPr>
      <w:r w:rsidRPr="00DB06B9">
        <w:rPr>
          <w:sz w:val="21"/>
          <w:szCs w:val="21"/>
        </w:rPr>
        <w:t xml:space="preserve">- Problèmes phytosanitaires: sensible aux attaques d'insectes notamment par </w:t>
      </w:r>
      <w:r w:rsidRPr="00DB06B9">
        <w:rPr>
          <w:i/>
          <w:sz w:val="21"/>
          <w:szCs w:val="21"/>
        </w:rPr>
        <w:t>Hypsilpyla grandella</w:t>
      </w:r>
      <w:r w:rsidRPr="00DB06B9">
        <w:rPr>
          <w:sz w:val="21"/>
          <w:szCs w:val="21"/>
        </w:rPr>
        <w:t>, de pucerons</w:t>
      </w:r>
    </w:p>
    <w:p w:rsidR="00DB06B9" w:rsidRPr="00DB06B9" w:rsidRDefault="00DB06B9" w:rsidP="00DB06B9">
      <w:pPr>
        <w:rPr>
          <w:sz w:val="21"/>
          <w:szCs w:val="21"/>
        </w:rPr>
      </w:pPr>
      <w:r w:rsidRPr="00DB06B9">
        <w:rPr>
          <w:sz w:val="21"/>
          <w:szCs w:val="21"/>
        </w:rPr>
        <w:t>(</w:t>
      </w:r>
      <w:r w:rsidRPr="00DB06B9">
        <w:rPr>
          <w:i/>
          <w:sz w:val="21"/>
          <w:szCs w:val="21"/>
        </w:rPr>
        <w:t>Freysnila cedrela</w:t>
      </w:r>
      <w:r w:rsidRPr="00DB06B9">
        <w:rPr>
          <w:sz w:val="21"/>
          <w:szCs w:val="21"/>
        </w:rPr>
        <w:t>) et de champignons (</w:t>
      </w:r>
      <w:r w:rsidRPr="00DB06B9">
        <w:rPr>
          <w:i/>
          <w:sz w:val="21"/>
          <w:szCs w:val="21"/>
        </w:rPr>
        <w:t>Armillaria mellea, Phyllachora balansae</w:t>
      </w:r>
      <w:r>
        <w:rPr>
          <w:sz w:val="21"/>
          <w:szCs w:val="21"/>
        </w:rPr>
        <w:t xml:space="preserve">). Ces </w:t>
      </w:r>
      <w:r w:rsidRPr="00DB06B9">
        <w:rPr>
          <w:sz w:val="21"/>
          <w:szCs w:val="21"/>
        </w:rPr>
        <w:t>problèmes peuvent être évités en associant les plants avec d'autres espèces (notamment</w:t>
      </w:r>
      <w:r>
        <w:rPr>
          <w:sz w:val="21"/>
          <w:szCs w:val="21"/>
        </w:rPr>
        <w:t xml:space="preserve"> </w:t>
      </w:r>
      <w:r w:rsidRPr="00DB06B9">
        <w:rPr>
          <w:i/>
          <w:sz w:val="21"/>
          <w:szCs w:val="21"/>
        </w:rPr>
        <w:t>Cordia alliodora</w:t>
      </w:r>
      <w:r w:rsidRPr="00DB06B9">
        <w:rPr>
          <w:sz w:val="21"/>
          <w:szCs w:val="21"/>
        </w:rPr>
        <w:t xml:space="preserve"> et </w:t>
      </w:r>
      <w:r w:rsidRPr="00DB06B9">
        <w:rPr>
          <w:i/>
          <w:sz w:val="21"/>
          <w:szCs w:val="21"/>
        </w:rPr>
        <w:t>Anthocephalus chinensis</w:t>
      </w:r>
      <w:r w:rsidRPr="00DB06B9">
        <w:rPr>
          <w:sz w:val="21"/>
          <w:szCs w:val="21"/>
        </w:rPr>
        <w:t xml:space="preserve"> en Amérique). Résiste aux termites.</w:t>
      </w:r>
    </w:p>
    <w:p w:rsidR="00DB06B9" w:rsidRPr="00DB06B9" w:rsidRDefault="00DB06B9" w:rsidP="00DB06B9">
      <w:pPr>
        <w:rPr>
          <w:sz w:val="21"/>
          <w:szCs w:val="21"/>
        </w:rPr>
      </w:pPr>
      <w:r w:rsidRPr="00DB06B9">
        <w:rPr>
          <w:b/>
          <w:sz w:val="21"/>
          <w:szCs w:val="21"/>
        </w:rPr>
        <w:t>Utilisations sylvicoles</w:t>
      </w:r>
      <w:r w:rsidRPr="00DB06B9">
        <w:rPr>
          <w:sz w:val="21"/>
          <w:szCs w:val="21"/>
        </w:rPr>
        <w:tab/>
        <w:t>: reforestation, enrichissement, agroforesterie.</w:t>
      </w:r>
    </w:p>
    <w:p w:rsidR="00DB06B9" w:rsidRPr="00DB06B9" w:rsidRDefault="00DB06B9" w:rsidP="00DB06B9">
      <w:pPr>
        <w:rPr>
          <w:sz w:val="21"/>
          <w:szCs w:val="21"/>
        </w:rPr>
      </w:pPr>
      <w:r w:rsidRPr="00DB06B9">
        <w:rPr>
          <w:b/>
          <w:sz w:val="21"/>
          <w:szCs w:val="21"/>
        </w:rPr>
        <w:t>Soins sylvicoles</w:t>
      </w:r>
      <w:r w:rsidRPr="00DB06B9">
        <w:rPr>
          <w:sz w:val="21"/>
          <w:szCs w:val="21"/>
        </w:rPr>
        <w:t xml:space="preserve"> </w:t>
      </w:r>
      <w:r w:rsidRPr="00DB06B9">
        <w:rPr>
          <w:sz w:val="21"/>
          <w:szCs w:val="21"/>
        </w:rPr>
        <w:tab/>
        <w:t>: nettoiement régulier des layons, reforestation: éclaircie forte en bas perchis</w:t>
      </w:r>
    </w:p>
    <w:p w:rsidR="00DB06B9" w:rsidRPr="00DB06B9" w:rsidRDefault="00DB06B9" w:rsidP="00DB06B9">
      <w:pPr>
        <w:rPr>
          <w:sz w:val="21"/>
          <w:szCs w:val="21"/>
        </w:rPr>
      </w:pPr>
      <w:r w:rsidRPr="00DB06B9">
        <w:rPr>
          <w:b/>
          <w:sz w:val="21"/>
          <w:szCs w:val="21"/>
        </w:rPr>
        <w:t>Régime</w:t>
      </w:r>
      <w:r>
        <w:rPr>
          <w:sz w:val="21"/>
          <w:szCs w:val="21"/>
        </w:rPr>
        <w:tab/>
      </w:r>
      <w:r>
        <w:rPr>
          <w:sz w:val="21"/>
          <w:szCs w:val="21"/>
        </w:rPr>
        <w:tab/>
      </w:r>
      <w:r w:rsidRPr="00DB06B9">
        <w:rPr>
          <w:sz w:val="21"/>
          <w:szCs w:val="21"/>
        </w:rPr>
        <w:t>: futaie</w:t>
      </w:r>
    </w:p>
    <w:p w:rsidR="00DB06B9" w:rsidRPr="00DB06B9" w:rsidRDefault="00DB06B9" w:rsidP="00DB06B9">
      <w:pPr>
        <w:rPr>
          <w:sz w:val="21"/>
          <w:szCs w:val="21"/>
        </w:rPr>
      </w:pPr>
      <w:r w:rsidRPr="00DB06B9">
        <w:rPr>
          <w:b/>
          <w:sz w:val="21"/>
          <w:szCs w:val="21"/>
        </w:rPr>
        <w:t>Rendement</w:t>
      </w:r>
      <w:r w:rsidRPr="00DB06B9">
        <w:rPr>
          <w:sz w:val="21"/>
          <w:szCs w:val="21"/>
        </w:rPr>
        <w:t xml:space="preserve"> </w:t>
      </w:r>
      <w:r w:rsidRPr="00DB06B9">
        <w:rPr>
          <w:sz w:val="21"/>
          <w:szCs w:val="21"/>
        </w:rPr>
        <w:tab/>
        <w:t>: 11-22 m3/ha/an (WEBB et al., 1984)</w:t>
      </w:r>
    </w:p>
    <w:p w:rsidR="00DB06B9" w:rsidRPr="00DB06B9" w:rsidRDefault="00DB06B9" w:rsidP="00DB06B9">
      <w:pPr>
        <w:rPr>
          <w:sz w:val="21"/>
          <w:szCs w:val="21"/>
        </w:rPr>
      </w:pPr>
      <w:r w:rsidRPr="00DB06B9">
        <w:rPr>
          <w:b/>
          <w:sz w:val="21"/>
          <w:szCs w:val="21"/>
        </w:rPr>
        <w:t>Croissance</w:t>
      </w:r>
      <w:r w:rsidRPr="00DB06B9">
        <w:rPr>
          <w:sz w:val="21"/>
          <w:szCs w:val="21"/>
        </w:rPr>
        <w:tab/>
        <w:t>: très rapide pendant le jeune âge, atteint 40-50 cm de hauteur après 3 mois et 130-150 cm après 12 mois (LAMPRECHT, 1989).</w:t>
      </w:r>
    </w:p>
    <w:p w:rsidR="00DB06B9" w:rsidRPr="00DB06B9" w:rsidRDefault="00DB06B9" w:rsidP="00DB06B9">
      <w:pPr>
        <w:rPr>
          <w:sz w:val="21"/>
          <w:szCs w:val="21"/>
        </w:rPr>
      </w:pPr>
    </w:p>
    <w:p w:rsidR="00DB06B9" w:rsidRPr="00DB06B9" w:rsidRDefault="00DB06B9" w:rsidP="00DB06B9">
      <w:pPr>
        <w:rPr>
          <w:b/>
          <w:sz w:val="21"/>
          <w:szCs w:val="21"/>
        </w:rPr>
      </w:pPr>
      <w:r w:rsidRPr="00DB06B9">
        <w:rPr>
          <w:b/>
          <w:sz w:val="21"/>
          <w:szCs w:val="21"/>
        </w:rPr>
        <w:t>Caractéristiques dendrométriques sur quelques stations de Madagascar</w:t>
      </w:r>
    </w:p>
    <w:tbl>
      <w:tblPr>
        <w:tblW w:w="0" w:type="auto"/>
        <w:tblInd w:w="35" w:type="dxa"/>
        <w:tblLayout w:type="fixed"/>
        <w:tblCellMar>
          <w:left w:w="0" w:type="dxa"/>
          <w:right w:w="0" w:type="dxa"/>
        </w:tblCellMar>
        <w:tblLook w:val="0000" w:firstRow="0" w:lastRow="0" w:firstColumn="0" w:lastColumn="0" w:noHBand="0" w:noVBand="0"/>
      </w:tblPr>
      <w:tblGrid>
        <w:gridCol w:w="2880"/>
        <w:gridCol w:w="1426"/>
        <w:gridCol w:w="1425"/>
        <w:gridCol w:w="1450"/>
      </w:tblGrid>
      <w:tr w:rsidR="00DB06B9" w:rsidRPr="00942484" w:rsidTr="0037671A">
        <w:trPr>
          <w:trHeight w:hRule="exact" w:val="278"/>
        </w:trPr>
        <w:tc>
          <w:tcPr>
            <w:tcW w:w="2880" w:type="dxa"/>
            <w:tcBorders>
              <w:top w:val="single" w:sz="8" w:space="0" w:color="auto"/>
              <w:left w:val="single" w:sz="8" w:space="0" w:color="auto"/>
              <w:bottom w:val="single" w:sz="8" w:space="0" w:color="auto"/>
              <w:right w:val="single" w:sz="8" w:space="0" w:color="auto"/>
            </w:tcBorders>
            <w:vAlign w:val="center"/>
          </w:tcPr>
          <w:p w:rsidR="00DB06B9" w:rsidRPr="00942484" w:rsidRDefault="00DB06B9" w:rsidP="0037671A">
            <w:pPr>
              <w:kinsoku w:val="0"/>
              <w:overflowPunct w:val="0"/>
              <w:autoSpaceDE/>
              <w:autoSpaceDN/>
              <w:adjustRightInd/>
              <w:spacing w:before="31" w:after="8" w:line="235" w:lineRule="exact"/>
              <w:ind w:left="38"/>
              <w:textAlignment w:val="baseline"/>
              <w:rPr>
                <w:b/>
                <w:bCs/>
                <w:spacing w:val="10"/>
                <w:sz w:val="21"/>
                <w:szCs w:val="21"/>
              </w:rPr>
            </w:pPr>
            <w:r w:rsidRPr="00942484">
              <w:rPr>
                <w:b/>
                <w:bCs/>
                <w:spacing w:val="10"/>
                <w:sz w:val="21"/>
                <w:szCs w:val="21"/>
              </w:rPr>
              <w:t>Station</w:t>
            </w:r>
          </w:p>
        </w:tc>
        <w:tc>
          <w:tcPr>
            <w:tcW w:w="1426" w:type="dxa"/>
            <w:tcBorders>
              <w:top w:val="single" w:sz="8" w:space="0" w:color="auto"/>
              <w:left w:val="single" w:sz="8" w:space="0" w:color="auto"/>
              <w:bottom w:val="single" w:sz="8" w:space="0" w:color="auto"/>
              <w:right w:val="single" w:sz="8" w:space="0" w:color="auto"/>
            </w:tcBorders>
            <w:vAlign w:val="center"/>
          </w:tcPr>
          <w:p w:rsidR="00DB06B9" w:rsidRPr="00942484" w:rsidRDefault="00DB06B9" w:rsidP="0037671A">
            <w:pPr>
              <w:kinsoku w:val="0"/>
              <w:overflowPunct w:val="0"/>
              <w:autoSpaceDE/>
              <w:autoSpaceDN/>
              <w:adjustRightInd/>
              <w:spacing w:before="50" w:line="224" w:lineRule="exact"/>
              <w:jc w:val="center"/>
              <w:textAlignment w:val="baseline"/>
              <w:rPr>
                <w:spacing w:val="3"/>
                <w:sz w:val="21"/>
                <w:szCs w:val="21"/>
              </w:rPr>
            </w:pPr>
            <w:r w:rsidRPr="00942484">
              <w:rPr>
                <w:spacing w:val="3"/>
                <w:sz w:val="21"/>
                <w:szCs w:val="21"/>
              </w:rPr>
              <w:t>Age (ans)</w:t>
            </w:r>
          </w:p>
        </w:tc>
        <w:tc>
          <w:tcPr>
            <w:tcW w:w="1425" w:type="dxa"/>
            <w:tcBorders>
              <w:top w:val="single" w:sz="8" w:space="0" w:color="auto"/>
              <w:left w:val="single" w:sz="8" w:space="0" w:color="auto"/>
              <w:bottom w:val="single" w:sz="8" w:space="0" w:color="auto"/>
              <w:right w:val="single" w:sz="8" w:space="0" w:color="auto"/>
            </w:tcBorders>
            <w:vAlign w:val="center"/>
          </w:tcPr>
          <w:p w:rsidR="00DB06B9" w:rsidRPr="00942484" w:rsidRDefault="00DB06B9" w:rsidP="0037671A">
            <w:pPr>
              <w:kinsoku w:val="0"/>
              <w:overflowPunct w:val="0"/>
              <w:autoSpaceDE/>
              <w:autoSpaceDN/>
              <w:adjustRightInd/>
              <w:spacing w:before="66" w:line="208" w:lineRule="exact"/>
              <w:jc w:val="center"/>
              <w:textAlignment w:val="baseline"/>
              <w:rPr>
                <w:b/>
                <w:bCs/>
                <w:spacing w:val="-5"/>
                <w:sz w:val="21"/>
                <w:szCs w:val="21"/>
              </w:rPr>
            </w:pPr>
            <w:r w:rsidRPr="00942484">
              <w:rPr>
                <w:b/>
                <w:bCs/>
                <w:spacing w:val="-5"/>
                <w:sz w:val="21"/>
                <w:szCs w:val="21"/>
              </w:rPr>
              <w:t>d (cm)</w:t>
            </w:r>
          </w:p>
        </w:tc>
        <w:tc>
          <w:tcPr>
            <w:tcW w:w="1450" w:type="dxa"/>
            <w:tcBorders>
              <w:top w:val="single" w:sz="8" w:space="0" w:color="auto"/>
              <w:left w:val="single" w:sz="8" w:space="0" w:color="auto"/>
              <w:bottom w:val="single" w:sz="8" w:space="0" w:color="auto"/>
              <w:right w:val="single" w:sz="8" w:space="0" w:color="auto"/>
            </w:tcBorders>
            <w:vAlign w:val="center"/>
          </w:tcPr>
          <w:p w:rsidR="00DB06B9" w:rsidRPr="00942484" w:rsidRDefault="00DB06B9" w:rsidP="0037671A">
            <w:pPr>
              <w:kinsoku w:val="0"/>
              <w:overflowPunct w:val="0"/>
              <w:autoSpaceDE/>
              <w:autoSpaceDN/>
              <w:adjustRightInd/>
              <w:spacing w:before="69" w:line="205" w:lineRule="exact"/>
              <w:jc w:val="center"/>
              <w:textAlignment w:val="baseline"/>
              <w:rPr>
                <w:b/>
                <w:bCs/>
                <w:spacing w:val="-2"/>
                <w:sz w:val="21"/>
                <w:szCs w:val="21"/>
              </w:rPr>
            </w:pPr>
            <w:r w:rsidRPr="00942484">
              <w:rPr>
                <w:b/>
                <w:bCs/>
                <w:spacing w:val="-2"/>
                <w:sz w:val="21"/>
                <w:szCs w:val="21"/>
              </w:rPr>
              <w:t>h (m)</w:t>
            </w:r>
          </w:p>
        </w:tc>
      </w:tr>
      <w:tr w:rsidR="00DB06B9" w:rsidRPr="00942484" w:rsidTr="0037671A">
        <w:trPr>
          <w:trHeight w:hRule="exact" w:val="236"/>
        </w:trPr>
        <w:tc>
          <w:tcPr>
            <w:tcW w:w="2880" w:type="dxa"/>
            <w:tcBorders>
              <w:top w:val="single" w:sz="8" w:space="0" w:color="auto"/>
              <w:left w:val="single" w:sz="8" w:space="0" w:color="auto"/>
              <w:bottom w:val="nil"/>
              <w:right w:val="single" w:sz="8" w:space="0" w:color="auto"/>
            </w:tcBorders>
            <w:vAlign w:val="center"/>
          </w:tcPr>
          <w:p w:rsidR="00DB06B9" w:rsidRPr="00942484" w:rsidRDefault="00DB06B9" w:rsidP="0037671A">
            <w:pPr>
              <w:kinsoku w:val="0"/>
              <w:overflowPunct w:val="0"/>
              <w:autoSpaceDE/>
              <w:autoSpaceDN/>
              <w:adjustRightInd/>
              <w:spacing w:line="226" w:lineRule="exact"/>
              <w:ind w:left="38"/>
              <w:textAlignment w:val="baseline"/>
              <w:rPr>
                <w:b/>
                <w:bCs/>
                <w:spacing w:val="-6"/>
                <w:sz w:val="21"/>
                <w:szCs w:val="21"/>
              </w:rPr>
            </w:pPr>
            <w:r w:rsidRPr="00942484">
              <w:rPr>
                <w:b/>
                <w:bCs/>
                <w:spacing w:val="-6"/>
                <w:sz w:val="21"/>
                <w:szCs w:val="21"/>
              </w:rPr>
              <w:t>Roussettes</w:t>
            </w:r>
          </w:p>
        </w:tc>
        <w:tc>
          <w:tcPr>
            <w:tcW w:w="1426" w:type="dxa"/>
            <w:tcBorders>
              <w:top w:val="single" w:sz="8" w:space="0" w:color="auto"/>
              <w:left w:val="single" w:sz="8" w:space="0" w:color="auto"/>
              <w:bottom w:val="nil"/>
              <w:right w:val="single" w:sz="8" w:space="0" w:color="auto"/>
            </w:tcBorders>
            <w:vAlign w:val="center"/>
          </w:tcPr>
          <w:p w:rsidR="00DB06B9" w:rsidRPr="00942484" w:rsidRDefault="00DB06B9" w:rsidP="0037671A">
            <w:pPr>
              <w:kinsoku w:val="0"/>
              <w:overflowPunct w:val="0"/>
              <w:autoSpaceDE/>
              <w:autoSpaceDN/>
              <w:adjustRightInd/>
              <w:spacing w:line="209" w:lineRule="exact"/>
              <w:jc w:val="center"/>
              <w:textAlignment w:val="baseline"/>
              <w:rPr>
                <w:b/>
                <w:bCs/>
                <w:spacing w:val="-2"/>
                <w:sz w:val="21"/>
                <w:szCs w:val="21"/>
              </w:rPr>
            </w:pPr>
            <w:r w:rsidRPr="00942484">
              <w:rPr>
                <w:b/>
                <w:bCs/>
                <w:spacing w:val="-2"/>
                <w:sz w:val="21"/>
                <w:szCs w:val="21"/>
              </w:rPr>
              <w:t>24</w:t>
            </w:r>
          </w:p>
        </w:tc>
        <w:tc>
          <w:tcPr>
            <w:tcW w:w="1425" w:type="dxa"/>
            <w:tcBorders>
              <w:top w:val="single" w:sz="8" w:space="0" w:color="auto"/>
              <w:left w:val="single" w:sz="8" w:space="0" w:color="auto"/>
              <w:bottom w:val="nil"/>
              <w:right w:val="single" w:sz="8" w:space="0" w:color="auto"/>
            </w:tcBorders>
            <w:vAlign w:val="center"/>
          </w:tcPr>
          <w:p w:rsidR="00DB06B9" w:rsidRPr="00942484" w:rsidRDefault="00DB06B9" w:rsidP="0037671A">
            <w:pPr>
              <w:kinsoku w:val="0"/>
              <w:overflowPunct w:val="0"/>
              <w:autoSpaceDE/>
              <w:autoSpaceDN/>
              <w:adjustRightInd/>
              <w:spacing w:line="200" w:lineRule="exact"/>
              <w:ind w:right="612"/>
              <w:jc w:val="right"/>
              <w:textAlignment w:val="baseline"/>
              <w:rPr>
                <w:b/>
                <w:bCs/>
                <w:spacing w:val="-5"/>
                <w:sz w:val="21"/>
                <w:szCs w:val="21"/>
              </w:rPr>
            </w:pPr>
            <w:r w:rsidRPr="00942484">
              <w:rPr>
                <w:b/>
                <w:bCs/>
                <w:spacing w:val="-5"/>
                <w:sz w:val="21"/>
                <w:szCs w:val="21"/>
              </w:rPr>
              <w:t>28</w:t>
            </w:r>
          </w:p>
        </w:tc>
        <w:tc>
          <w:tcPr>
            <w:tcW w:w="1450" w:type="dxa"/>
            <w:tcBorders>
              <w:top w:val="single" w:sz="8" w:space="0" w:color="auto"/>
              <w:left w:val="single" w:sz="8" w:space="0" w:color="auto"/>
              <w:bottom w:val="nil"/>
              <w:right w:val="single" w:sz="8" w:space="0" w:color="auto"/>
            </w:tcBorders>
            <w:vAlign w:val="center"/>
          </w:tcPr>
          <w:p w:rsidR="00DB06B9" w:rsidRPr="00942484" w:rsidRDefault="00DB06B9" w:rsidP="0037671A">
            <w:pPr>
              <w:kinsoku w:val="0"/>
              <w:overflowPunct w:val="0"/>
              <w:autoSpaceDE/>
              <w:autoSpaceDN/>
              <w:adjustRightInd/>
              <w:spacing w:line="200" w:lineRule="exact"/>
              <w:jc w:val="center"/>
              <w:textAlignment w:val="baseline"/>
              <w:rPr>
                <w:spacing w:val="-3"/>
                <w:sz w:val="21"/>
                <w:szCs w:val="21"/>
              </w:rPr>
            </w:pPr>
            <w:r w:rsidRPr="00942484">
              <w:rPr>
                <w:spacing w:val="-3"/>
                <w:sz w:val="21"/>
                <w:szCs w:val="21"/>
              </w:rPr>
              <w:t>22</w:t>
            </w:r>
          </w:p>
        </w:tc>
      </w:tr>
      <w:tr w:rsidR="00DB06B9" w:rsidRPr="00942484" w:rsidTr="0037671A">
        <w:trPr>
          <w:trHeight w:hRule="exact" w:val="220"/>
        </w:trPr>
        <w:tc>
          <w:tcPr>
            <w:tcW w:w="2880" w:type="dxa"/>
            <w:tcBorders>
              <w:top w:val="nil"/>
              <w:left w:val="single" w:sz="8" w:space="0" w:color="auto"/>
              <w:bottom w:val="nil"/>
              <w:right w:val="single" w:sz="8" w:space="0" w:color="auto"/>
            </w:tcBorders>
            <w:vAlign w:val="center"/>
          </w:tcPr>
          <w:p w:rsidR="00DB06B9" w:rsidRPr="00942484" w:rsidRDefault="00DB06B9" w:rsidP="0037671A">
            <w:pPr>
              <w:kinsoku w:val="0"/>
              <w:overflowPunct w:val="0"/>
              <w:autoSpaceDE/>
              <w:autoSpaceDN/>
              <w:adjustRightInd/>
              <w:spacing w:line="206" w:lineRule="exact"/>
              <w:ind w:left="38"/>
              <w:textAlignment w:val="baseline"/>
              <w:rPr>
                <w:spacing w:val="-4"/>
                <w:sz w:val="21"/>
                <w:szCs w:val="21"/>
              </w:rPr>
            </w:pPr>
            <w:r w:rsidRPr="00942484">
              <w:rPr>
                <w:spacing w:val="-4"/>
                <w:sz w:val="21"/>
                <w:szCs w:val="21"/>
              </w:rPr>
              <w:t>Menagisy</w:t>
            </w:r>
          </w:p>
        </w:tc>
        <w:tc>
          <w:tcPr>
            <w:tcW w:w="1426" w:type="dxa"/>
            <w:tcBorders>
              <w:top w:val="nil"/>
              <w:left w:val="single" w:sz="8" w:space="0" w:color="auto"/>
              <w:bottom w:val="nil"/>
              <w:right w:val="single" w:sz="8" w:space="0" w:color="auto"/>
            </w:tcBorders>
            <w:vAlign w:val="center"/>
          </w:tcPr>
          <w:p w:rsidR="00DB06B9" w:rsidRPr="00942484" w:rsidRDefault="00DB06B9" w:rsidP="0037671A">
            <w:pPr>
              <w:kinsoku w:val="0"/>
              <w:overflowPunct w:val="0"/>
              <w:autoSpaceDE/>
              <w:autoSpaceDN/>
              <w:adjustRightInd/>
              <w:spacing w:line="206" w:lineRule="exact"/>
              <w:jc w:val="center"/>
              <w:textAlignment w:val="baseline"/>
              <w:rPr>
                <w:spacing w:val="-12"/>
                <w:sz w:val="21"/>
                <w:szCs w:val="21"/>
              </w:rPr>
            </w:pPr>
            <w:r w:rsidRPr="00942484">
              <w:rPr>
                <w:spacing w:val="-12"/>
                <w:sz w:val="21"/>
                <w:szCs w:val="21"/>
              </w:rPr>
              <w:t>34</w:t>
            </w:r>
            <w:r w:rsidRPr="00942484">
              <w:rPr>
                <w:spacing w:val="-12"/>
                <w:sz w:val="21"/>
                <w:szCs w:val="21"/>
                <w:vertAlign w:val="subscript"/>
              </w:rPr>
              <w:t>:</w:t>
            </w:r>
          </w:p>
        </w:tc>
        <w:tc>
          <w:tcPr>
            <w:tcW w:w="1425" w:type="dxa"/>
            <w:tcBorders>
              <w:top w:val="nil"/>
              <w:left w:val="single" w:sz="8" w:space="0" w:color="auto"/>
              <w:bottom w:val="nil"/>
              <w:right w:val="single" w:sz="8" w:space="0" w:color="auto"/>
            </w:tcBorders>
            <w:vAlign w:val="center"/>
          </w:tcPr>
          <w:p w:rsidR="00DB06B9" w:rsidRPr="00942484" w:rsidRDefault="00DB06B9" w:rsidP="0037671A">
            <w:pPr>
              <w:kinsoku w:val="0"/>
              <w:overflowPunct w:val="0"/>
              <w:autoSpaceDE/>
              <w:autoSpaceDN/>
              <w:adjustRightInd/>
              <w:spacing w:line="200" w:lineRule="exact"/>
              <w:ind w:right="612"/>
              <w:jc w:val="right"/>
              <w:textAlignment w:val="baseline"/>
              <w:rPr>
                <w:spacing w:val="-10"/>
                <w:sz w:val="21"/>
                <w:szCs w:val="21"/>
              </w:rPr>
            </w:pPr>
            <w:r w:rsidRPr="00942484">
              <w:rPr>
                <w:spacing w:val="-10"/>
                <w:sz w:val="21"/>
                <w:szCs w:val="21"/>
              </w:rPr>
              <w:t>21</w:t>
            </w:r>
          </w:p>
        </w:tc>
        <w:tc>
          <w:tcPr>
            <w:tcW w:w="1450" w:type="dxa"/>
            <w:tcBorders>
              <w:top w:val="nil"/>
              <w:left w:val="single" w:sz="8" w:space="0" w:color="auto"/>
              <w:bottom w:val="nil"/>
              <w:right w:val="single" w:sz="8" w:space="0" w:color="auto"/>
            </w:tcBorders>
            <w:vAlign w:val="center"/>
          </w:tcPr>
          <w:p w:rsidR="00DB06B9" w:rsidRPr="00942484" w:rsidRDefault="00DB06B9" w:rsidP="0037671A">
            <w:pPr>
              <w:kinsoku w:val="0"/>
              <w:overflowPunct w:val="0"/>
              <w:autoSpaceDE/>
              <w:autoSpaceDN/>
              <w:adjustRightInd/>
              <w:spacing w:line="190" w:lineRule="exact"/>
              <w:jc w:val="center"/>
              <w:textAlignment w:val="baseline"/>
              <w:rPr>
                <w:spacing w:val="-2"/>
                <w:sz w:val="21"/>
                <w:szCs w:val="21"/>
              </w:rPr>
            </w:pPr>
            <w:r w:rsidRPr="00942484">
              <w:rPr>
                <w:spacing w:val="-2"/>
                <w:sz w:val="21"/>
                <w:szCs w:val="21"/>
              </w:rPr>
              <w:t>20</w:t>
            </w:r>
          </w:p>
        </w:tc>
      </w:tr>
      <w:tr w:rsidR="00DB06B9" w:rsidRPr="00942484" w:rsidTr="0037671A">
        <w:trPr>
          <w:trHeight w:hRule="exact" w:val="221"/>
        </w:trPr>
        <w:tc>
          <w:tcPr>
            <w:tcW w:w="2880" w:type="dxa"/>
            <w:tcBorders>
              <w:top w:val="nil"/>
              <w:left w:val="single" w:sz="8" w:space="0" w:color="auto"/>
              <w:bottom w:val="nil"/>
              <w:right w:val="single" w:sz="8" w:space="0" w:color="auto"/>
            </w:tcBorders>
            <w:vAlign w:val="center"/>
          </w:tcPr>
          <w:p w:rsidR="00DB06B9" w:rsidRPr="00942484" w:rsidRDefault="00DB06B9" w:rsidP="0037671A">
            <w:pPr>
              <w:kinsoku w:val="0"/>
              <w:overflowPunct w:val="0"/>
              <w:autoSpaceDE/>
              <w:autoSpaceDN/>
              <w:adjustRightInd/>
              <w:spacing w:after="10" w:line="206" w:lineRule="exact"/>
              <w:ind w:left="38"/>
              <w:textAlignment w:val="baseline"/>
              <w:rPr>
                <w:spacing w:val="-3"/>
                <w:sz w:val="21"/>
                <w:szCs w:val="21"/>
              </w:rPr>
            </w:pPr>
            <w:r w:rsidRPr="00942484">
              <w:rPr>
                <w:spacing w:val="-3"/>
                <w:sz w:val="21"/>
                <w:szCs w:val="21"/>
              </w:rPr>
              <w:t>Tampolo</w:t>
            </w:r>
          </w:p>
        </w:tc>
        <w:tc>
          <w:tcPr>
            <w:tcW w:w="1426" w:type="dxa"/>
            <w:tcBorders>
              <w:top w:val="nil"/>
              <w:left w:val="single" w:sz="8" w:space="0" w:color="auto"/>
              <w:bottom w:val="nil"/>
              <w:right w:val="single" w:sz="8" w:space="0" w:color="auto"/>
            </w:tcBorders>
            <w:vAlign w:val="center"/>
          </w:tcPr>
          <w:p w:rsidR="00DB06B9" w:rsidRPr="00942484" w:rsidRDefault="00DB06B9" w:rsidP="0037671A">
            <w:pPr>
              <w:kinsoku w:val="0"/>
              <w:overflowPunct w:val="0"/>
              <w:autoSpaceDE/>
              <w:autoSpaceDN/>
              <w:adjustRightInd/>
              <w:spacing w:line="216" w:lineRule="exact"/>
              <w:jc w:val="center"/>
              <w:textAlignment w:val="baseline"/>
              <w:rPr>
                <w:spacing w:val="-7"/>
                <w:sz w:val="21"/>
                <w:szCs w:val="21"/>
              </w:rPr>
            </w:pPr>
            <w:r w:rsidRPr="00942484">
              <w:rPr>
                <w:spacing w:val="-7"/>
                <w:sz w:val="21"/>
                <w:szCs w:val="21"/>
              </w:rPr>
              <w:t>25</w:t>
            </w:r>
          </w:p>
        </w:tc>
        <w:tc>
          <w:tcPr>
            <w:tcW w:w="1425" w:type="dxa"/>
            <w:tcBorders>
              <w:top w:val="nil"/>
              <w:left w:val="single" w:sz="8" w:space="0" w:color="auto"/>
              <w:bottom w:val="nil"/>
              <w:right w:val="single" w:sz="8" w:space="0" w:color="auto"/>
            </w:tcBorders>
            <w:vAlign w:val="center"/>
          </w:tcPr>
          <w:p w:rsidR="00DB06B9" w:rsidRPr="00942484" w:rsidRDefault="00DB06B9" w:rsidP="0037671A">
            <w:pPr>
              <w:kinsoku w:val="0"/>
              <w:overflowPunct w:val="0"/>
              <w:autoSpaceDE/>
              <w:autoSpaceDN/>
              <w:adjustRightInd/>
              <w:spacing w:line="214" w:lineRule="exact"/>
              <w:ind w:right="612"/>
              <w:jc w:val="right"/>
              <w:textAlignment w:val="baseline"/>
              <w:rPr>
                <w:spacing w:val="-7"/>
                <w:sz w:val="21"/>
                <w:szCs w:val="21"/>
              </w:rPr>
            </w:pPr>
            <w:r w:rsidRPr="00942484">
              <w:rPr>
                <w:spacing w:val="-7"/>
                <w:sz w:val="21"/>
                <w:szCs w:val="21"/>
              </w:rPr>
              <w:t>33</w:t>
            </w:r>
          </w:p>
        </w:tc>
        <w:tc>
          <w:tcPr>
            <w:tcW w:w="1450" w:type="dxa"/>
            <w:tcBorders>
              <w:top w:val="nil"/>
              <w:left w:val="single" w:sz="8" w:space="0" w:color="auto"/>
              <w:bottom w:val="nil"/>
              <w:right w:val="single" w:sz="8" w:space="0" w:color="auto"/>
            </w:tcBorders>
            <w:vAlign w:val="center"/>
          </w:tcPr>
          <w:p w:rsidR="00DB06B9" w:rsidRPr="00942484" w:rsidRDefault="00DB06B9" w:rsidP="0037671A">
            <w:pPr>
              <w:kinsoku w:val="0"/>
              <w:overflowPunct w:val="0"/>
              <w:autoSpaceDE/>
              <w:autoSpaceDN/>
              <w:adjustRightInd/>
              <w:spacing w:line="202" w:lineRule="exact"/>
              <w:jc w:val="center"/>
              <w:textAlignment w:val="baseline"/>
              <w:rPr>
                <w:spacing w:val="-10"/>
                <w:sz w:val="21"/>
                <w:szCs w:val="21"/>
              </w:rPr>
            </w:pPr>
            <w:r w:rsidRPr="00942484">
              <w:rPr>
                <w:spacing w:val="-10"/>
                <w:sz w:val="21"/>
                <w:szCs w:val="21"/>
              </w:rPr>
              <w:t>18</w:t>
            </w:r>
          </w:p>
        </w:tc>
      </w:tr>
      <w:tr w:rsidR="00DB06B9" w:rsidRPr="00942484" w:rsidTr="0037671A">
        <w:trPr>
          <w:trHeight w:hRule="exact" w:val="221"/>
        </w:trPr>
        <w:tc>
          <w:tcPr>
            <w:tcW w:w="2880" w:type="dxa"/>
            <w:tcBorders>
              <w:top w:val="nil"/>
              <w:left w:val="single" w:sz="8" w:space="0" w:color="auto"/>
              <w:bottom w:val="nil"/>
              <w:right w:val="single" w:sz="8" w:space="0" w:color="auto"/>
            </w:tcBorders>
            <w:vAlign w:val="center"/>
          </w:tcPr>
          <w:p w:rsidR="00DB06B9" w:rsidRPr="00942484" w:rsidRDefault="00DB06B9" w:rsidP="0037671A">
            <w:pPr>
              <w:kinsoku w:val="0"/>
              <w:overflowPunct w:val="0"/>
              <w:autoSpaceDE/>
              <w:autoSpaceDN/>
              <w:adjustRightInd/>
              <w:spacing w:line="211" w:lineRule="exact"/>
              <w:ind w:left="38"/>
              <w:textAlignment w:val="baseline"/>
              <w:rPr>
                <w:spacing w:val="-5"/>
                <w:sz w:val="21"/>
                <w:szCs w:val="21"/>
              </w:rPr>
            </w:pPr>
            <w:r w:rsidRPr="00942484">
              <w:rPr>
                <w:spacing w:val="-5"/>
                <w:sz w:val="21"/>
                <w:szCs w:val="21"/>
              </w:rPr>
              <w:t>Antalaha</w:t>
            </w:r>
          </w:p>
        </w:tc>
        <w:tc>
          <w:tcPr>
            <w:tcW w:w="1426" w:type="dxa"/>
            <w:tcBorders>
              <w:top w:val="nil"/>
              <w:left w:val="single" w:sz="8" w:space="0" w:color="auto"/>
              <w:bottom w:val="nil"/>
              <w:right w:val="single" w:sz="8" w:space="0" w:color="auto"/>
            </w:tcBorders>
            <w:vAlign w:val="center"/>
          </w:tcPr>
          <w:p w:rsidR="00DB06B9" w:rsidRPr="00942484" w:rsidRDefault="00DB06B9" w:rsidP="0037671A">
            <w:pPr>
              <w:kinsoku w:val="0"/>
              <w:overflowPunct w:val="0"/>
              <w:autoSpaceDE/>
              <w:autoSpaceDN/>
              <w:adjustRightInd/>
              <w:spacing w:line="209" w:lineRule="exact"/>
              <w:jc w:val="center"/>
              <w:textAlignment w:val="baseline"/>
              <w:rPr>
                <w:spacing w:val="-5"/>
                <w:sz w:val="21"/>
                <w:szCs w:val="21"/>
              </w:rPr>
            </w:pPr>
            <w:r w:rsidRPr="00942484">
              <w:rPr>
                <w:spacing w:val="-5"/>
                <w:sz w:val="21"/>
                <w:szCs w:val="21"/>
              </w:rPr>
              <w:t>32</w:t>
            </w:r>
          </w:p>
        </w:tc>
        <w:tc>
          <w:tcPr>
            <w:tcW w:w="1425" w:type="dxa"/>
            <w:tcBorders>
              <w:top w:val="nil"/>
              <w:left w:val="single" w:sz="8" w:space="0" w:color="auto"/>
              <w:bottom w:val="nil"/>
              <w:right w:val="single" w:sz="8" w:space="0" w:color="auto"/>
            </w:tcBorders>
            <w:vAlign w:val="center"/>
          </w:tcPr>
          <w:p w:rsidR="00DB06B9" w:rsidRPr="00942484" w:rsidRDefault="00DB06B9" w:rsidP="0037671A">
            <w:pPr>
              <w:kinsoku w:val="0"/>
              <w:overflowPunct w:val="0"/>
              <w:autoSpaceDE/>
              <w:autoSpaceDN/>
              <w:adjustRightInd/>
              <w:spacing w:line="200" w:lineRule="exact"/>
              <w:ind w:right="612"/>
              <w:jc w:val="right"/>
              <w:textAlignment w:val="baseline"/>
              <w:rPr>
                <w:spacing w:val="-7"/>
                <w:sz w:val="21"/>
                <w:szCs w:val="21"/>
              </w:rPr>
            </w:pPr>
            <w:r w:rsidRPr="00942484">
              <w:rPr>
                <w:spacing w:val="-7"/>
                <w:sz w:val="21"/>
                <w:szCs w:val="21"/>
              </w:rPr>
              <w:t>29</w:t>
            </w:r>
          </w:p>
        </w:tc>
        <w:tc>
          <w:tcPr>
            <w:tcW w:w="1450" w:type="dxa"/>
            <w:tcBorders>
              <w:top w:val="nil"/>
              <w:left w:val="single" w:sz="8" w:space="0" w:color="auto"/>
              <w:bottom w:val="nil"/>
              <w:right w:val="single" w:sz="8" w:space="0" w:color="auto"/>
            </w:tcBorders>
            <w:vAlign w:val="center"/>
          </w:tcPr>
          <w:p w:rsidR="00DB06B9" w:rsidRPr="00942484" w:rsidRDefault="00DB06B9" w:rsidP="0037671A">
            <w:pPr>
              <w:kinsoku w:val="0"/>
              <w:overflowPunct w:val="0"/>
              <w:autoSpaceDE/>
              <w:autoSpaceDN/>
              <w:adjustRightInd/>
              <w:spacing w:line="195" w:lineRule="exact"/>
              <w:jc w:val="center"/>
              <w:textAlignment w:val="baseline"/>
              <w:rPr>
                <w:spacing w:val="-12"/>
                <w:sz w:val="21"/>
                <w:szCs w:val="21"/>
              </w:rPr>
            </w:pPr>
            <w:r w:rsidRPr="00942484">
              <w:rPr>
                <w:spacing w:val="-12"/>
                <w:sz w:val="21"/>
                <w:szCs w:val="21"/>
              </w:rPr>
              <w:t>18</w:t>
            </w:r>
          </w:p>
        </w:tc>
      </w:tr>
      <w:tr w:rsidR="00DB06B9" w:rsidRPr="00942484" w:rsidTr="0037671A">
        <w:trPr>
          <w:trHeight w:hRule="exact" w:val="226"/>
        </w:trPr>
        <w:tc>
          <w:tcPr>
            <w:tcW w:w="2880" w:type="dxa"/>
            <w:tcBorders>
              <w:top w:val="nil"/>
              <w:left w:val="single" w:sz="8" w:space="0" w:color="auto"/>
              <w:bottom w:val="nil"/>
              <w:right w:val="single" w:sz="8" w:space="0" w:color="auto"/>
            </w:tcBorders>
            <w:vAlign w:val="center"/>
          </w:tcPr>
          <w:p w:rsidR="00DB06B9" w:rsidRPr="00942484" w:rsidRDefault="00DB06B9" w:rsidP="0037671A">
            <w:pPr>
              <w:kinsoku w:val="0"/>
              <w:overflowPunct w:val="0"/>
              <w:autoSpaceDE/>
              <w:autoSpaceDN/>
              <w:adjustRightInd/>
              <w:spacing w:after="7" w:line="214" w:lineRule="exact"/>
              <w:ind w:left="38"/>
              <w:textAlignment w:val="baseline"/>
              <w:rPr>
                <w:spacing w:val="-3"/>
                <w:sz w:val="21"/>
                <w:szCs w:val="21"/>
              </w:rPr>
            </w:pPr>
            <w:r w:rsidRPr="00942484">
              <w:rPr>
                <w:spacing w:val="-3"/>
                <w:sz w:val="21"/>
                <w:szCs w:val="21"/>
              </w:rPr>
              <w:t>Nosy Komba</w:t>
            </w:r>
          </w:p>
        </w:tc>
        <w:tc>
          <w:tcPr>
            <w:tcW w:w="1426" w:type="dxa"/>
            <w:tcBorders>
              <w:top w:val="nil"/>
              <w:left w:val="single" w:sz="8" w:space="0" w:color="auto"/>
              <w:bottom w:val="nil"/>
              <w:right w:val="single" w:sz="8" w:space="0" w:color="auto"/>
            </w:tcBorders>
            <w:vAlign w:val="center"/>
          </w:tcPr>
          <w:p w:rsidR="00DB06B9" w:rsidRPr="00942484" w:rsidRDefault="00DB06B9" w:rsidP="0037671A">
            <w:pPr>
              <w:kinsoku w:val="0"/>
              <w:overflowPunct w:val="0"/>
              <w:autoSpaceDE/>
              <w:autoSpaceDN/>
              <w:adjustRightInd/>
              <w:spacing w:line="215" w:lineRule="exact"/>
              <w:jc w:val="center"/>
              <w:textAlignment w:val="baseline"/>
              <w:rPr>
                <w:spacing w:val="-4"/>
                <w:sz w:val="21"/>
                <w:szCs w:val="21"/>
              </w:rPr>
            </w:pPr>
            <w:r w:rsidRPr="00942484">
              <w:rPr>
                <w:spacing w:val="-4"/>
                <w:sz w:val="21"/>
                <w:szCs w:val="21"/>
              </w:rPr>
              <w:t>36</w:t>
            </w:r>
          </w:p>
        </w:tc>
        <w:tc>
          <w:tcPr>
            <w:tcW w:w="1425" w:type="dxa"/>
            <w:tcBorders>
              <w:top w:val="nil"/>
              <w:left w:val="single" w:sz="8" w:space="0" w:color="auto"/>
              <w:bottom w:val="nil"/>
              <w:right w:val="single" w:sz="8" w:space="0" w:color="auto"/>
            </w:tcBorders>
            <w:vAlign w:val="center"/>
          </w:tcPr>
          <w:p w:rsidR="00DB06B9" w:rsidRPr="00942484" w:rsidRDefault="00DB06B9" w:rsidP="0037671A">
            <w:pPr>
              <w:kinsoku w:val="0"/>
              <w:overflowPunct w:val="0"/>
              <w:autoSpaceDE/>
              <w:autoSpaceDN/>
              <w:adjustRightInd/>
              <w:spacing w:line="205" w:lineRule="exact"/>
              <w:ind w:right="612"/>
              <w:jc w:val="right"/>
              <w:textAlignment w:val="baseline"/>
              <w:rPr>
                <w:spacing w:val="-6"/>
                <w:sz w:val="21"/>
                <w:szCs w:val="21"/>
              </w:rPr>
            </w:pPr>
            <w:r w:rsidRPr="00942484">
              <w:rPr>
                <w:spacing w:val="-6"/>
                <w:sz w:val="21"/>
                <w:szCs w:val="21"/>
              </w:rPr>
              <w:t>50</w:t>
            </w:r>
          </w:p>
        </w:tc>
        <w:tc>
          <w:tcPr>
            <w:tcW w:w="1450" w:type="dxa"/>
            <w:tcBorders>
              <w:top w:val="nil"/>
              <w:left w:val="single" w:sz="8" w:space="0" w:color="auto"/>
              <w:bottom w:val="nil"/>
              <w:right w:val="single" w:sz="8" w:space="0" w:color="auto"/>
            </w:tcBorders>
            <w:vAlign w:val="center"/>
          </w:tcPr>
          <w:p w:rsidR="00DB06B9" w:rsidRPr="00942484" w:rsidRDefault="00DB06B9" w:rsidP="0037671A">
            <w:pPr>
              <w:kinsoku w:val="0"/>
              <w:overflowPunct w:val="0"/>
              <w:autoSpaceDE/>
              <w:autoSpaceDN/>
              <w:adjustRightInd/>
              <w:spacing w:line="200" w:lineRule="exact"/>
              <w:jc w:val="center"/>
              <w:textAlignment w:val="baseline"/>
              <w:rPr>
                <w:spacing w:val="-7"/>
                <w:sz w:val="21"/>
                <w:szCs w:val="21"/>
              </w:rPr>
            </w:pPr>
            <w:r w:rsidRPr="00942484">
              <w:rPr>
                <w:spacing w:val="-7"/>
                <w:sz w:val="21"/>
                <w:szCs w:val="21"/>
              </w:rPr>
              <w:t>29</w:t>
            </w:r>
          </w:p>
        </w:tc>
      </w:tr>
      <w:tr w:rsidR="00DB06B9" w:rsidRPr="00942484" w:rsidTr="0037671A">
        <w:trPr>
          <w:trHeight w:hRule="exact" w:val="307"/>
        </w:trPr>
        <w:tc>
          <w:tcPr>
            <w:tcW w:w="2880" w:type="dxa"/>
            <w:tcBorders>
              <w:top w:val="nil"/>
              <w:left w:val="single" w:sz="8" w:space="0" w:color="auto"/>
              <w:bottom w:val="single" w:sz="8" w:space="0" w:color="auto"/>
              <w:right w:val="single" w:sz="8" w:space="0" w:color="auto"/>
            </w:tcBorders>
            <w:vAlign w:val="center"/>
          </w:tcPr>
          <w:p w:rsidR="00DB06B9" w:rsidRPr="00942484" w:rsidRDefault="00DB06B9" w:rsidP="0037671A">
            <w:pPr>
              <w:kinsoku w:val="0"/>
              <w:overflowPunct w:val="0"/>
              <w:autoSpaceDE/>
              <w:autoSpaceDN/>
              <w:adjustRightInd/>
              <w:spacing w:line="139" w:lineRule="exact"/>
              <w:ind w:right="1620" w:firstLine="72"/>
              <w:textAlignment w:val="baseline"/>
              <w:rPr>
                <w:spacing w:val="-13"/>
                <w:sz w:val="21"/>
                <w:szCs w:val="21"/>
              </w:rPr>
            </w:pPr>
            <w:r w:rsidRPr="00942484">
              <w:rPr>
                <w:spacing w:val="-13"/>
                <w:sz w:val="21"/>
                <w:szCs w:val="21"/>
              </w:rPr>
              <w:t>Analamazaotra _</w:t>
            </w:r>
          </w:p>
        </w:tc>
        <w:tc>
          <w:tcPr>
            <w:tcW w:w="1426" w:type="dxa"/>
            <w:tcBorders>
              <w:top w:val="nil"/>
              <w:left w:val="single" w:sz="8" w:space="0" w:color="auto"/>
              <w:bottom w:val="single" w:sz="8" w:space="0" w:color="auto"/>
              <w:right w:val="single" w:sz="8" w:space="0" w:color="auto"/>
            </w:tcBorders>
          </w:tcPr>
          <w:p w:rsidR="00DB06B9" w:rsidRPr="00942484" w:rsidRDefault="00DB06B9" w:rsidP="0037671A">
            <w:pPr>
              <w:kinsoku w:val="0"/>
              <w:overflowPunct w:val="0"/>
              <w:autoSpaceDE/>
              <w:autoSpaceDN/>
              <w:adjustRightInd/>
              <w:textAlignment w:val="baseline"/>
              <w:rPr>
                <w:sz w:val="24"/>
                <w:szCs w:val="24"/>
              </w:rPr>
            </w:pPr>
          </w:p>
        </w:tc>
        <w:tc>
          <w:tcPr>
            <w:tcW w:w="1425" w:type="dxa"/>
            <w:tcBorders>
              <w:top w:val="nil"/>
              <w:left w:val="single" w:sz="8" w:space="0" w:color="auto"/>
              <w:bottom w:val="single" w:sz="8" w:space="0" w:color="auto"/>
              <w:right w:val="single" w:sz="8" w:space="0" w:color="auto"/>
            </w:tcBorders>
            <w:vAlign w:val="center"/>
          </w:tcPr>
          <w:p w:rsidR="00DB06B9" w:rsidRPr="00942484" w:rsidRDefault="00DB06B9" w:rsidP="0037671A">
            <w:pPr>
              <w:kinsoku w:val="0"/>
              <w:overflowPunct w:val="0"/>
              <w:autoSpaceDE/>
              <w:autoSpaceDN/>
              <w:adjustRightInd/>
              <w:spacing w:after="53" w:line="233" w:lineRule="exact"/>
              <w:ind w:right="612"/>
              <w:jc w:val="right"/>
              <w:textAlignment w:val="baseline"/>
              <w:rPr>
                <w:spacing w:val="-5"/>
                <w:sz w:val="21"/>
                <w:szCs w:val="21"/>
              </w:rPr>
            </w:pPr>
            <w:r w:rsidRPr="00942484">
              <w:rPr>
                <w:spacing w:val="-5"/>
                <w:sz w:val="21"/>
                <w:szCs w:val="21"/>
              </w:rPr>
              <w:t>43</w:t>
            </w:r>
          </w:p>
        </w:tc>
        <w:tc>
          <w:tcPr>
            <w:tcW w:w="1450" w:type="dxa"/>
            <w:tcBorders>
              <w:top w:val="nil"/>
              <w:left w:val="single" w:sz="8" w:space="0" w:color="auto"/>
              <w:bottom w:val="single" w:sz="8" w:space="0" w:color="auto"/>
              <w:right w:val="single" w:sz="8" w:space="0" w:color="auto"/>
            </w:tcBorders>
            <w:vAlign w:val="center"/>
          </w:tcPr>
          <w:p w:rsidR="00DB06B9" w:rsidRPr="00942484" w:rsidRDefault="00DB06B9" w:rsidP="0037671A">
            <w:pPr>
              <w:kinsoku w:val="0"/>
              <w:overflowPunct w:val="0"/>
              <w:autoSpaceDE/>
              <w:autoSpaceDN/>
              <w:adjustRightInd/>
              <w:spacing w:after="48" w:line="233" w:lineRule="exact"/>
              <w:jc w:val="center"/>
              <w:textAlignment w:val="baseline"/>
              <w:rPr>
                <w:spacing w:val="-10"/>
                <w:sz w:val="21"/>
                <w:szCs w:val="21"/>
              </w:rPr>
            </w:pPr>
            <w:r w:rsidRPr="00942484">
              <w:rPr>
                <w:spacing w:val="-10"/>
                <w:sz w:val="21"/>
                <w:szCs w:val="21"/>
              </w:rPr>
              <w:t>35</w:t>
            </w:r>
          </w:p>
        </w:tc>
      </w:tr>
    </w:tbl>
    <w:p w:rsidR="00EB6C37" w:rsidRDefault="00DB06B9" w:rsidP="00EB6C37">
      <w:pPr>
        <w:rPr>
          <w:sz w:val="21"/>
          <w:szCs w:val="21"/>
        </w:rPr>
      </w:pPr>
      <w:r>
        <w:rPr>
          <w:sz w:val="21"/>
          <w:szCs w:val="21"/>
        </w:rPr>
        <w:t>(</w:t>
      </w:r>
      <w:r w:rsidRPr="00DB06B9">
        <w:rPr>
          <w:sz w:val="21"/>
          <w:szCs w:val="21"/>
        </w:rPr>
        <w:t>D'après FOFIFA, 1990).</w:t>
      </w:r>
    </w:p>
    <w:p w:rsidR="00DB06B9" w:rsidRDefault="00DB06B9" w:rsidP="00EB6C37">
      <w:pPr>
        <w:rPr>
          <w:sz w:val="21"/>
          <w:szCs w:val="21"/>
        </w:rPr>
      </w:pPr>
    </w:p>
    <w:p w:rsidR="00DB06B9" w:rsidRPr="0065080F" w:rsidRDefault="00DB06B9" w:rsidP="00DB06B9">
      <w:pPr>
        <w:rPr>
          <w:b/>
          <w:sz w:val="21"/>
          <w:szCs w:val="21"/>
        </w:rPr>
      </w:pPr>
      <w:r w:rsidRPr="0065080F">
        <w:rPr>
          <w:b/>
          <w:sz w:val="21"/>
          <w:szCs w:val="21"/>
        </w:rPr>
        <w:t xml:space="preserve">5. CARACTERISTIQUES DU BOIS ET UTILISATIONS </w:t>
      </w:r>
    </w:p>
    <w:p w:rsidR="00DB06B9" w:rsidRPr="0065080F" w:rsidRDefault="00DB06B9" w:rsidP="00DB06B9">
      <w:pPr>
        <w:rPr>
          <w:b/>
          <w:sz w:val="21"/>
          <w:szCs w:val="21"/>
        </w:rPr>
      </w:pPr>
      <w:r w:rsidRPr="0065080F">
        <w:rPr>
          <w:b/>
          <w:sz w:val="21"/>
          <w:szCs w:val="21"/>
        </w:rPr>
        <w:t>Bois</w:t>
      </w:r>
    </w:p>
    <w:p w:rsidR="00DB06B9" w:rsidRPr="00DB06B9" w:rsidRDefault="00DB06B9" w:rsidP="00DB06B9">
      <w:pPr>
        <w:rPr>
          <w:sz w:val="21"/>
          <w:szCs w:val="21"/>
        </w:rPr>
      </w:pPr>
      <w:r w:rsidRPr="00DB06B9">
        <w:rPr>
          <w:sz w:val="21"/>
          <w:szCs w:val="21"/>
        </w:rPr>
        <w:t>- Densité</w:t>
      </w:r>
      <w:r w:rsidRPr="00DB06B9">
        <w:rPr>
          <w:sz w:val="21"/>
          <w:szCs w:val="21"/>
        </w:rPr>
        <w:tab/>
        <w:t xml:space="preserve">: 0,40-0,70 g/cm3; bois de coeur de couleur rouge à rouge' brun; odeur aromatique. </w:t>
      </w:r>
    </w:p>
    <w:p w:rsidR="00DB06B9" w:rsidRPr="00DB06B9" w:rsidRDefault="00DB06B9" w:rsidP="00DB06B9">
      <w:pPr>
        <w:rPr>
          <w:sz w:val="21"/>
          <w:szCs w:val="21"/>
        </w:rPr>
      </w:pPr>
      <w:r w:rsidRPr="00DB06B9">
        <w:rPr>
          <w:sz w:val="21"/>
          <w:szCs w:val="21"/>
        </w:rPr>
        <w:t>- Durabilité</w:t>
      </w:r>
      <w:r w:rsidRPr="00DB06B9">
        <w:rPr>
          <w:sz w:val="21"/>
          <w:szCs w:val="21"/>
        </w:rPr>
        <w:tab/>
        <w:t>: modérée</w:t>
      </w:r>
    </w:p>
    <w:p w:rsidR="00DB06B9" w:rsidRPr="00DB06B9" w:rsidRDefault="00DB06B9" w:rsidP="00DB06B9">
      <w:pPr>
        <w:rPr>
          <w:sz w:val="21"/>
          <w:szCs w:val="21"/>
        </w:rPr>
      </w:pPr>
      <w:r w:rsidRPr="00DB06B9">
        <w:rPr>
          <w:sz w:val="21"/>
          <w:szCs w:val="21"/>
        </w:rPr>
        <w:t xml:space="preserve">- Préservation </w:t>
      </w:r>
      <w:r w:rsidRPr="00DB06B9">
        <w:rPr>
          <w:sz w:val="21"/>
          <w:szCs w:val="21"/>
        </w:rPr>
        <w:tab/>
        <w:t>: difficile à imprégner</w:t>
      </w:r>
    </w:p>
    <w:p w:rsidR="00DB06B9" w:rsidRPr="00DB06B9" w:rsidRDefault="00DB06B9" w:rsidP="00DB06B9">
      <w:pPr>
        <w:rPr>
          <w:sz w:val="21"/>
          <w:szCs w:val="21"/>
        </w:rPr>
      </w:pPr>
      <w:r w:rsidRPr="00DB06B9">
        <w:rPr>
          <w:sz w:val="21"/>
          <w:szCs w:val="21"/>
        </w:rPr>
        <w:t>- Séchage</w:t>
      </w:r>
      <w:r w:rsidRPr="00DB06B9">
        <w:rPr>
          <w:sz w:val="21"/>
          <w:szCs w:val="21"/>
        </w:rPr>
        <w:tab/>
        <w:t>: facile</w:t>
      </w:r>
    </w:p>
    <w:p w:rsidR="00DB06B9" w:rsidRPr="00DB06B9" w:rsidRDefault="00DB06B9" w:rsidP="00DB06B9">
      <w:pPr>
        <w:rPr>
          <w:sz w:val="21"/>
          <w:szCs w:val="21"/>
        </w:rPr>
      </w:pPr>
    </w:p>
    <w:p w:rsidR="00DB06B9" w:rsidRPr="0065080F" w:rsidRDefault="00DB06B9" w:rsidP="00DB06B9">
      <w:pPr>
        <w:rPr>
          <w:b/>
          <w:sz w:val="21"/>
          <w:szCs w:val="21"/>
        </w:rPr>
      </w:pPr>
      <w:r w:rsidRPr="0065080F">
        <w:rPr>
          <w:b/>
          <w:sz w:val="21"/>
          <w:szCs w:val="21"/>
        </w:rPr>
        <w:t>Utilisations</w:t>
      </w:r>
    </w:p>
    <w:p w:rsidR="00DB06B9" w:rsidRPr="00DB06B9" w:rsidRDefault="00DB06B9" w:rsidP="00DB06B9">
      <w:pPr>
        <w:rPr>
          <w:sz w:val="21"/>
          <w:szCs w:val="21"/>
        </w:rPr>
      </w:pPr>
      <w:r w:rsidRPr="00DB06B9">
        <w:rPr>
          <w:sz w:val="21"/>
          <w:szCs w:val="21"/>
        </w:rPr>
        <w:t xml:space="preserve">- </w:t>
      </w:r>
      <w:r w:rsidRPr="00F057FF">
        <w:rPr>
          <w:i/>
          <w:sz w:val="21"/>
          <w:szCs w:val="21"/>
        </w:rPr>
        <w:t>Arbre</w:t>
      </w:r>
      <w:r w:rsidRPr="00DB06B9">
        <w:rPr>
          <w:sz w:val="21"/>
          <w:szCs w:val="21"/>
        </w:rPr>
        <w:tab/>
        <w:t>: ombrage pour caféiers et cacaoyers</w:t>
      </w:r>
    </w:p>
    <w:p w:rsidR="00DB06B9" w:rsidRPr="00DB06B9" w:rsidRDefault="00DB06B9" w:rsidP="00DB06B9">
      <w:pPr>
        <w:rPr>
          <w:sz w:val="21"/>
          <w:szCs w:val="21"/>
        </w:rPr>
      </w:pPr>
      <w:r w:rsidRPr="00DB06B9">
        <w:rPr>
          <w:sz w:val="21"/>
          <w:szCs w:val="21"/>
        </w:rPr>
        <w:t xml:space="preserve">- </w:t>
      </w:r>
      <w:r w:rsidRPr="00F057FF">
        <w:rPr>
          <w:i/>
          <w:sz w:val="21"/>
          <w:szCs w:val="21"/>
        </w:rPr>
        <w:t>Bois</w:t>
      </w:r>
      <w:r w:rsidRPr="00DB06B9">
        <w:rPr>
          <w:sz w:val="21"/>
          <w:szCs w:val="21"/>
        </w:rPr>
        <w:tab/>
        <w:t>: constructions légères, ébénisterie, constructions navales, instruments de musique, contre-plaqués et placages décoratifs.</w:t>
      </w:r>
    </w:p>
    <w:p w:rsidR="00DB06B9" w:rsidRPr="00DB06B9" w:rsidRDefault="00DB06B9" w:rsidP="00DB06B9">
      <w:pPr>
        <w:rPr>
          <w:sz w:val="21"/>
          <w:szCs w:val="21"/>
        </w:rPr>
      </w:pPr>
    </w:p>
    <w:p w:rsidR="00DB06B9" w:rsidRPr="0065080F" w:rsidRDefault="00DB06B9" w:rsidP="00DB06B9">
      <w:pPr>
        <w:rPr>
          <w:b/>
          <w:sz w:val="21"/>
          <w:szCs w:val="21"/>
        </w:rPr>
      </w:pPr>
      <w:r w:rsidRPr="0065080F">
        <w:rPr>
          <w:b/>
          <w:sz w:val="21"/>
          <w:szCs w:val="21"/>
        </w:rPr>
        <w:t>6. BIBLIOGRAPHIE</w:t>
      </w:r>
    </w:p>
    <w:p w:rsidR="00DB06B9" w:rsidRPr="00F057FF" w:rsidRDefault="00F057FF" w:rsidP="00DB06B9">
      <w:pPr>
        <w:rPr>
          <w:sz w:val="21"/>
          <w:szCs w:val="21"/>
          <w:lang w:val="en-US"/>
        </w:rPr>
      </w:pPr>
      <w:r w:rsidRPr="00351FAD">
        <w:rPr>
          <w:sz w:val="21"/>
          <w:szCs w:val="21"/>
        </w:rPr>
        <w:t>BFT (1962); F0FI</w:t>
      </w:r>
      <w:r w:rsidR="00DB06B9" w:rsidRPr="00351FAD">
        <w:rPr>
          <w:sz w:val="21"/>
          <w:szCs w:val="21"/>
        </w:rPr>
        <w:t xml:space="preserve">FA (1990); LAMPRECHT (1989); WEBB et al. </w:t>
      </w:r>
      <w:r w:rsidR="00DB06B9" w:rsidRPr="00F057FF">
        <w:rPr>
          <w:sz w:val="21"/>
          <w:szCs w:val="21"/>
          <w:lang w:val="en-US"/>
        </w:rPr>
        <w:t>(1984).</w:t>
      </w:r>
    </w:p>
    <w:p w:rsidR="00EB6C37" w:rsidRPr="00F057FF" w:rsidRDefault="00EB6C37" w:rsidP="00EB6C37">
      <w:pPr>
        <w:widowControl/>
        <w:autoSpaceDE/>
        <w:autoSpaceDN/>
        <w:adjustRightInd/>
        <w:rPr>
          <w:lang w:val="en-US"/>
        </w:rPr>
      </w:pPr>
      <w:r w:rsidRPr="00F057FF">
        <w:rPr>
          <w:lang w:val="en-US"/>
        </w:rPr>
        <w:br w:type="page"/>
      </w:r>
    </w:p>
    <w:p w:rsidR="00EB6C37" w:rsidRPr="00F057FF" w:rsidRDefault="00EB6C37" w:rsidP="00EB6C3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942484" w:rsidTr="00942484">
        <w:tc>
          <w:tcPr>
            <w:tcW w:w="10606" w:type="dxa"/>
          </w:tcPr>
          <w:p w:rsidR="00F057FF" w:rsidRPr="00942484" w:rsidRDefault="00BF6A87" w:rsidP="00942484">
            <w:pPr>
              <w:kinsoku w:val="0"/>
              <w:overflowPunct w:val="0"/>
              <w:autoSpaceDE/>
              <w:autoSpaceDN/>
              <w:adjustRightInd/>
              <w:jc w:val="center"/>
              <w:textAlignment w:val="baseline"/>
              <w:rPr>
                <w:b/>
                <w:sz w:val="28"/>
                <w:szCs w:val="28"/>
              </w:rPr>
            </w:pPr>
            <w:r w:rsidRPr="00942484">
              <w:rPr>
                <w:b/>
                <w:sz w:val="28"/>
                <w:szCs w:val="28"/>
              </w:rPr>
              <w:t xml:space="preserve">53. </w:t>
            </w:r>
            <w:r w:rsidR="00F057FF" w:rsidRPr="00942484">
              <w:rPr>
                <w:b/>
                <w:sz w:val="28"/>
                <w:szCs w:val="28"/>
              </w:rPr>
              <w:t>CORDIA ALLIODORA (Ruiz &amp; Pav.) Cham.</w:t>
            </w:r>
          </w:p>
          <w:p w:rsidR="00EB6C37" w:rsidRPr="00942484" w:rsidRDefault="00F057FF" w:rsidP="00942484">
            <w:pPr>
              <w:kinsoku w:val="0"/>
              <w:overflowPunct w:val="0"/>
              <w:autoSpaceDE/>
              <w:autoSpaceDN/>
              <w:adjustRightInd/>
              <w:jc w:val="center"/>
              <w:textAlignment w:val="baseline"/>
              <w:rPr>
                <w:sz w:val="28"/>
                <w:szCs w:val="28"/>
              </w:rPr>
            </w:pPr>
            <w:r w:rsidRPr="00942484">
              <w:rPr>
                <w:sz w:val="28"/>
                <w:szCs w:val="28"/>
              </w:rPr>
              <w:t>BORAGINACEAE</w:t>
            </w:r>
          </w:p>
        </w:tc>
      </w:tr>
      <w:tr w:rsidR="00F057FF" w:rsidRPr="00942484" w:rsidTr="00942484">
        <w:tc>
          <w:tcPr>
            <w:tcW w:w="10606" w:type="dxa"/>
          </w:tcPr>
          <w:p w:rsidR="00F057FF" w:rsidRPr="00942484" w:rsidRDefault="00F057FF" w:rsidP="00F057FF">
            <w:r w:rsidRPr="00942484">
              <w:rPr>
                <w:u w:val="single"/>
              </w:rPr>
              <w:t>Synonymes</w:t>
            </w:r>
            <w:r w:rsidRPr="00942484">
              <w:t xml:space="preserve"> </w:t>
            </w:r>
            <w:r w:rsidRPr="00942484">
              <w:tab/>
            </w:r>
            <w:r w:rsidRPr="00942484">
              <w:tab/>
              <w:t>: Cerdan alliodora Ruiz &amp; Pav. - Cardia gerascanthus Jacq. Non. L.</w:t>
            </w:r>
          </w:p>
          <w:p w:rsidR="00F057FF" w:rsidRPr="00942484" w:rsidRDefault="00F057FF" w:rsidP="00F057FF">
            <w:r w:rsidRPr="00942484">
              <w:rPr>
                <w:u w:val="single"/>
              </w:rPr>
              <w:t>Noms commerciaux</w:t>
            </w:r>
            <w:r w:rsidRPr="00942484">
              <w:tab/>
              <w:t>: Faux bois de rose (Fr.) - Salmonwood (Angl.) - Rosenholz (AIL) - Laurel, Pardillo (Esp.)</w:t>
            </w:r>
          </w:p>
        </w:tc>
      </w:tr>
    </w:tbl>
    <w:p w:rsidR="00EB6C37" w:rsidRPr="00F057FF"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6"/>
        <w:gridCol w:w="6326"/>
      </w:tblGrid>
      <w:tr w:rsidR="00EB6C37" w:rsidRPr="00942484" w:rsidTr="00942484">
        <w:tc>
          <w:tcPr>
            <w:tcW w:w="3085" w:type="dxa"/>
          </w:tcPr>
          <w:p w:rsidR="00EB6C37" w:rsidRPr="00942484" w:rsidRDefault="00817B5E" w:rsidP="00942484">
            <w:pPr>
              <w:jc w:val="center"/>
            </w:pPr>
            <w:r>
              <w:rPr>
                <w:noProof/>
              </w:rPr>
              <w:drawing>
                <wp:inline distT="0" distB="0" distL="0" distR="0">
                  <wp:extent cx="2609850" cy="2028825"/>
                  <wp:effectExtent l="19050" t="0" r="0" b="0"/>
                  <wp:docPr id="31"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8"/>
                          <pic:cNvPicPr>
                            <a:picLocks noChangeAspect="1" noChangeArrowheads="1"/>
                          </pic:cNvPicPr>
                        </pic:nvPicPr>
                        <pic:blipFill>
                          <a:blip r:embed="rId39" cstate="print"/>
                          <a:srcRect/>
                          <a:stretch>
                            <a:fillRect/>
                          </a:stretch>
                        </pic:blipFill>
                        <pic:spPr bwMode="auto">
                          <a:xfrm>
                            <a:off x="0" y="0"/>
                            <a:ext cx="2609850" cy="2028825"/>
                          </a:xfrm>
                          <a:prstGeom prst="rect">
                            <a:avLst/>
                          </a:prstGeom>
                          <a:noFill/>
                          <a:ln w="9525">
                            <a:noFill/>
                            <a:miter lim="800000"/>
                            <a:headEnd/>
                            <a:tailEnd/>
                          </a:ln>
                        </pic:spPr>
                      </pic:pic>
                    </a:graphicData>
                  </a:graphic>
                </wp:inline>
              </w:drawing>
            </w:r>
          </w:p>
          <w:p w:rsidR="00E84491" w:rsidRPr="00942484" w:rsidRDefault="00E84491" w:rsidP="00942484">
            <w:pPr>
              <w:jc w:val="center"/>
            </w:pPr>
          </w:p>
          <w:p w:rsidR="00E84491" w:rsidRPr="00942484" w:rsidRDefault="00817B5E" w:rsidP="00942484">
            <w:pPr>
              <w:jc w:val="center"/>
            </w:pPr>
            <w:r>
              <w:rPr>
                <w:noProof/>
              </w:rPr>
              <w:drawing>
                <wp:inline distT="0" distB="0" distL="0" distR="0">
                  <wp:extent cx="952500" cy="1295400"/>
                  <wp:effectExtent l="19050" t="0" r="0" b="0"/>
                  <wp:docPr id="32"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0"/>
                          <pic:cNvPicPr>
                            <a:picLocks noChangeAspect="1" noChangeArrowheads="1"/>
                          </pic:cNvPicPr>
                        </pic:nvPicPr>
                        <pic:blipFill>
                          <a:blip r:embed="rId40" cstate="print"/>
                          <a:srcRect/>
                          <a:stretch>
                            <a:fillRect/>
                          </a:stretch>
                        </pic:blipFill>
                        <pic:spPr bwMode="auto">
                          <a:xfrm>
                            <a:off x="0" y="0"/>
                            <a:ext cx="952500" cy="1295400"/>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E84491" w:rsidRPr="00942484" w:rsidRDefault="00E84491" w:rsidP="00E84491">
            <w:pPr>
              <w:rPr>
                <w:sz w:val="21"/>
                <w:szCs w:val="21"/>
              </w:rPr>
            </w:pPr>
            <w:r w:rsidRPr="00942484">
              <w:rPr>
                <w:b/>
                <w:sz w:val="21"/>
                <w:szCs w:val="21"/>
              </w:rPr>
              <w:t>Latitude</w:t>
            </w:r>
            <w:r w:rsidRPr="00942484">
              <w:rPr>
                <w:sz w:val="21"/>
                <w:szCs w:val="21"/>
              </w:rPr>
              <w:t>: 25°N-25°S</w:t>
            </w:r>
          </w:p>
          <w:p w:rsidR="00E84491" w:rsidRPr="00942484" w:rsidRDefault="00E84491" w:rsidP="00E84491">
            <w:pPr>
              <w:rPr>
                <w:sz w:val="21"/>
                <w:szCs w:val="21"/>
              </w:rPr>
            </w:pPr>
            <w:r w:rsidRPr="00942484">
              <w:rPr>
                <w:b/>
                <w:sz w:val="21"/>
                <w:szCs w:val="21"/>
              </w:rPr>
              <w:t>Régions</w:t>
            </w:r>
            <w:r w:rsidRPr="00942484">
              <w:rPr>
                <w:sz w:val="21"/>
                <w:szCs w:val="21"/>
              </w:rPr>
              <w:t>: Australie et Océanie incluant la Nouvelle-Guinée; Amérique Centrale; Amérique du Sud jusqu'au Pérou.</w:t>
            </w:r>
          </w:p>
          <w:p w:rsidR="00E84491" w:rsidRPr="00942484" w:rsidRDefault="00E84491" w:rsidP="00E84491">
            <w:pPr>
              <w:rPr>
                <w:sz w:val="21"/>
                <w:szCs w:val="21"/>
              </w:rPr>
            </w:pPr>
            <w:r w:rsidRPr="00942484">
              <w:rPr>
                <w:b/>
                <w:sz w:val="21"/>
                <w:szCs w:val="21"/>
              </w:rPr>
              <w:t>Altitude</w:t>
            </w:r>
            <w:r w:rsidRPr="00942484">
              <w:rPr>
                <w:sz w:val="21"/>
                <w:szCs w:val="21"/>
              </w:rPr>
              <w:t>: 0-1000 (1500) m</w:t>
            </w:r>
          </w:p>
          <w:p w:rsidR="00E84491" w:rsidRPr="00942484" w:rsidRDefault="00E84491" w:rsidP="00E84491">
            <w:pPr>
              <w:rPr>
                <w:i/>
                <w:sz w:val="21"/>
                <w:szCs w:val="21"/>
              </w:rPr>
            </w:pPr>
            <w:r w:rsidRPr="00942484">
              <w:rPr>
                <w:i/>
                <w:sz w:val="21"/>
                <w:szCs w:val="21"/>
              </w:rPr>
              <w:t>Remarque</w:t>
            </w:r>
          </w:p>
          <w:p w:rsidR="00E84491" w:rsidRPr="00942484" w:rsidRDefault="00E84491" w:rsidP="00E84491">
            <w:pPr>
              <w:rPr>
                <w:sz w:val="21"/>
                <w:szCs w:val="21"/>
              </w:rPr>
            </w:pPr>
            <w:r w:rsidRPr="00942484">
              <w:rPr>
                <w:sz w:val="21"/>
                <w:szCs w:val="21"/>
              </w:rPr>
              <w:t>L'espèce est également cultivée à l'île Maurice, au Nigeria et à Sierra Leone.</w:t>
            </w:r>
          </w:p>
          <w:p w:rsidR="00E84491" w:rsidRPr="00942484" w:rsidRDefault="00E84491" w:rsidP="00E84491">
            <w:pPr>
              <w:rPr>
                <w:sz w:val="21"/>
                <w:szCs w:val="21"/>
              </w:rPr>
            </w:pPr>
          </w:p>
          <w:p w:rsidR="00E84491" w:rsidRPr="00942484" w:rsidRDefault="00E84491" w:rsidP="00E84491">
            <w:pPr>
              <w:rPr>
                <w:b/>
                <w:i/>
                <w:sz w:val="21"/>
                <w:szCs w:val="21"/>
              </w:rPr>
            </w:pPr>
            <w:r w:rsidRPr="00942484">
              <w:rPr>
                <w:b/>
                <w:i/>
                <w:sz w:val="21"/>
                <w:szCs w:val="21"/>
              </w:rPr>
              <w:t>Aire potentielle à Madagascar</w:t>
            </w:r>
          </w:p>
          <w:p w:rsidR="00EB6C37" w:rsidRPr="00942484" w:rsidRDefault="00E84491" w:rsidP="00E84491">
            <w:pPr>
              <w:rPr>
                <w:sz w:val="21"/>
                <w:szCs w:val="21"/>
              </w:rPr>
            </w:pPr>
            <w:r w:rsidRPr="00942484">
              <w:rPr>
                <w:b/>
                <w:sz w:val="21"/>
                <w:szCs w:val="21"/>
              </w:rPr>
              <w:t>Régions</w:t>
            </w:r>
            <w:r w:rsidRPr="00942484">
              <w:rPr>
                <w:sz w:val="21"/>
                <w:szCs w:val="21"/>
              </w:rPr>
              <w:t>: l'espèce pourrait bien s'adapter dans la région orientale et le Sambirano (R1, 1-e.2 et R3).</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E84491" w:rsidRPr="00942484" w:rsidRDefault="00E84491" w:rsidP="00E84491">
            <w:pPr>
              <w:rPr>
                <w:sz w:val="21"/>
                <w:szCs w:val="21"/>
              </w:rPr>
            </w:pPr>
            <w:r w:rsidRPr="00942484">
              <w:rPr>
                <w:b/>
                <w:sz w:val="21"/>
                <w:szCs w:val="21"/>
              </w:rPr>
              <w:t>Port</w:t>
            </w:r>
            <w:r w:rsidRPr="00942484">
              <w:rPr>
                <w:sz w:val="21"/>
                <w:szCs w:val="21"/>
              </w:rPr>
              <w:t>: droit, cylindrique, avec un contrefort pouvant atteindre 2 m à l'état adulte.</w:t>
            </w:r>
          </w:p>
          <w:p w:rsidR="00E84491" w:rsidRPr="00942484" w:rsidRDefault="00E84491" w:rsidP="00E84491">
            <w:pPr>
              <w:rPr>
                <w:sz w:val="21"/>
                <w:szCs w:val="21"/>
              </w:rPr>
            </w:pPr>
            <w:r w:rsidRPr="00942484">
              <w:rPr>
                <w:b/>
                <w:sz w:val="21"/>
                <w:szCs w:val="21"/>
              </w:rPr>
              <w:t>Dimension</w:t>
            </w:r>
            <w:r w:rsidRPr="00942484">
              <w:rPr>
                <w:sz w:val="21"/>
                <w:szCs w:val="21"/>
              </w:rPr>
              <w:t>: grand arbre</w:t>
            </w:r>
          </w:p>
          <w:p w:rsidR="00E84491" w:rsidRPr="00942484" w:rsidRDefault="00E84491" w:rsidP="00E84491">
            <w:pPr>
              <w:rPr>
                <w:sz w:val="21"/>
                <w:szCs w:val="21"/>
              </w:rPr>
            </w:pPr>
            <w:r w:rsidRPr="00942484">
              <w:rPr>
                <w:sz w:val="21"/>
                <w:szCs w:val="21"/>
              </w:rPr>
              <w:t>d (cm): 60-70</w:t>
            </w:r>
            <w:r w:rsidRPr="00942484">
              <w:rPr>
                <w:sz w:val="21"/>
                <w:szCs w:val="21"/>
              </w:rPr>
              <w:tab/>
              <w:t>h (m): 25-30 (40)</w:t>
            </w:r>
          </w:p>
          <w:p w:rsidR="00E84491" w:rsidRPr="00942484" w:rsidRDefault="00E84491" w:rsidP="00E84491">
            <w:pPr>
              <w:rPr>
                <w:sz w:val="21"/>
                <w:szCs w:val="21"/>
              </w:rPr>
            </w:pPr>
            <w:r w:rsidRPr="00942484">
              <w:rPr>
                <w:b/>
                <w:sz w:val="21"/>
                <w:szCs w:val="21"/>
              </w:rPr>
              <w:t>Ecorce</w:t>
            </w:r>
            <w:r w:rsidRPr="00942484">
              <w:rPr>
                <w:sz w:val="21"/>
                <w:szCs w:val="21"/>
              </w:rPr>
              <w:t>: jaune brun, épaisse, rugueuse avec des motifs. Feuilles: simples, 4 cm de long sur 10 cm de large, entières, acuminées et généralement alternes.</w:t>
            </w:r>
          </w:p>
          <w:p w:rsidR="00E84491" w:rsidRPr="00942484" w:rsidRDefault="00E84491" w:rsidP="00E84491">
            <w:pPr>
              <w:rPr>
                <w:sz w:val="21"/>
                <w:szCs w:val="21"/>
              </w:rPr>
            </w:pPr>
            <w:r w:rsidRPr="00942484">
              <w:rPr>
                <w:b/>
                <w:sz w:val="21"/>
                <w:szCs w:val="21"/>
              </w:rPr>
              <w:t>Fleurs</w:t>
            </w:r>
            <w:r w:rsidRPr="00942484">
              <w:rPr>
                <w:sz w:val="21"/>
                <w:szCs w:val="21"/>
              </w:rPr>
              <w:t>: blanches, groupées en panicules terminales.</w:t>
            </w:r>
          </w:p>
          <w:p w:rsidR="00E84491" w:rsidRPr="00942484" w:rsidRDefault="00E84491" w:rsidP="00E84491">
            <w:pPr>
              <w:rPr>
                <w:sz w:val="21"/>
                <w:szCs w:val="21"/>
              </w:rPr>
            </w:pPr>
            <w:r w:rsidRPr="00942484">
              <w:rPr>
                <w:b/>
                <w:sz w:val="21"/>
                <w:szCs w:val="21"/>
              </w:rPr>
              <w:t>Fruits</w:t>
            </w:r>
            <w:r w:rsidRPr="00942484">
              <w:rPr>
                <w:sz w:val="21"/>
                <w:szCs w:val="21"/>
              </w:rPr>
              <w:t xml:space="preserve">: drupes, de 1 à 2,5 cm de long avec un noyau dur. </w:t>
            </w:r>
          </w:p>
          <w:p w:rsidR="00E84491" w:rsidRPr="00942484" w:rsidRDefault="00E84491" w:rsidP="00E84491">
            <w:pPr>
              <w:rPr>
                <w:sz w:val="21"/>
                <w:szCs w:val="21"/>
              </w:rPr>
            </w:pPr>
            <w:r w:rsidRPr="00942484">
              <w:rPr>
                <w:b/>
                <w:sz w:val="21"/>
                <w:szCs w:val="21"/>
              </w:rPr>
              <w:t>Graines</w:t>
            </w:r>
            <w:r w:rsidRPr="00942484">
              <w:rPr>
                <w:sz w:val="21"/>
                <w:szCs w:val="21"/>
              </w:rPr>
              <w:t>: pas plus de 4; blanches, larges d'environ 0,5 à 1,3 mm.</w:t>
            </w:r>
          </w:p>
        </w:tc>
      </w:tr>
    </w:tbl>
    <w:p w:rsidR="00E84491" w:rsidRDefault="00E84491" w:rsidP="00EB6C37">
      <w:pPr>
        <w:rPr>
          <w:sz w:val="21"/>
          <w:szCs w:val="21"/>
        </w:rPr>
      </w:pPr>
    </w:p>
    <w:p w:rsidR="00E84491" w:rsidRDefault="00E84491">
      <w:pPr>
        <w:widowControl/>
        <w:autoSpaceDE/>
        <w:autoSpaceDN/>
        <w:adjustRightInd/>
        <w:spacing w:after="200" w:line="276" w:lineRule="auto"/>
        <w:rPr>
          <w:sz w:val="21"/>
          <w:szCs w:val="21"/>
        </w:rPr>
      </w:pPr>
      <w:r>
        <w:rPr>
          <w:sz w:val="21"/>
          <w:szCs w:val="21"/>
        </w:rPr>
        <w:br w:type="page"/>
      </w:r>
    </w:p>
    <w:p w:rsidR="00E84491" w:rsidRPr="00E84491" w:rsidRDefault="00E84491" w:rsidP="00E84491">
      <w:pPr>
        <w:rPr>
          <w:b/>
          <w:sz w:val="21"/>
          <w:szCs w:val="21"/>
        </w:rPr>
      </w:pPr>
      <w:r w:rsidRPr="00E84491">
        <w:rPr>
          <w:b/>
          <w:sz w:val="21"/>
          <w:szCs w:val="21"/>
        </w:rPr>
        <w:lastRenderedPageBreak/>
        <w:t xml:space="preserve">3. ECOLOGIE </w:t>
      </w:r>
    </w:p>
    <w:p w:rsidR="00E84491" w:rsidRPr="00E84491" w:rsidRDefault="00E84491" w:rsidP="00E84491">
      <w:pPr>
        <w:rPr>
          <w:b/>
          <w:sz w:val="21"/>
          <w:szCs w:val="21"/>
        </w:rPr>
      </w:pPr>
      <w:r w:rsidRPr="00E84491">
        <w:rPr>
          <w:b/>
          <w:sz w:val="21"/>
          <w:szCs w:val="21"/>
        </w:rPr>
        <w:t>Climat</w:t>
      </w:r>
    </w:p>
    <w:p w:rsidR="00E84491" w:rsidRPr="00E84491" w:rsidRDefault="00E84491" w:rsidP="00E84491">
      <w:pPr>
        <w:rPr>
          <w:sz w:val="21"/>
          <w:szCs w:val="21"/>
        </w:rPr>
      </w:pPr>
      <w:r w:rsidRPr="00E84491">
        <w:rPr>
          <w:sz w:val="21"/>
          <w:szCs w:val="21"/>
        </w:rPr>
        <w:t>- Pluviométrie annuelle</w:t>
      </w:r>
      <w:r w:rsidRPr="00E84491">
        <w:rPr>
          <w:sz w:val="21"/>
          <w:szCs w:val="21"/>
        </w:rPr>
        <w:tab/>
      </w:r>
      <w:r>
        <w:rPr>
          <w:sz w:val="21"/>
          <w:szCs w:val="21"/>
        </w:rPr>
        <w:tab/>
      </w:r>
      <w:r w:rsidRPr="00E84491">
        <w:rPr>
          <w:sz w:val="21"/>
          <w:szCs w:val="21"/>
        </w:rPr>
        <w:t>: 1000-3000 (4500) mm</w:t>
      </w:r>
    </w:p>
    <w:p w:rsidR="00E84491" w:rsidRPr="00E84491" w:rsidRDefault="00E84491" w:rsidP="00E84491">
      <w:pPr>
        <w:rPr>
          <w:sz w:val="21"/>
          <w:szCs w:val="21"/>
        </w:rPr>
      </w:pPr>
      <w:r w:rsidRPr="00E84491">
        <w:rPr>
          <w:sz w:val="21"/>
          <w:szCs w:val="21"/>
        </w:rPr>
        <w:t>- Nombre d</w:t>
      </w:r>
      <w:r>
        <w:rPr>
          <w:sz w:val="21"/>
          <w:szCs w:val="21"/>
        </w:rPr>
        <w:t>e mois écosecs</w:t>
      </w:r>
      <w:r>
        <w:rPr>
          <w:sz w:val="21"/>
          <w:szCs w:val="21"/>
        </w:rPr>
        <w:tab/>
        <w:t>:</w:t>
      </w:r>
      <w:r w:rsidRPr="00E84491">
        <w:rPr>
          <w:sz w:val="21"/>
          <w:szCs w:val="21"/>
        </w:rPr>
        <w:t xml:space="preserve"> 0-4</w:t>
      </w:r>
    </w:p>
    <w:p w:rsidR="00E84491" w:rsidRPr="00E84491" w:rsidRDefault="00E84491" w:rsidP="00E84491">
      <w:pPr>
        <w:rPr>
          <w:sz w:val="21"/>
          <w:szCs w:val="21"/>
        </w:rPr>
      </w:pPr>
      <w:r w:rsidRPr="00E84491">
        <w:rPr>
          <w:sz w:val="21"/>
          <w:szCs w:val="21"/>
        </w:rPr>
        <w:t>- Température moyenne annuelle</w:t>
      </w:r>
      <w:r w:rsidRPr="00E84491">
        <w:rPr>
          <w:sz w:val="21"/>
          <w:szCs w:val="21"/>
        </w:rPr>
        <w:tab/>
        <w:t>: 20-27°C</w:t>
      </w:r>
    </w:p>
    <w:p w:rsidR="00E84491" w:rsidRPr="00E84491" w:rsidRDefault="00E84491" w:rsidP="00E84491">
      <w:pPr>
        <w:rPr>
          <w:sz w:val="21"/>
          <w:szCs w:val="21"/>
        </w:rPr>
      </w:pPr>
      <w:r w:rsidRPr="00E84491">
        <w:rPr>
          <w:sz w:val="21"/>
          <w:szCs w:val="21"/>
        </w:rPr>
        <w:t>- Température moyenne du mois le plus froid : 16-25°C</w:t>
      </w:r>
    </w:p>
    <w:p w:rsidR="00E84491" w:rsidRPr="00E84491" w:rsidRDefault="00E84491" w:rsidP="00E84491">
      <w:pPr>
        <w:rPr>
          <w:sz w:val="21"/>
          <w:szCs w:val="21"/>
        </w:rPr>
      </w:pPr>
    </w:p>
    <w:p w:rsidR="00E84491" w:rsidRPr="00E84491" w:rsidRDefault="00E84491" w:rsidP="00E84491">
      <w:pPr>
        <w:rPr>
          <w:b/>
          <w:sz w:val="21"/>
          <w:szCs w:val="21"/>
        </w:rPr>
      </w:pPr>
      <w:r w:rsidRPr="00E84491">
        <w:rPr>
          <w:b/>
          <w:sz w:val="21"/>
          <w:szCs w:val="21"/>
        </w:rPr>
        <w:t>Sol</w:t>
      </w:r>
    </w:p>
    <w:p w:rsidR="00E84491" w:rsidRPr="00E84491" w:rsidRDefault="00E84491" w:rsidP="00E84491">
      <w:pPr>
        <w:rPr>
          <w:sz w:val="21"/>
          <w:szCs w:val="21"/>
        </w:rPr>
      </w:pPr>
      <w:r w:rsidRPr="00E84491">
        <w:rPr>
          <w:sz w:val="21"/>
          <w:szCs w:val="21"/>
        </w:rPr>
        <w:t>- Texture</w:t>
      </w:r>
      <w:r w:rsidRPr="00E84491">
        <w:rPr>
          <w:sz w:val="21"/>
          <w:szCs w:val="21"/>
        </w:rPr>
        <w:tab/>
        <w:t>: limoneux, argileux</w:t>
      </w:r>
    </w:p>
    <w:p w:rsidR="00E84491" w:rsidRPr="00E84491" w:rsidRDefault="00E84491" w:rsidP="00E84491">
      <w:pPr>
        <w:rPr>
          <w:sz w:val="21"/>
          <w:szCs w:val="21"/>
        </w:rPr>
      </w:pPr>
      <w:r w:rsidRPr="00E84491">
        <w:rPr>
          <w:sz w:val="21"/>
          <w:szCs w:val="21"/>
        </w:rPr>
        <w:t>- Réaction</w:t>
      </w:r>
      <w:r w:rsidRPr="00E84491">
        <w:rPr>
          <w:sz w:val="21"/>
          <w:szCs w:val="21"/>
        </w:rPr>
        <w:tab/>
        <w:t>: alcalin/neutre</w:t>
      </w:r>
    </w:p>
    <w:p w:rsidR="00E84491" w:rsidRPr="00E84491" w:rsidRDefault="00E84491" w:rsidP="00E84491">
      <w:pPr>
        <w:rPr>
          <w:sz w:val="21"/>
          <w:szCs w:val="21"/>
        </w:rPr>
      </w:pPr>
      <w:r w:rsidRPr="00E84491">
        <w:rPr>
          <w:sz w:val="21"/>
          <w:szCs w:val="21"/>
        </w:rPr>
        <w:t>- Drainage</w:t>
      </w:r>
      <w:r w:rsidRPr="00E84491">
        <w:rPr>
          <w:sz w:val="21"/>
          <w:szCs w:val="21"/>
        </w:rPr>
        <w:tab/>
        <w:t>: bon</w:t>
      </w:r>
    </w:p>
    <w:p w:rsidR="00E84491" w:rsidRPr="00E84491" w:rsidRDefault="00E84491" w:rsidP="00E84491">
      <w:pPr>
        <w:rPr>
          <w:sz w:val="21"/>
          <w:szCs w:val="21"/>
        </w:rPr>
      </w:pPr>
      <w:r w:rsidRPr="00E84491">
        <w:rPr>
          <w:sz w:val="21"/>
          <w:szCs w:val="21"/>
        </w:rPr>
        <w:t>- Caractéristiques : tolère les sols compacts, évite les sols fortement acides.</w:t>
      </w:r>
    </w:p>
    <w:p w:rsidR="00E84491" w:rsidRPr="00E84491" w:rsidRDefault="00E84491" w:rsidP="00E84491">
      <w:pPr>
        <w:rPr>
          <w:sz w:val="21"/>
          <w:szCs w:val="21"/>
        </w:rPr>
      </w:pPr>
    </w:p>
    <w:p w:rsidR="00E84491" w:rsidRPr="00E84491" w:rsidRDefault="00E84491" w:rsidP="00E84491">
      <w:pPr>
        <w:rPr>
          <w:sz w:val="21"/>
          <w:szCs w:val="21"/>
        </w:rPr>
      </w:pPr>
      <w:r w:rsidRPr="00E84491">
        <w:rPr>
          <w:b/>
          <w:sz w:val="21"/>
          <w:szCs w:val="21"/>
        </w:rPr>
        <w:t>Phénologie</w:t>
      </w:r>
      <w:r w:rsidRPr="00E84491">
        <w:rPr>
          <w:sz w:val="21"/>
          <w:szCs w:val="21"/>
        </w:rPr>
        <w:tab/>
        <w:t>: sempervirente, mais perd ses feuilles pendant une trop longue période sèche.</w:t>
      </w:r>
    </w:p>
    <w:p w:rsidR="00E84491" w:rsidRPr="00E84491" w:rsidRDefault="00E84491" w:rsidP="00E84491">
      <w:pPr>
        <w:rPr>
          <w:sz w:val="21"/>
          <w:szCs w:val="21"/>
        </w:rPr>
      </w:pPr>
      <w:r w:rsidRPr="00E84491">
        <w:rPr>
          <w:b/>
          <w:sz w:val="21"/>
          <w:szCs w:val="21"/>
        </w:rPr>
        <w:t>Tempérament</w:t>
      </w:r>
      <w:r w:rsidRPr="00E84491">
        <w:rPr>
          <w:sz w:val="21"/>
          <w:szCs w:val="21"/>
        </w:rPr>
        <w:tab/>
        <w:t>: héliophile</w:t>
      </w:r>
    </w:p>
    <w:p w:rsidR="00E84491" w:rsidRPr="00E84491" w:rsidRDefault="00E84491" w:rsidP="00E84491">
      <w:pPr>
        <w:rPr>
          <w:sz w:val="21"/>
          <w:szCs w:val="21"/>
        </w:rPr>
      </w:pPr>
      <w:r w:rsidRPr="00E84491">
        <w:rPr>
          <w:b/>
          <w:sz w:val="21"/>
          <w:szCs w:val="21"/>
        </w:rPr>
        <w:t>Caractère</w:t>
      </w:r>
      <w:r w:rsidRPr="00E84491">
        <w:rPr>
          <w:sz w:val="21"/>
          <w:szCs w:val="21"/>
        </w:rPr>
        <w:tab/>
        <w:t>: nomade</w:t>
      </w:r>
    </w:p>
    <w:p w:rsidR="00E84491" w:rsidRPr="00E84491" w:rsidRDefault="00E84491" w:rsidP="00E84491">
      <w:pPr>
        <w:rPr>
          <w:sz w:val="21"/>
          <w:szCs w:val="21"/>
        </w:rPr>
      </w:pPr>
    </w:p>
    <w:p w:rsidR="00E84491" w:rsidRPr="00E84491" w:rsidRDefault="00E84491" w:rsidP="00E84491">
      <w:pPr>
        <w:rPr>
          <w:b/>
          <w:sz w:val="21"/>
          <w:szCs w:val="21"/>
        </w:rPr>
      </w:pPr>
      <w:r w:rsidRPr="00E84491">
        <w:rPr>
          <w:b/>
          <w:sz w:val="21"/>
          <w:szCs w:val="21"/>
        </w:rPr>
        <w:t xml:space="preserve">4. SYLVICULTURE </w:t>
      </w:r>
    </w:p>
    <w:p w:rsidR="00E84491" w:rsidRPr="00E84491" w:rsidRDefault="00E84491" w:rsidP="00E84491">
      <w:pPr>
        <w:rPr>
          <w:b/>
          <w:sz w:val="21"/>
          <w:szCs w:val="21"/>
        </w:rPr>
      </w:pPr>
      <w:r w:rsidRPr="00E84491">
        <w:rPr>
          <w:b/>
          <w:sz w:val="21"/>
          <w:szCs w:val="21"/>
        </w:rPr>
        <w:t>Pépinière</w:t>
      </w:r>
    </w:p>
    <w:p w:rsidR="00E84491" w:rsidRPr="00E84491" w:rsidRDefault="00E84491" w:rsidP="00E84491">
      <w:pPr>
        <w:rPr>
          <w:sz w:val="21"/>
          <w:szCs w:val="21"/>
        </w:rPr>
      </w:pPr>
      <w:r w:rsidRPr="00E84491">
        <w:rPr>
          <w:sz w:val="21"/>
          <w:szCs w:val="21"/>
        </w:rPr>
        <w:t>- Source de graines</w:t>
      </w:r>
      <w:r w:rsidRPr="00E84491">
        <w:rPr>
          <w:sz w:val="21"/>
          <w:szCs w:val="21"/>
        </w:rPr>
        <w:tab/>
        <w:t>: Amérique Tropicale et Centrale, Ouest des Indes</w:t>
      </w:r>
    </w:p>
    <w:p w:rsidR="00E84491" w:rsidRPr="00E84491" w:rsidRDefault="00E84491" w:rsidP="00E84491">
      <w:pPr>
        <w:rPr>
          <w:sz w:val="21"/>
          <w:szCs w:val="21"/>
        </w:rPr>
      </w:pPr>
      <w:r w:rsidRPr="00E84491">
        <w:rPr>
          <w:sz w:val="21"/>
          <w:szCs w:val="21"/>
        </w:rPr>
        <w:t>- Poids de 1000 semences: 30-50 grammes</w:t>
      </w:r>
    </w:p>
    <w:p w:rsidR="00E84491" w:rsidRPr="00E84491" w:rsidRDefault="003660B9" w:rsidP="00E84491">
      <w:pPr>
        <w:rPr>
          <w:sz w:val="21"/>
          <w:szCs w:val="21"/>
        </w:rPr>
      </w:pPr>
      <w:r>
        <w:rPr>
          <w:sz w:val="21"/>
          <w:szCs w:val="21"/>
        </w:rPr>
        <w:t>- Traitement prégerm</w:t>
      </w:r>
      <w:r w:rsidR="00E84491" w:rsidRPr="00E84491">
        <w:rPr>
          <w:sz w:val="21"/>
          <w:szCs w:val="21"/>
        </w:rPr>
        <w:t>inatif:</w:t>
      </w:r>
    </w:p>
    <w:p w:rsidR="00E84491" w:rsidRPr="00E84491" w:rsidRDefault="00E84491" w:rsidP="00E84491">
      <w:pPr>
        <w:rPr>
          <w:sz w:val="21"/>
          <w:szCs w:val="21"/>
        </w:rPr>
      </w:pPr>
      <w:r w:rsidRPr="00E84491">
        <w:rPr>
          <w:sz w:val="21"/>
          <w:szCs w:val="21"/>
        </w:rPr>
        <w:t xml:space="preserve">- </w:t>
      </w:r>
      <w:r w:rsidRPr="003660B9">
        <w:rPr>
          <w:b/>
          <w:sz w:val="21"/>
          <w:szCs w:val="21"/>
        </w:rPr>
        <w:t>Conservation</w:t>
      </w:r>
      <w:r w:rsidRPr="00E84491">
        <w:rPr>
          <w:sz w:val="21"/>
          <w:szCs w:val="21"/>
        </w:rPr>
        <w:tab/>
        <w:t>: dans un local hermétique, sec et froid (5°C), la viabilité peut être préservée pour plusieurs mois.</w:t>
      </w:r>
    </w:p>
    <w:p w:rsidR="00E84491" w:rsidRPr="00E84491" w:rsidRDefault="00E84491" w:rsidP="00E84491">
      <w:pPr>
        <w:rPr>
          <w:sz w:val="21"/>
          <w:szCs w:val="21"/>
        </w:rPr>
      </w:pPr>
      <w:r w:rsidRPr="00E84491">
        <w:rPr>
          <w:sz w:val="21"/>
          <w:szCs w:val="21"/>
        </w:rPr>
        <w:t xml:space="preserve">- </w:t>
      </w:r>
      <w:r w:rsidRPr="003660B9">
        <w:rPr>
          <w:b/>
          <w:sz w:val="21"/>
          <w:szCs w:val="21"/>
        </w:rPr>
        <w:t>Germination</w:t>
      </w:r>
      <w:r w:rsidRPr="00E84491">
        <w:rPr>
          <w:sz w:val="21"/>
          <w:szCs w:val="21"/>
        </w:rPr>
        <w:tab/>
        <w:t>: en 15-30 jours. Temps en pépinière: 9-12 mois.</w:t>
      </w:r>
    </w:p>
    <w:p w:rsidR="00E84491" w:rsidRPr="00E84491" w:rsidRDefault="00E84491" w:rsidP="00E84491">
      <w:pPr>
        <w:rPr>
          <w:sz w:val="21"/>
          <w:szCs w:val="21"/>
        </w:rPr>
      </w:pPr>
    </w:p>
    <w:p w:rsidR="00E84491" w:rsidRPr="003660B9" w:rsidRDefault="00E84491" w:rsidP="00E84491">
      <w:pPr>
        <w:rPr>
          <w:b/>
          <w:sz w:val="21"/>
          <w:szCs w:val="21"/>
        </w:rPr>
      </w:pPr>
      <w:r w:rsidRPr="003660B9">
        <w:rPr>
          <w:b/>
          <w:sz w:val="21"/>
          <w:szCs w:val="21"/>
        </w:rPr>
        <w:t>Plantation</w:t>
      </w:r>
    </w:p>
    <w:p w:rsidR="00E84491" w:rsidRPr="00E84491" w:rsidRDefault="00E84491" w:rsidP="00E84491">
      <w:pPr>
        <w:rPr>
          <w:sz w:val="21"/>
          <w:szCs w:val="21"/>
        </w:rPr>
      </w:pPr>
      <w:r w:rsidRPr="00E84491">
        <w:rPr>
          <w:sz w:val="21"/>
          <w:szCs w:val="21"/>
        </w:rPr>
        <w:t>- Types de plantation</w:t>
      </w:r>
      <w:r w:rsidRPr="00E84491">
        <w:rPr>
          <w:sz w:val="21"/>
          <w:szCs w:val="21"/>
        </w:rPr>
        <w:tab/>
      </w:r>
      <w:r w:rsidR="003660B9">
        <w:rPr>
          <w:sz w:val="21"/>
          <w:szCs w:val="21"/>
        </w:rPr>
        <w:tab/>
      </w:r>
      <w:r w:rsidRPr="00E84491">
        <w:rPr>
          <w:sz w:val="21"/>
          <w:szCs w:val="21"/>
        </w:rPr>
        <w:t>: en pots, en stumps, par sauvageons. Ecartement : 3 m x 3 m.</w:t>
      </w:r>
    </w:p>
    <w:p w:rsidR="00E84491" w:rsidRPr="00E84491" w:rsidRDefault="00E84491" w:rsidP="00E84491">
      <w:pPr>
        <w:rPr>
          <w:sz w:val="21"/>
          <w:szCs w:val="21"/>
        </w:rPr>
      </w:pPr>
      <w:r w:rsidRPr="00E84491">
        <w:rPr>
          <w:sz w:val="21"/>
          <w:szCs w:val="21"/>
        </w:rPr>
        <w:t xml:space="preserve">- Reproduction végétative   </w:t>
      </w:r>
      <w:r w:rsidR="003660B9">
        <w:rPr>
          <w:sz w:val="21"/>
          <w:szCs w:val="21"/>
        </w:rPr>
        <w:tab/>
      </w:r>
      <w:r w:rsidRPr="00E84491">
        <w:rPr>
          <w:sz w:val="21"/>
          <w:szCs w:val="21"/>
        </w:rPr>
        <w:t>: rejets de souche</w:t>
      </w:r>
    </w:p>
    <w:p w:rsidR="00E84491" w:rsidRPr="00E84491" w:rsidRDefault="00E84491" w:rsidP="00E84491">
      <w:pPr>
        <w:rPr>
          <w:sz w:val="21"/>
          <w:szCs w:val="21"/>
        </w:rPr>
      </w:pPr>
      <w:r w:rsidRPr="00E84491">
        <w:rPr>
          <w:sz w:val="21"/>
          <w:szCs w:val="21"/>
        </w:rPr>
        <w:t>- Problèmes phytosanitaires : très sensible à différents défoliateurs (Puccinia cordiae), aux borers et aux chancres; résiste aux termites.</w:t>
      </w:r>
    </w:p>
    <w:p w:rsidR="00E84491" w:rsidRPr="00E84491" w:rsidRDefault="00E84491" w:rsidP="00E84491">
      <w:pPr>
        <w:rPr>
          <w:sz w:val="21"/>
          <w:szCs w:val="21"/>
        </w:rPr>
      </w:pPr>
      <w:r w:rsidRPr="003660B9">
        <w:rPr>
          <w:b/>
          <w:sz w:val="21"/>
          <w:szCs w:val="21"/>
        </w:rPr>
        <w:t>Utilisations sylvicoles</w:t>
      </w:r>
      <w:r w:rsidRPr="00E84491">
        <w:rPr>
          <w:sz w:val="21"/>
          <w:szCs w:val="21"/>
        </w:rPr>
        <w:t xml:space="preserve"> : agroforesterie</w:t>
      </w:r>
    </w:p>
    <w:p w:rsidR="00E84491" w:rsidRPr="00E84491" w:rsidRDefault="00E84491" w:rsidP="00E84491">
      <w:pPr>
        <w:rPr>
          <w:sz w:val="21"/>
          <w:szCs w:val="21"/>
        </w:rPr>
      </w:pPr>
      <w:r w:rsidRPr="003660B9">
        <w:rPr>
          <w:b/>
          <w:sz w:val="21"/>
          <w:szCs w:val="21"/>
        </w:rPr>
        <w:t>Régime</w:t>
      </w:r>
      <w:r w:rsidRPr="00E84491">
        <w:rPr>
          <w:sz w:val="21"/>
          <w:szCs w:val="21"/>
        </w:rPr>
        <w:tab/>
      </w:r>
      <w:r w:rsidR="003660B9">
        <w:rPr>
          <w:sz w:val="21"/>
          <w:szCs w:val="21"/>
        </w:rPr>
        <w:tab/>
      </w:r>
      <w:r w:rsidRPr="00E84491">
        <w:rPr>
          <w:sz w:val="21"/>
          <w:szCs w:val="21"/>
        </w:rPr>
        <w:t>: taillis, futaie</w:t>
      </w:r>
    </w:p>
    <w:p w:rsidR="00E84491" w:rsidRPr="00E84491" w:rsidRDefault="00E84491" w:rsidP="00E84491">
      <w:pPr>
        <w:rPr>
          <w:sz w:val="21"/>
          <w:szCs w:val="21"/>
        </w:rPr>
      </w:pPr>
      <w:r w:rsidRPr="003660B9">
        <w:rPr>
          <w:b/>
          <w:sz w:val="21"/>
          <w:szCs w:val="21"/>
        </w:rPr>
        <w:t>Rendemen</w:t>
      </w:r>
      <w:r w:rsidR="003660B9" w:rsidRPr="003660B9">
        <w:rPr>
          <w:b/>
          <w:sz w:val="21"/>
          <w:szCs w:val="21"/>
        </w:rPr>
        <w:t>t</w:t>
      </w:r>
      <w:r w:rsidR="003660B9">
        <w:rPr>
          <w:sz w:val="21"/>
          <w:szCs w:val="21"/>
        </w:rPr>
        <w:tab/>
        <w:t>: 10-20 m3/ha/an (WEBB et al. ,</w:t>
      </w:r>
      <w:r w:rsidRPr="00E84491">
        <w:rPr>
          <w:sz w:val="21"/>
          <w:szCs w:val="21"/>
        </w:rPr>
        <w:t xml:space="preserve"> 1984)</w:t>
      </w:r>
    </w:p>
    <w:p w:rsidR="00E84491" w:rsidRPr="00E84491" w:rsidRDefault="00E84491" w:rsidP="00E84491">
      <w:pPr>
        <w:rPr>
          <w:sz w:val="21"/>
          <w:szCs w:val="21"/>
        </w:rPr>
      </w:pPr>
      <w:r w:rsidRPr="003660B9">
        <w:rPr>
          <w:b/>
          <w:sz w:val="21"/>
          <w:szCs w:val="21"/>
        </w:rPr>
        <w:t>Révolution</w:t>
      </w:r>
      <w:r w:rsidRPr="00E84491">
        <w:rPr>
          <w:sz w:val="21"/>
          <w:szCs w:val="21"/>
        </w:rPr>
        <w:tab/>
        <w:t>: 25-30 ans</w:t>
      </w:r>
    </w:p>
    <w:p w:rsidR="00E84491" w:rsidRPr="00E84491" w:rsidRDefault="00E84491" w:rsidP="00E84491">
      <w:pPr>
        <w:rPr>
          <w:sz w:val="21"/>
          <w:szCs w:val="21"/>
        </w:rPr>
      </w:pPr>
      <w:r w:rsidRPr="00E84491">
        <w:rPr>
          <w:sz w:val="21"/>
          <w:szCs w:val="21"/>
        </w:rPr>
        <w:t>Croissance</w:t>
      </w:r>
      <w:r w:rsidR="003660B9">
        <w:rPr>
          <w:sz w:val="21"/>
          <w:szCs w:val="21"/>
        </w:rPr>
        <w:tab/>
        <w:t>:</w:t>
      </w:r>
    </w:p>
    <w:p w:rsidR="00E84491" w:rsidRPr="00E84491" w:rsidRDefault="00E84491" w:rsidP="00E84491">
      <w:pPr>
        <w:rPr>
          <w:sz w:val="21"/>
          <w:szCs w:val="21"/>
        </w:rPr>
      </w:pPr>
    </w:p>
    <w:p w:rsidR="00E84491" w:rsidRPr="003660B9" w:rsidRDefault="00E84491" w:rsidP="00E84491">
      <w:pPr>
        <w:rPr>
          <w:b/>
          <w:sz w:val="21"/>
          <w:szCs w:val="21"/>
        </w:rPr>
      </w:pPr>
      <w:r w:rsidRPr="003660B9">
        <w:rPr>
          <w:b/>
          <w:sz w:val="21"/>
          <w:szCs w:val="21"/>
        </w:rPr>
        <w:t xml:space="preserve">5. CARACTERISTIQUES DU BOIS ET UTILISATIONS </w:t>
      </w:r>
    </w:p>
    <w:p w:rsidR="00E84491" w:rsidRPr="003660B9" w:rsidRDefault="00E84491" w:rsidP="00E84491">
      <w:pPr>
        <w:rPr>
          <w:b/>
          <w:sz w:val="21"/>
          <w:szCs w:val="21"/>
        </w:rPr>
      </w:pPr>
      <w:r w:rsidRPr="003660B9">
        <w:rPr>
          <w:b/>
          <w:sz w:val="21"/>
          <w:szCs w:val="21"/>
        </w:rPr>
        <w:t>Bois</w:t>
      </w:r>
    </w:p>
    <w:p w:rsidR="00E84491" w:rsidRPr="00E84491" w:rsidRDefault="00E84491" w:rsidP="00E84491">
      <w:pPr>
        <w:rPr>
          <w:sz w:val="21"/>
          <w:szCs w:val="21"/>
        </w:rPr>
      </w:pPr>
      <w:r w:rsidRPr="00E84491">
        <w:rPr>
          <w:sz w:val="21"/>
          <w:szCs w:val="21"/>
        </w:rPr>
        <w:t>- Densité</w:t>
      </w:r>
      <w:r w:rsidRPr="00E84491">
        <w:rPr>
          <w:sz w:val="21"/>
          <w:szCs w:val="21"/>
        </w:rPr>
        <w:tab/>
        <w:t>: 0,30-0,70 g/cm3</w:t>
      </w:r>
    </w:p>
    <w:p w:rsidR="00E84491" w:rsidRPr="00E84491" w:rsidRDefault="00E84491" w:rsidP="00E84491">
      <w:pPr>
        <w:rPr>
          <w:sz w:val="21"/>
          <w:szCs w:val="21"/>
        </w:rPr>
      </w:pPr>
      <w:r w:rsidRPr="00E84491">
        <w:rPr>
          <w:sz w:val="21"/>
          <w:szCs w:val="21"/>
        </w:rPr>
        <w:t>- Durabilité</w:t>
      </w:r>
      <w:r w:rsidRPr="00E84491">
        <w:rPr>
          <w:sz w:val="21"/>
          <w:szCs w:val="21"/>
        </w:rPr>
        <w:tab/>
        <w:t>: forte</w:t>
      </w:r>
    </w:p>
    <w:p w:rsidR="00E84491" w:rsidRPr="00E84491" w:rsidRDefault="00E84491" w:rsidP="00E84491">
      <w:pPr>
        <w:rPr>
          <w:sz w:val="21"/>
          <w:szCs w:val="21"/>
        </w:rPr>
      </w:pPr>
      <w:r w:rsidRPr="00E84491">
        <w:rPr>
          <w:sz w:val="21"/>
          <w:szCs w:val="21"/>
        </w:rPr>
        <w:t>- Préservation</w:t>
      </w:r>
      <w:r w:rsidRPr="00E84491">
        <w:rPr>
          <w:sz w:val="21"/>
          <w:szCs w:val="21"/>
        </w:rPr>
        <w:tab/>
        <w:t>: assez bonne</w:t>
      </w:r>
    </w:p>
    <w:p w:rsidR="00E84491" w:rsidRPr="00E84491" w:rsidRDefault="00E84491" w:rsidP="00E84491">
      <w:pPr>
        <w:rPr>
          <w:sz w:val="21"/>
          <w:szCs w:val="21"/>
        </w:rPr>
      </w:pPr>
      <w:r w:rsidRPr="00E84491">
        <w:rPr>
          <w:sz w:val="21"/>
          <w:szCs w:val="21"/>
        </w:rPr>
        <w:t>- Séchage</w:t>
      </w:r>
      <w:r w:rsidRPr="00E84491">
        <w:rPr>
          <w:sz w:val="21"/>
          <w:szCs w:val="21"/>
        </w:rPr>
        <w:tab/>
        <w:t>: facile</w:t>
      </w:r>
    </w:p>
    <w:p w:rsidR="00E84491" w:rsidRPr="00E84491" w:rsidRDefault="00E84491" w:rsidP="00E84491">
      <w:pPr>
        <w:rPr>
          <w:sz w:val="21"/>
          <w:szCs w:val="21"/>
        </w:rPr>
      </w:pPr>
    </w:p>
    <w:p w:rsidR="00E84491" w:rsidRPr="003660B9" w:rsidRDefault="00E84491" w:rsidP="00E84491">
      <w:pPr>
        <w:rPr>
          <w:b/>
          <w:sz w:val="21"/>
          <w:szCs w:val="21"/>
        </w:rPr>
      </w:pPr>
      <w:r w:rsidRPr="003660B9">
        <w:rPr>
          <w:b/>
          <w:sz w:val="21"/>
          <w:szCs w:val="21"/>
        </w:rPr>
        <w:t>Utilisations</w:t>
      </w:r>
    </w:p>
    <w:p w:rsidR="00E84491" w:rsidRPr="003660B9" w:rsidRDefault="00E84491" w:rsidP="00E84491">
      <w:pPr>
        <w:rPr>
          <w:i/>
          <w:sz w:val="21"/>
          <w:szCs w:val="21"/>
        </w:rPr>
      </w:pPr>
      <w:r w:rsidRPr="003660B9">
        <w:rPr>
          <w:i/>
          <w:sz w:val="21"/>
          <w:szCs w:val="21"/>
        </w:rPr>
        <w:t>Arbre</w:t>
      </w:r>
    </w:p>
    <w:p w:rsidR="00E84491" w:rsidRPr="00E84491" w:rsidRDefault="00E84491" w:rsidP="00E84491">
      <w:pPr>
        <w:rPr>
          <w:sz w:val="21"/>
          <w:szCs w:val="21"/>
        </w:rPr>
      </w:pPr>
      <w:r w:rsidRPr="00E84491">
        <w:rPr>
          <w:sz w:val="21"/>
          <w:szCs w:val="21"/>
        </w:rPr>
        <w:t>Ombrage pour plantations, ornements, brise-vents, conservation des sols, stabilisation des berges.</w:t>
      </w:r>
    </w:p>
    <w:p w:rsidR="00E84491" w:rsidRPr="003660B9" w:rsidRDefault="00E84491" w:rsidP="00E84491">
      <w:pPr>
        <w:rPr>
          <w:i/>
          <w:sz w:val="21"/>
          <w:szCs w:val="21"/>
        </w:rPr>
      </w:pPr>
      <w:r w:rsidRPr="003660B9">
        <w:rPr>
          <w:i/>
          <w:sz w:val="21"/>
          <w:szCs w:val="21"/>
        </w:rPr>
        <w:t>Bois</w:t>
      </w:r>
    </w:p>
    <w:p w:rsidR="00E84491" w:rsidRPr="00E84491" w:rsidRDefault="00E84491" w:rsidP="00E84491">
      <w:pPr>
        <w:rPr>
          <w:sz w:val="21"/>
          <w:szCs w:val="21"/>
        </w:rPr>
      </w:pPr>
      <w:r w:rsidRPr="00E84491">
        <w:rPr>
          <w:sz w:val="21"/>
          <w:szCs w:val="21"/>
        </w:rPr>
        <w:t>Charpentes légères, menuiserie, constructions navales, placage, parquets, bois d'énergie</w:t>
      </w:r>
    </w:p>
    <w:p w:rsidR="00E84491" w:rsidRPr="003660B9" w:rsidRDefault="00E84491" w:rsidP="00E84491">
      <w:pPr>
        <w:rPr>
          <w:i/>
          <w:sz w:val="21"/>
          <w:szCs w:val="21"/>
        </w:rPr>
      </w:pPr>
      <w:r w:rsidRPr="003660B9">
        <w:rPr>
          <w:i/>
          <w:sz w:val="21"/>
          <w:szCs w:val="21"/>
        </w:rPr>
        <w:t>Autres produits</w:t>
      </w:r>
    </w:p>
    <w:p w:rsidR="00E84491" w:rsidRPr="00E84491" w:rsidRDefault="00E84491" w:rsidP="00E84491">
      <w:pPr>
        <w:rPr>
          <w:sz w:val="21"/>
          <w:szCs w:val="21"/>
        </w:rPr>
      </w:pPr>
      <w:r w:rsidRPr="00E84491">
        <w:rPr>
          <w:sz w:val="21"/>
          <w:szCs w:val="21"/>
        </w:rPr>
        <w:t>Huiles essentielles et aromatiques; pharmacopée</w:t>
      </w:r>
    </w:p>
    <w:p w:rsidR="00E84491" w:rsidRPr="00E84491" w:rsidRDefault="00E84491" w:rsidP="00E84491">
      <w:pPr>
        <w:rPr>
          <w:sz w:val="21"/>
          <w:szCs w:val="21"/>
        </w:rPr>
      </w:pPr>
    </w:p>
    <w:p w:rsidR="00E84491" w:rsidRPr="003660B9" w:rsidRDefault="00E84491" w:rsidP="00E84491">
      <w:pPr>
        <w:rPr>
          <w:b/>
          <w:sz w:val="21"/>
          <w:szCs w:val="21"/>
        </w:rPr>
      </w:pPr>
      <w:r w:rsidRPr="003660B9">
        <w:rPr>
          <w:b/>
          <w:sz w:val="21"/>
          <w:szCs w:val="21"/>
        </w:rPr>
        <w:t>6. BIBLIOGRAPHIE</w:t>
      </w:r>
    </w:p>
    <w:p w:rsidR="00EB6C37" w:rsidRPr="00E84491" w:rsidRDefault="00E84491" w:rsidP="00E84491">
      <w:pPr>
        <w:rPr>
          <w:sz w:val="21"/>
          <w:szCs w:val="21"/>
        </w:rPr>
      </w:pPr>
      <w:r w:rsidRPr="00E84491">
        <w:rPr>
          <w:sz w:val="21"/>
          <w:szCs w:val="21"/>
        </w:rPr>
        <w:t>LAMPRECHT (1989); WEBB et al. (1984).</w:t>
      </w:r>
    </w:p>
    <w:p w:rsidR="00EB6C37" w:rsidRPr="00E84491" w:rsidRDefault="00EB6C37" w:rsidP="00EB6C37">
      <w:pPr>
        <w:widowControl/>
        <w:autoSpaceDE/>
        <w:autoSpaceDN/>
        <w:adjustRightInd/>
      </w:pPr>
      <w:r w:rsidRPr="00E84491">
        <w:br w:type="page"/>
      </w:r>
    </w:p>
    <w:p w:rsidR="00EB6C37" w:rsidRPr="00E84491"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8088"/>
      </w:tblGrid>
      <w:tr w:rsidR="00EB6C37" w:rsidRPr="00942484" w:rsidTr="00942484">
        <w:tc>
          <w:tcPr>
            <w:tcW w:w="10606" w:type="dxa"/>
            <w:gridSpan w:val="2"/>
          </w:tcPr>
          <w:p w:rsidR="005F7588" w:rsidRPr="00942484" w:rsidRDefault="005F7588" w:rsidP="00942484">
            <w:pPr>
              <w:kinsoku w:val="0"/>
              <w:overflowPunct w:val="0"/>
              <w:autoSpaceDE/>
              <w:autoSpaceDN/>
              <w:adjustRightInd/>
              <w:jc w:val="center"/>
              <w:textAlignment w:val="baseline"/>
              <w:rPr>
                <w:b/>
                <w:sz w:val="28"/>
                <w:szCs w:val="28"/>
              </w:rPr>
            </w:pPr>
            <w:r w:rsidRPr="00942484">
              <w:rPr>
                <w:b/>
                <w:sz w:val="28"/>
                <w:szCs w:val="28"/>
              </w:rPr>
              <w:t>54. CUPRESSUS LUSITANICA Mill.</w:t>
            </w:r>
          </w:p>
          <w:p w:rsidR="00EB6C37" w:rsidRPr="00942484" w:rsidRDefault="005F7588" w:rsidP="00942484">
            <w:pPr>
              <w:kinsoku w:val="0"/>
              <w:overflowPunct w:val="0"/>
              <w:autoSpaceDE/>
              <w:autoSpaceDN/>
              <w:adjustRightInd/>
              <w:jc w:val="center"/>
              <w:textAlignment w:val="baseline"/>
              <w:rPr>
                <w:sz w:val="28"/>
                <w:szCs w:val="28"/>
              </w:rPr>
            </w:pPr>
            <w:r w:rsidRPr="00942484">
              <w:rPr>
                <w:sz w:val="28"/>
                <w:szCs w:val="28"/>
              </w:rPr>
              <w:t>CUPRESSACEAE</w:t>
            </w:r>
          </w:p>
        </w:tc>
      </w:tr>
      <w:tr w:rsidR="00EB6C37" w:rsidRPr="00942484" w:rsidTr="00942484">
        <w:tc>
          <w:tcPr>
            <w:tcW w:w="2518" w:type="dxa"/>
          </w:tcPr>
          <w:p w:rsidR="005F7588" w:rsidRPr="00942484" w:rsidRDefault="005F7588" w:rsidP="00942484">
            <w:pPr>
              <w:kinsoku w:val="0"/>
              <w:overflowPunct w:val="0"/>
              <w:autoSpaceDE/>
              <w:autoSpaceDN/>
              <w:adjustRightInd/>
              <w:textAlignment w:val="baseline"/>
              <w:rPr>
                <w:spacing w:val="-4"/>
                <w:sz w:val="21"/>
                <w:szCs w:val="21"/>
                <w:u w:val="single"/>
              </w:rPr>
            </w:pPr>
            <w:r w:rsidRPr="00942484">
              <w:rPr>
                <w:spacing w:val="-4"/>
                <w:sz w:val="21"/>
                <w:szCs w:val="21"/>
                <w:u w:val="single"/>
              </w:rPr>
              <w:t xml:space="preserve">Synonymes </w:t>
            </w:r>
          </w:p>
          <w:p w:rsidR="005F7588" w:rsidRPr="00942484" w:rsidRDefault="005F7588" w:rsidP="00942484">
            <w:pPr>
              <w:kinsoku w:val="0"/>
              <w:overflowPunct w:val="0"/>
              <w:autoSpaceDE/>
              <w:autoSpaceDN/>
              <w:adjustRightInd/>
              <w:textAlignment w:val="baseline"/>
              <w:rPr>
                <w:spacing w:val="-7"/>
                <w:sz w:val="21"/>
                <w:szCs w:val="21"/>
                <w:u w:val="single"/>
              </w:rPr>
            </w:pPr>
            <w:r w:rsidRPr="00942484">
              <w:rPr>
                <w:spacing w:val="-7"/>
                <w:sz w:val="21"/>
                <w:szCs w:val="21"/>
                <w:u w:val="single"/>
              </w:rPr>
              <w:t xml:space="preserve">Nom vernaculaire  </w:t>
            </w:r>
          </w:p>
          <w:p w:rsidR="00EB6C37" w:rsidRPr="00942484" w:rsidRDefault="005F7588" w:rsidP="00942484">
            <w:pPr>
              <w:kinsoku w:val="0"/>
              <w:overflowPunct w:val="0"/>
              <w:autoSpaceDE/>
              <w:autoSpaceDN/>
              <w:adjustRightInd/>
              <w:textAlignment w:val="baseline"/>
              <w:rPr>
                <w:spacing w:val="-7"/>
                <w:sz w:val="21"/>
                <w:szCs w:val="21"/>
                <w:u w:val="single"/>
              </w:rPr>
            </w:pPr>
            <w:r w:rsidRPr="00942484">
              <w:rPr>
                <w:spacing w:val="-7"/>
                <w:sz w:val="21"/>
                <w:szCs w:val="21"/>
                <w:u w:val="single"/>
              </w:rPr>
              <w:t>Noms commerciaux</w:t>
            </w:r>
          </w:p>
        </w:tc>
        <w:tc>
          <w:tcPr>
            <w:tcW w:w="8088" w:type="dxa"/>
          </w:tcPr>
          <w:p w:rsidR="005F7588" w:rsidRPr="00942484" w:rsidRDefault="005F7588" w:rsidP="00942484">
            <w:pPr>
              <w:kinsoku w:val="0"/>
              <w:overflowPunct w:val="0"/>
              <w:autoSpaceDE/>
              <w:autoSpaceDN/>
              <w:adjustRightInd/>
              <w:textAlignment w:val="baseline"/>
              <w:rPr>
                <w:i/>
                <w:iCs/>
                <w:spacing w:val="-2"/>
                <w:sz w:val="21"/>
                <w:szCs w:val="21"/>
              </w:rPr>
            </w:pPr>
            <w:r w:rsidRPr="00942484">
              <w:rPr>
                <w:i/>
                <w:iCs/>
                <w:spacing w:val="-2"/>
                <w:sz w:val="21"/>
                <w:szCs w:val="21"/>
              </w:rPr>
              <w:t xml:space="preserve">: Cupressus lindleyi </w:t>
            </w:r>
            <w:r w:rsidRPr="00942484">
              <w:rPr>
                <w:spacing w:val="-2"/>
                <w:sz w:val="21"/>
                <w:szCs w:val="21"/>
              </w:rPr>
              <w:t xml:space="preserve">Klotzch - </w:t>
            </w:r>
            <w:r w:rsidRPr="00942484">
              <w:rPr>
                <w:i/>
                <w:iCs/>
                <w:spacing w:val="-2"/>
                <w:sz w:val="21"/>
                <w:szCs w:val="21"/>
              </w:rPr>
              <w:t>Cupressus glauea Lam.</w:t>
            </w:r>
          </w:p>
          <w:p w:rsidR="005F7588" w:rsidRPr="00942484" w:rsidRDefault="005F7588" w:rsidP="00942484">
            <w:pPr>
              <w:kinsoku w:val="0"/>
              <w:overflowPunct w:val="0"/>
              <w:autoSpaceDE/>
              <w:autoSpaceDN/>
              <w:adjustRightInd/>
              <w:textAlignment w:val="baseline"/>
              <w:rPr>
                <w:spacing w:val="-3"/>
                <w:sz w:val="21"/>
                <w:szCs w:val="21"/>
              </w:rPr>
            </w:pPr>
            <w:r w:rsidRPr="00942484">
              <w:rPr>
                <w:spacing w:val="-3"/>
                <w:sz w:val="21"/>
                <w:szCs w:val="21"/>
              </w:rPr>
              <w:t>: Cyprès</w:t>
            </w:r>
          </w:p>
          <w:p w:rsidR="00EB6C37" w:rsidRPr="00942484" w:rsidRDefault="005F7588" w:rsidP="00942484">
            <w:pPr>
              <w:kinsoku w:val="0"/>
              <w:overflowPunct w:val="0"/>
              <w:autoSpaceDE/>
              <w:autoSpaceDN/>
              <w:adjustRightInd/>
              <w:textAlignment w:val="baseline"/>
              <w:rPr>
                <w:spacing w:val="-7"/>
                <w:sz w:val="21"/>
                <w:szCs w:val="21"/>
              </w:rPr>
            </w:pPr>
            <w:r w:rsidRPr="00942484">
              <w:rPr>
                <w:spacing w:val="-7"/>
                <w:sz w:val="21"/>
                <w:szCs w:val="21"/>
              </w:rPr>
              <w:t>: Mexican cypress - Portuguese cedar - Kenya cypress - Cèdre de Goa</w:t>
            </w:r>
          </w:p>
        </w:tc>
      </w:tr>
    </w:tbl>
    <w:p w:rsidR="00EB6C37" w:rsidRPr="00E84491"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6"/>
        <w:gridCol w:w="6326"/>
      </w:tblGrid>
      <w:tr w:rsidR="00EB6C37" w:rsidRPr="00942484" w:rsidTr="00942484">
        <w:tc>
          <w:tcPr>
            <w:tcW w:w="3085" w:type="dxa"/>
          </w:tcPr>
          <w:p w:rsidR="00EB6C37" w:rsidRPr="00942484" w:rsidRDefault="00817B5E" w:rsidP="00942484">
            <w:pPr>
              <w:jc w:val="center"/>
            </w:pPr>
            <w:r>
              <w:rPr>
                <w:noProof/>
              </w:rPr>
              <w:drawing>
                <wp:inline distT="0" distB="0" distL="0" distR="0">
                  <wp:extent cx="1981200" cy="2028825"/>
                  <wp:effectExtent l="19050" t="0" r="0" b="0"/>
                  <wp:docPr id="33"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5"/>
                          <pic:cNvPicPr>
                            <a:picLocks noChangeAspect="1" noChangeArrowheads="1"/>
                          </pic:cNvPicPr>
                        </pic:nvPicPr>
                        <pic:blipFill>
                          <a:blip r:embed="rId41" cstate="print"/>
                          <a:srcRect/>
                          <a:stretch>
                            <a:fillRect/>
                          </a:stretch>
                        </pic:blipFill>
                        <pic:spPr bwMode="auto">
                          <a:xfrm>
                            <a:off x="0" y="0"/>
                            <a:ext cx="1981200" cy="2028825"/>
                          </a:xfrm>
                          <a:prstGeom prst="rect">
                            <a:avLst/>
                          </a:prstGeom>
                          <a:noFill/>
                          <a:ln w="9525">
                            <a:noFill/>
                            <a:miter lim="800000"/>
                            <a:headEnd/>
                            <a:tailEnd/>
                          </a:ln>
                        </pic:spPr>
                      </pic:pic>
                    </a:graphicData>
                  </a:graphic>
                </wp:inline>
              </w:drawing>
            </w:r>
          </w:p>
          <w:p w:rsidR="005F7588" w:rsidRPr="00942484" w:rsidRDefault="005F7588" w:rsidP="00942484">
            <w:pPr>
              <w:jc w:val="center"/>
            </w:pPr>
          </w:p>
          <w:p w:rsidR="005F7588" w:rsidRPr="00942484" w:rsidRDefault="00817B5E" w:rsidP="00942484">
            <w:pPr>
              <w:jc w:val="center"/>
            </w:pPr>
            <w:r>
              <w:rPr>
                <w:noProof/>
              </w:rPr>
              <w:drawing>
                <wp:inline distT="0" distB="0" distL="0" distR="0">
                  <wp:extent cx="2600325" cy="2705100"/>
                  <wp:effectExtent l="19050" t="0" r="9525" b="0"/>
                  <wp:docPr id="34"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7"/>
                          <pic:cNvPicPr>
                            <a:picLocks noChangeAspect="1" noChangeArrowheads="1"/>
                          </pic:cNvPicPr>
                        </pic:nvPicPr>
                        <pic:blipFill>
                          <a:blip r:embed="rId42" cstate="print"/>
                          <a:srcRect/>
                          <a:stretch>
                            <a:fillRect/>
                          </a:stretch>
                        </pic:blipFill>
                        <pic:spPr bwMode="auto">
                          <a:xfrm>
                            <a:off x="0" y="0"/>
                            <a:ext cx="2600325" cy="2705100"/>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FF6468" w:rsidRPr="00942484" w:rsidRDefault="00FF6468" w:rsidP="00FF6468">
            <w:pPr>
              <w:rPr>
                <w:sz w:val="21"/>
                <w:szCs w:val="21"/>
              </w:rPr>
            </w:pPr>
            <w:r w:rsidRPr="00942484">
              <w:rPr>
                <w:b/>
                <w:sz w:val="21"/>
                <w:szCs w:val="21"/>
              </w:rPr>
              <w:t>Latitude</w:t>
            </w:r>
            <w:r w:rsidRPr="00942484">
              <w:rPr>
                <w:sz w:val="21"/>
                <w:szCs w:val="21"/>
              </w:rPr>
              <w:t>: 15 - 27° N</w:t>
            </w:r>
          </w:p>
          <w:p w:rsidR="00FF6468" w:rsidRPr="00942484" w:rsidRDefault="00FF6468" w:rsidP="00FF6468">
            <w:pPr>
              <w:rPr>
                <w:sz w:val="21"/>
                <w:szCs w:val="21"/>
              </w:rPr>
            </w:pPr>
            <w:r w:rsidRPr="00942484">
              <w:rPr>
                <w:b/>
                <w:sz w:val="21"/>
                <w:szCs w:val="21"/>
              </w:rPr>
              <w:t>Régions</w:t>
            </w:r>
            <w:r w:rsidRPr="00942484">
              <w:rPr>
                <w:sz w:val="21"/>
                <w:szCs w:val="21"/>
              </w:rPr>
              <w:t>: dans les montagnes de Mexico et du Guatemala, El Salvador et Nicaragua.</w:t>
            </w:r>
          </w:p>
          <w:p w:rsidR="00FF6468" w:rsidRPr="00942484" w:rsidRDefault="00FF6468" w:rsidP="00FF6468">
            <w:pPr>
              <w:rPr>
                <w:sz w:val="21"/>
                <w:szCs w:val="21"/>
              </w:rPr>
            </w:pPr>
            <w:r w:rsidRPr="00942484">
              <w:rPr>
                <w:b/>
                <w:sz w:val="21"/>
                <w:szCs w:val="21"/>
              </w:rPr>
              <w:t>Altitude</w:t>
            </w:r>
            <w:r w:rsidRPr="00942484">
              <w:rPr>
                <w:sz w:val="21"/>
                <w:szCs w:val="21"/>
              </w:rPr>
              <w:t>: 1300 - 3300 m dans son aire naturelle</w:t>
            </w:r>
          </w:p>
          <w:p w:rsidR="00FF6468" w:rsidRPr="00942484" w:rsidRDefault="00FF6468" w:rsidP="00FF6468">
            <w:pPr>
              <w:rPr>
                <w:i/>
                <w:sz w:val="21"/>
                <w:szCs w:val="21"/>
              </w:rPr>
            </w:pPr>
            <w:r w:rsidRPr="00942484">
              <w:rPr>
                <w:i/>
                <w:sz w:val="21"/>
                <w:szCs w:val="21"/>
              </w:rPr>
              <w:t>Remarque</w:t>
            </w:r>
          </w:p>
          <w:p w:rsidR="00FF6468" w:rsidRPr="00942484" w:rsidRDefault="00FF6468" w:rsidP="00FF6468">
            <w:pPr>
              <w:rPr>
                <w:sz w:val="21"/>
                <w:szCs w:val="21"/>
              </w:rPr>
            </w:pPr>
            <w:r w:rsidRPr="00942484">
              <w:rPr>
                <w:sz w:val="21"/>
                <w:szCs w:val="21"/>
              </w:rPr>
              <w:t>L'essence est utilisée dans les tropiques d'altitude dans des reboisements et comme arbre ornemental</w:t>
            </w:r>
          </w:p>
          <w:p w:rsidR="00FF6468" w:rsidRPr="00942484" w:rsidRDefault="00FF6468" w:rsidP="00FF6468">
            <w:pPr>
              <w:rPr>
                <w:sz w:val="21"/>
                <w:szCs w:val="21"/>
              </w:rPr>
            </w:pPr>
          </w:p>
          <w:p w:rsidR="00FF6468" w:rsidRPr="00942484" w:rsidRDefault="00FF6468" w:rsidP="00FF6468">
            <w:pPr>
              <w:rPr>
                <w:b/>
                <w:i/>
                <w:sz w:val="21"/>
                <w:szCs w:val="21"/>
              </w:rPr>
            </w:pPr>
            <w:r w:rsidRPr="00942484">
              <w:rPr>
                <w:b/>
                <w:i/>
                <w:sz w:val="21"/>
                <w:szCs w:val="21"/>
              </w:rPr>
              <w:t>Aire potentielle à Madagascar</w:t>
            </w:r>
          </w:p>
          <w:p w:rsidR="00FF6468" w:rsidRPr="00942484" w:rsidRDefault="00FF6468" w:rsidP="00FF6468">
            <w:pPr>
              <w:rPr>
                <w:sz w:val="21"/>
                <w:szCs w:val="21"/>
              </w:rPr>
            </w:pPr>
            <w:r w:rsidRPr="00942484">
              <w:rPr>
                <w:sz w:val="21"/>
                <w:szCs w:val="21"/>
              </w:rPr>
              <w:t>Latitude: 12 - 25 °C</w:t>
            </w:r>
          </w:p>
          <w:p w:rsidR="00EB6C37" w:rsidRPr="00942484" w:rsidRDefault="00FF6468" w:rsidP="00FF6468">
            <w:pPr>
              <w:rPr>
                <w:sz w:val="21"/>
                <w:szCs w:val="21"/>
              </w:rPr>
            </w:pPr>
            <w:r w:rsidRPr="00942484">
              <w:rPr>
                <w:sz w:val="21"/>
                <w:szCs w:val="21"/>
              </w:rPr>
              <w:t>Région: apte pour la région centrale semi-humide (R4, R6).</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FF6468" w:rsidRPr="00942484" w:rsidRDefault="00FF6468" w:rsidP="00FF6468">
            <w:pPr>
              <w:rPr>
                <w:sz w:val="21"/>
                <w:szCs w:val="21"/>
              </w:rPr>
            </w:pPr>
            <w:r w:rsidRPr="00942484">
              <w:rPr>
                <w:b/>
                <w:sz w:val="21"/>
                <w:szCs w:val="21"/>
              </w:rPr>
              <w:t>Port</w:t>
            </w:r>
            <w:r w:rsidRPr="00942484">
              <w:rPr>
                <w:sz w:val="21"/>
                <w:szCs w:val="21"/>
              </w:rPr>
              <w:t>: généralement pyramidal, élancé souvent fourchu, mais généralement droit; les branches sont étalées horizontalement.</w:t>
            </w:r>
          </w:p>
          <w:p w:rsidR="00FF6468" w:rsidRPr="00942484" w:rsidRDefault="00FF6468" w:rsidP="00FF6468">
            <w:pPr>
              <w:rPr>
                <w:sz w:val="21"/>
                <w:szCs w:val="21"/>
              </w:rPr>
            </w:pPr>
            <w:r w:rsidRPr="00942484">
              <w:rPr>
                <w:b/>
                <w:sz w:val="21"/>
                <w:szCs w:val="21"/>
              </w:rPr>
              <w:t>Dimension</w:t>
            </w:r>
            <w:r w:rsidRPr="00942484">
              <w:rPr>
                <w:sz w:val="21"/>
                <w:szCs w:val="21"/>
              </w:rPr>
              <w:t>: variable</w:t>
            </w:r>
          </w:p>
          <w:p w:rsidR="00FF6468" w:rsidRPr="00942484" w:rsidRDefault="00FF6468" w:rsidP="00FF6468">
            <w:pPr>
              <w:rPr>
                <w:sz w:val="21"/>
                <w:szCs w:val="21"/>
              </w:rPr>
            </w:pPr>
            <w:r w:rsidRPr="00942484">
              <w:rPr>
                <w:sz w:val="21"/>
                <w:szCs w:val="21"/>
              </w:rPr>
              <w:t>h (m): 20 - 30</w:t>
            </w:r>
          </w:p>
          <w:p w:rsidR="00FF6468" w:rsidRPr="00942484" w:rsidRDefault="00FF6468" w:rsidP="00FF6468">
            <w:pPr>
              <w:rPr>
                <w:sz w:val="21"/>
                <w:szCs w:val="21"/>
              </w:rPr>
            </w:pPr>
            <w:r w:rsidRPr="00942484">
              <w:rPr>
                <w:sz w:val="21"/>
                <w:szCs w:val="21"/>
              </w:rPr>
              <w:t>d (cm): (50) 80-150 (peuplements naturels)</w:t>
            </w:r>
          </w:p>
          <w:p w:rsidR="00FF6468" w:rsidRPr="00942484" w:rsidRDefault="00FF6468" w:rsidP="00FF6468">
            <w:pPr>
              <w:rPr>
                <w:sz w:val="21"/>
                <w:szCs w:val="21"/>
              </w:rPr>
            </w:pPr>
            <w:r w:rsidRPr="00942484">
              <w:rPr>
                <w:b/>
                <w:sz w:val="21"/>
                <w:szCs w:val="21"/>
              </w:rPr>
              <w:t>Ecorce</w:t>
            </w:r>
            <w:r w:rsidRPr="00942484">
              <w:rPr>
                <w:sz w:val="21"/>
                <w:szCs w:val="21"/>
              </w:rPr>
              <w:t>: brun rougeâtre ou grisâtre, fissurée longitudinalement; sur les sujets de grande taille, la base du tronc</w:t>
            </w:r>
          </w:p>
          <w:p w:rsidR="00FF6468" w:rsidRPr="00942484" w:rsidRDefault="00FF6468" w:rsidP="00FF6468">
            <w:pPr>
              <w:rPr>
                <w:sz w:val="21"/>
                <w:szCs w:val="21"/>
              </w:rPr>
            </w:pPr>
            <w:r w:rsidRPr="00942484">
              <w:rPr>
                <w:sz w:val="21"/>
                <w:szCs w:val="21"/>
              </w:rPr>
              <w:t>présente quelques épaississements.</w:t>
            </w:r>
          </w:p>
          <w:p w:rsidR="00FF6468" w:rsidRPr="00942484" w:rsidRDefault="00FF6468" w:rsidP="00FF6468">
            <w:pPr>
              <w:rPr>
                <w:sz w:val="21"/>
                <w:szCs w:val="21"/>
              </w:rPr>
            </w:pPr>
            <w:r w:rsidRPr="00942484">
              <w:rPr>
                <w:b/>
                <w:sz w:val="21"/>
                <w:szCs w:val="21"/>
              </w:rPr>
              <w:t>Feuilles</w:t>
            </w:r>
            <w:r w:rsidRPr="00942484">
              <w:rPr>
                <w:sz w:val="21"/>
                <w:szCs w:val="21"/>
              </w:rPr>
              <w:t>: petites, en écailles, aigües et écartées, opposées par deux et imbriquées sur 4 rangs; coloration vert foncé.</w:t>
            </w:r>
          </w:p>
          <w:p w:rsidR="00FF6468" w:rsidRPr="00942484" w:rsidRDefault="00FF6468" w:rsidP="00FF6468">
            <w:pPr>
              <w:rPr>
                <w:sz w:val="21"/>
                <w:szCs w:val="21"/>
              </w:rPr>
            </w:pPr>
            <w:r w:rsidRPr="00942484">
              <w:rPr>
                <w:b/>
                <w:sz w:val="21"/>
                <w:szCs w:val="21"/>
              </w:rPr>
              <w:t>Fleurs</w:t>
            </w:r>
            <w:r w:rsidRPr="00942484">
              <w:rPr>
                <w:sz w:val="21"/>
                <w:szCs w:val="21"/>
              </w:rPr>
              <w:t>: petites</w:t>
            </w:r>
          </w:p>
          <w:p w:rsidR="00FF6468" w:rsidRPr="00942484" w:rsidRDefault="00FF6468" w:rsidP="00FF6468">
            <w:pPr>
              <w:rPr>
                <w:sz w:val="21"/>
                <w:szCs w:val="21"/>
              </w:rPr>
            </w:pPr>
            <w:r w:rsidRPr="00942484">
              <w:rPr>
                <w:b/>
                <w:sz w:val="21"/>
                <w:szCs w:val="21"/>
              </w:rPr>
              <w:t>Fruits</w:t>
            </w:r>
            <w:r w:rsidRPr="00942484">
              <w:rPr>
                <w:sz w:val="21"/>
                <w:szCs w:val="21"/>
              </w:rPr>
              <w:t>: petits cônes formés d'écailles ligneuses peltées élargies en bouclier portant au centre une pointe; coloration gris brun à maturité, mais longtemps glauques à</w:t>
            </w:r>
          </w:p>
          <w:p w:rsidR="00FF6468" w:rsidRPr="00942484" w:rsidRDefault="00FF6468" w:rsidP="00FF6468">
            <w:pPr>
              <w:rPr>
                <w:sz w:val="21"/>
                <w:szCs w:val="21"/>
              </w:rPr>
            </w:pPr>
            <w:r w:rsidRPr="00942484">
              <w:rPr>
                <w:sz w:val="21"/>
                <w:szCs w:val="21"/>
              </w:rPr>
              <w:t>l'état jeune (10-15 mm).</w:t>
            </w:r>
          </w:p>
          <w:p w:rsidR="00FF6468" w:rsidRPr="00942484" w:rsidRDefault="00FF6468" w:rsidP="00FF6468">
            <w:pPr>
              <w:rPr>
                <w:sz w:val="21"/>
                <w:szCs w:val="21"/>
              </w:rPr>
            </w:pPr>
            <w:r w:rsidRPr="00942484">
              <w:rPr>
                <w:b/>
                <w:sz w:val="21"/>
                <w:szCs w:val="21"/>
              </w:rPr>
              <w:t>Graines</w:t>
            </w:r>
            <w:r w:rsidRPr="00942484">
              <w:rPr>
                <w:sz w:val="21"/>
                <w:szCs w:val="21"/>
              </w:rPr>
              <w:t>: ailées, portant des granulations de résine.</w:t>
            </w:r>
          </w:p>
        </w:tc>
      </w:tr>
    </w:tbl>
    <w:p w:rsidR="00FF6468" w:rsidRDefault="00FF6468" w:rsidP="00EB6C37">
      <w:pPr>
        <w:rPr>
          <w:sz w:val="21"/>
          <w:szCs w:val="21"/>
        </w:rPr>
      </w:pPr>
    </w:p>
    <w:p w:rsidR="00FF6468" w:rsidRDefault="00FF6468">
      <w:pPr>
        <w:widowControl/>
        <w:autoSpaceDE/>
        <w:autoSpaceDN/>
        <w:adjustRightInd/>
        <w:spacing w:after="200" w:line="276" w:lineRule="auto"/>
        <w:rPr>
          <w:sz w:val="21"/>
          <w:szCs w:val="21"/>
        </w:rPr>
      </w:pPr>
      <w:r>
        <w:rPr>
          <w:sz w:val="21"/>
          <w:szCs w:val="21"/>
        </w:rPr>
        <w:br w:type="page"/>
      </w:r>
    </w:p>
    <w:p w:rsidR="001235AF" w:rsidRPr="00B42BB4" w:rsidRDefault="001235AF" w:rsidP="001235AF">
      <w:pPr>
        <w:rPr>
          <w:b/>
          <w:sz w:val="21"/>
          <w:szCs w:val="21"/>
        </w:rPr>
      </w:pPr>
      <w:r w:rsidRPr="00B42BB4">
        <w:rPr>
          <w:b/>
          <w:sz w:val="21"/>
          <w:szCs w:val="21"/>
        </w:rPr>
        <w:lastRenderedPageBreak/>
        <w:t>3. ECOLOGIE</w:t>
      </w:r>
    </w:p>
    <w:p w:rsidR="001235AF" w:rsidRPr="00B42BB4" w:rsidRDefault="001235AF" w:rsidP="001235AF">
      <w:pPr>
        <w:rPr>
          <w:b/>
          <w:sz w:val="21"/>
          <w:szCs w:val="21"/>
        </w:rPr>
      </w:pPr>
      <w:r w:rsidRPr="00B42BB4">
        <w:rPr>
          <w:b/>
          <w:sz w:val="21"/>
          <w:szCs w:val="21"/>
        </w:rPr>
        <w:t>Climat</w:t>
      </w:r>
      <w:r w:rsidRPr="00B42BB4">
        <w:rPr>
          <w:b/>
          <w:sz w:val="21"/>
          <w:szCs w:val="21"/>
        </w:rPr>
        <w:tab/>
      </w:r>
      <w:r w:rsidRPr="00B42BB4">
        <w:rPr>
          <w:b/>
          <w:sz w:val="21"/>
          <w:szCs w:val="21"/>
        </w:rPr>
        <w:tab/>
      </w:r>
      <w:r w:rsidRPr="00B42BB4">
        <w:rPr>
          <w:b/>
          <w:sz w:val="21"/>
          <w:szCs w:val="21"/>
        </w:rPr>
        <w:tab/>
      </w:r>
    </w:p>
    <w:p w:rsidR="001235AF" w:rsidRPr="001235AF" w:rsidRDefault="001235AF" w:rsidP="001235AF">
      <w:pPr>
        <w:rPr>
          <w:sz w:val="21"/>
          <w:szCs w:val="21"/>
        </w:rPr>
      </w:pPr>
      <w:r w:rsidRPr="001235AF">
        <w:rPr>
          <w:sz w:val="21"/>
          <w:szCs w:val="21"/>
        </w:rPr>
        <w:t>- Pluviométrie annuelle</w:t>
      </w:r>
      <w:r w:rsidRPr="001235AF">
        <w:rPr>
          <w:sz w:val="21"/>
          <w:szCs w:val="21"/>
        </w:rPr>
        <w:tab/>
      </w:r>
      <w:r w:rsidRPr="001235AF">
        <w:rPr>
          <w:sz w:val="21"/>
          <w:szCs w:val="21"/>
        </w:rPr>
        <w:tab/>
        <w:t>: (700) 1000</w:t>
      </w:r>
      <w:r w:rsidRPr="001235AF">
        <w:rPr>
          <w:sz w:val="21"/>
          <w:szCs w:val="21"/>
        </w:rPr>
        <w:tab/>
        <w:t>- 1600</w:t>
      </w:r>
      <w:r w:rsidRPr="001235AF">
        <w:rPr>
          <w:sz w:val="21"/>
          <w:szCs w:val="21"/>
        </w:rPr>
        <w:tab/>
        <w:t>(2000) mm</w:t>
      </w:r>
    </w:p>
    <w:p w:rsidR="001235AF" w:rsidRPr="001235AF" w:rsidRDefault="001235AF" w:rsidP="001235AF">
      <w:pPr>
        <w:rPr>
          <w:sz w:val="21"/>
          <w:szCs w:val="21"/>
        </w:rPr>
      </w:pPr>
      <w:r w:rsidRPr="001235AF">
        <w:rPr>
          <w:sz w:val="21"/>
          <w:szCs w:val="21"/>
        </w:rPr>
        <w:t>- Nombre de mois écosecs</w:t>
      </w:r>
      <w:r w:rsidRPr="001235AF">
        <w:rPr>
          <w:sz w:val="21"/>
          <w:szCs w:val="21"/>
        </w:rPr>
        <w:tab/>
        <w:t>: 2-4</w:t>
      </w:r>
      <w:r w:rsidRPr="001235AF">
        <w:rPr>
          <w:sz w:val="21"/>
          <w:szCs w:val="21"/>
        </w:rPr>
        <w:tab/>
      </w:r>
      <w:r w:rsidRPr="001235AF">
        <w:rPr>
          <w:sz w:val="21"/>
          <w:szCs w:val="21"/>
        </w:rPr>
        <w:tab/>
      </w:r>
    </w:p>
    <w:p w:rsidR="001235AF" w:rsidRPr="001235AF" w:rsidRDefault="001235AF" w:rsidP="001235AF">
      <w:pPr>
        <w:rPr>
          <w:sz w:val="21"/>
          <w:szCs w:val="21"/>
        </w:rPr>
      </w:pPr>
      <w:r w:rsidRPr="001235AF">
        <w:rPr>
          <w:sz w:val="21"/>
          <w:szCs w:val="21"/>
        </w:rPr>
        <w:t>- Température moyenne annuelle</w:t>
      </w:r>
      <w:r w:rsidRPr="001235AF">
        <w:rPr>
          <w:sz w:val="21"/>
          <w:szCs w:val="21"/>
        </w:rPr>
        <w:tab/>
        <w:t>: (10)14 - 17</w:t>
      </w:r>
      <w:r w:rsidRPr="001235AF">
        <w:rPr>
          <w:sz w:val="21"/>
          <w:szCs w:val="21"/>
        </w:rPr>
        <w:tab/>
        <w:t>(20)</w:t>
      </w:r>
      <w:r w:rsidR="00B42BB4">
        <w:rPr>
          <w:sz w:val="21"/>
          <w:szCs w:val="21"/>
        </w:rPr>
        <w:t xml:space="preserve"> </w:t>
      </w:r>
      <w:r w:rsidRPr="001235AF">
        <w:rPr>
          <w:sz w:val="21"/>
          <w:szCs w:val="21"/>
        </w:rPr>
        <w:t>°C</w:t>
      </w:r>
      <w:r w:rsidRPr="001235AF">
        <w:rPr>
          <w:sz w:val="21"/>
          <w:szCs w:val="21"/>
        </w:rPr>
        <w:tab/>
      </w:r>
    </w:p>
    <w:p w:rsidR="001235AF" w:rsidRPr="001235AF" w:rsidRDefault="001235AF" w:rsidP="001235AF">
      <w:pPr>
        <w:rPr>
          <w:sz w:val="21"/>
          <w:szCs w:val="21"/>
        </w:rPr>
      </w:pPr>
      <w:r w:rsidRPr="001235AF">
        <w:rPr>
          <w:sz w:val="21"/>
          <w:szCs w:val="21"/>
        </w:rPr>
        <w:t>- Température moyenne du mois le plus froid: 0 - 11°C</w:t>
      </w:r>
    </w:p>
    <w:p w:rsidR="001235AF" w:rsidRPr="001235AF" w:rsidRDefault="001235AF" w:rsidP="001235AF">
      <w:pPr>
        <w:rPr>
          <w:sz w:val="21"/>
          <w:szCs w:val="21"/>
        </w:rPr>
      </w:pPr>
    </w:p>
    <w:p w:rsidR="001235AF" w:rsidRPr="00B42BB4" w:rsidRDefault="001235AF" w:rsidP="001235AF">
      <w:pPr>
        <w:rPr>
          <w:b/>
          <w:sz w:val="21"/>
          <w:szCs w:val="21"/>
        </w:rPr>
      </w:pPr>
      <w:r w:rsidRPr="00B42BB4">
        <w:rPr>
          <w:b/>
          <w:sz w:val="21"/>
          <w:szCs w:val="21"/>
        </w:rPr>
        <w:t>Sol</w:t>
      </w:r>
    </w:p>
    <w:p w:rsidR="001235AF" w:rsidRPr="001235AF" w:rsidRDefault="001235AF" w:rsidP="001235AF">
      <w:pPr>
        <w:rPr>
          <w:sz w:val="21"/>
          <w:szCs w:val="21"/>
        </w:rPr>
      </w:pPr>
      <w:r w:rsidRPr="001235AF">
        <w:rPr>
          <w:sz w:val="21"/>
          <w:szCs w:val="21"/>
        </w:rPr>
        <w:t>- Texture</w:t>
      </w:r>
      <w:r w:rsidRPr="001235AF">
        <w:rPr>
          <w:sz w:val="21"/>
          <w:szCs w:val="21"/>
        </w:rPr>
        <w:tab/>
        <w:t>: argileux à sablonneux</w:t>
      </w:r>
    </w:p>
    <w:p w:rsidR="001235AF" w:rsidRPr="001235AF" w:rsidRDefault="001235AF" w:rsidP="001235AF">
      <w:pPr>
        <w:rPr>
          <w:sz w:val="21"/>
          <w:szCs w:val="21"/>
        </w:rPr>
      </w:pPr>
      <w:r w:rsidRPr="001235AF">
        <w:rPr>
          <w:sz w:val="21"/>
          <w:szCs w:val="21"/>
        </w:rPr>
        <w:t>- Réaction</w:t>
      </w:r>
      <w:r w:rsidRPr="001235AF">
        <w:rPr>
          <w:sz w:val="21"/>
          <w:szCs w:val="21"/>
        </w:rPr>
        <w:tab/>
        <w:t xml:space="preserve">: acide/neutre/basique </w:t>
      </w:r>
    </w:p>
    <w:p w:rsidR="001235AF" w:rsidRPr="001235AF" w:rsidRDefault="001235AF" w:rsidP="001235AF">
      <w:pPr>
        <w:rPr>
          <w:sz w:val="21"/>
          <w:szCs w:val="21"/>
        </w:rPr>
      </w:pPr>
      <w:r w:rsidRPr="001235AF">
        <w:rPr>
          <w:sz w:val="21"/>
          <w:szCs w:val="21"/>
        </w:rPr>
        <w:t>- Drainage</w:t>
      </w:r>
      <w:r w:rsidRPr="001235AF">
        <w:rPr>
          <w:sz w:val="21"/>
          <w:szCs w:val="21"/>
        </w:rPr>
        <w:tab/>
        <w:t>: bon</w:t>
      </w:r>
    </w:p>
    <w:p w:rsidR="001235AF" w:rsidRPr="001235AF" w:rsidRDefault="001235AF" w:rsidP="001235AF">
      <w:pPr>
        <w:rPr>
          <w:sz w:val="21"/>
          <w:szCs w:val="21"/>
        </w:rPr>
      </w:pPr>
      <w:r w:rsidRPr="001235AF">
        <w:rPr>
          <w:sz w:val="21"/>
          <w:szCs w:val="21"/>
        </w:rPr>
        <w:t>- Caractéristique: tolère moyennement les sols salés.</w:t>
      </w:r>
    </w:p>
    <w:p w:rsidR="001235AF" w:rsidRPr="001235AF" w:rsidRDefault="001235AF" w:rsidP="001235AF">
      <w:pPr>
        <w:rPr>
          <w:sz w:val="21"/>
          <w:szCs w:val="21"/>
        </w:rPr>
      </w:pPr>
      <w:r w:rsidRPr="001235AF">
        <w:rPr>
          <w:sz w:val="21"/>
          <w:szCs w:val="21"/>
        </w:rPr>
        <w:t xml:space="preserve">Phénologie </w:t>
      </w:r>
      <w:r w:rsidRPr="001235AF">
        <w:rPr>
          <w:sz w:val="21"/>
          <w:szCs w:val="21"/>
        </w:rPr>
        <w:tab/>
        <w:t>: sempervirente</w:t>
      </w:r>
    </w:p>
    <w:p w:rsidR="001235AF" w:rsidRPr="001235AF" w:rsidRDefault="001235AF" w:rsidP="001235AF">
      <w:pPr>
        <w:rPr>
          <w:sz w:val="21"/>
          <w:szCs w:val="21"/>
        </w:rPr>
      </w:pPr>
      <w:r w:rsidRPr="001235AF">
        <w:rPr>
          <w:sz w:val="21"/>
          <w:szCs w:val="21"/>
        </w:rPr>
        <w:t xml:space="preserve">Tempérament </w:t>
      </w:r>
      <w:r w:rsidRPr="001235AF">
        <w:rPr>
          <w:sz w:val="21"/>
          <w:szCs w:val="21"/>
        </w:rPr>
        <w:tab/>
        <w:t>: semi-héliophile</w:t>
      </w:r>
    </w:p>
    <w:p w:rsidR="001235AF" w:rsidRPr="001235AF" w:rsidRDefault="001235AF" w:rsidP="001235AF">
      <w:pPr>
        <w:rPr>
          <w:sz w:val="21"/>
          <w:szCs w:val="21"/>
        </w:rPr>
      </w:pPr>
      <w:r w:rsidRPr="001235AF">
        <w:rPr>
          <w:sz w:val="21"/>
          <w:szCs w:val="21"/>
        </w:rPr>
        <w:t>Caractère</w:t>
      </w:r>
      <w:r w:rsidRPr="001235AF">
        <w:rPr>
          <w:sz w:val="21"/>
          <w:szCs w:val="21"/>
        </w:rPr>
        <w:tab/>
        <w:t>: pionnier de longue durée</w:t>
      </w:r>
    </w:p>
    <w:p w:rsidR="001235AF" w:rsidRPr="001235AF" w:rsidRDefault="001235AF" w:rsidP="001235AF">
      <w:pPr>
        <w:rPr>
          <w:sz w:val="21"/>
          <w:szCs w:val="21"/>
        </w:rPr>
      </w:pPr>
    </w:p>
    <w:p w:rsidR="001235AF" w:rsidRPr="00B42BB4" w:rsidRDefault="001235AF" w:rsidP="001235AF">
      <w:pPr>
        <w:rPr>
          <w:b/>
          <w:sz w:val="21"/>
          <w:szCs w:val="21"/>
        </w:rPr>
      </w:pPr>
      <w:r w:rsidRPr="00B42BB4">
        <w:rPr>
          <w:b/>
          <w:sz w:val="21"/>
          <w:szCs w:val="21"/>
        </w:rPr>
        <w:t xml:space="preserve">4. SYLVICULTURE </w:t>
      </w:r>
    </w:p>
    <w:p w:rsidR="001235AF" w:rsidRPr="00B42BB4" w:rsidRDefault="001235AF" w:rsidP="001235AF">
      <w:pPr>
        <w:rPr>
          <w:b/>
          <w:sz w:val="21"/>
          <w:szCs w:val="21"/>
        </w:rPr>
      </w:pPr>
      <w:r w:rsidRPr="00B42BB4">
        <w:rPr>
          <w:b/>
          <w:sz w:val="21"/>
          <w:szCs w:val="21"/>
        </w:rPr>
        <w:t>Pépinière</w:t>
      </w:r>
    </w:p>
    <w:p w:rsidR="001235AF" w:rsidRPr="001235AF" w:rsidRDefault="001235AF" w:rsidP="001235AF">
      <w:pPr>
        <w:rPr>
          <w:sz w:val="21"/>
          <w:szCs w:val="21"/>
        </w:rPr>
      </w:pPr>
      <w:r w:rsidRPr="001235AF">
        <w:rPr>
          <w:sz w:val="21"/>
          <w:szCs w:val="21"/>
        </w:rPr>
        <w:t>- Source de graines</w:t>
      </w:r>
      <w:r w:rsidRPr="001235AF">
        <w:rPr>
          <w:sz w:val="21"/>
          <w:szCs w:val="21"/>
        </w:rPr>
        <w:tab/>
        <w:t xml:space="preserve">: Kenya, Tanzanie, Mexique, Costa Rica, USA, Nouvelle Zélande </w:t>
      </w:r>
    </w:p>
    <w:p w:rsidR="001235AF" w:rsidRPr="001235AF" w:rsidRDefault="001235AF" w:rsidP="001235AF">
      <w:pPr>
        <w:rPr>
          <w:sz w:val="21"/>
          <w:szCs w:val="21"/>
        </w:rPr>
      </w:pPr>
      <w:r w:rsidRPr="001235AF">
        <w:rPr>
          <w:sz w:val="21"/>
          <w:szCs w:val="21"/>
        </w:rPr>
        <w:t>- Poids de 1000 semences: 3 - 7 grammes (140 000 - 330 000 graines par kilogramme)</w:t>
      </w:r>
    </w:p>
    <w:p w:rsidR="001235AF" w:rsidRPr="001235AF" w:rsidRDefault="001235AF" w:rsidP="001235AF">
      <w:pPr>
        <w:rPr>
          <w:sz w:val="21"/>
          <w:szCs w:val="21"/>
        </w:rPr>
      </w:pPr>
      <w:r w:rsidRPr="001235AF">
        <w:rPr>
          <w:sz w:val="21"/>
          <w:szCs w:val="21"/>
        </w:rPr>
        <w:t>- Traitement prégerminatif: stratification en substrat humide pendant 30 jours</w:t>
      </w:r>
    </w:p>
    <w:p w:rsidR="001235AF" w:rsidRPr="001235AF" w:rsidRDefault="001235AF" w:rsidP="001235AF">
      <w:pPr>
        <w:rPr>
          <w:sz w:val="21"/>
          <w:szCs w:val="21"/>
        </w:rPr>
      </w:pPr>
      <w:r w:rsidRPr="001235AF">
        <w:rPr>
          <w:sz w:val="21"/>
          <w:szCs w:val="21"/>
        </w:rPr>
        <w:t>- Conservation</w:t>
      </w:r>
      <w:r w:rsidRPr="001235AF">
        <w:rPr>
          <w:sz w:val="21"/>
          <w:szCs w:val="21"/>
        </w:rPr>
        <w:tab/>
      </w:r>
      <w:r w:rsidRPr="001235AF">
        <w:rPr>
          <w:sz w:val="21"/>
          <w:szCs w:val="21"/>
        </w:rPr>
        <w:tab/>
        <w:t>: plus d'un an, sous réserve de les stocker dans un endroit frais et sec</w:t>
      </w:r>
    </w:p>
    <w:p w:rsidR="001235AF" w:rsidRPr="001235AF" w:rsidRDefault="001235AF" w:rsidP="001235AF">
      <w:pPr>
        <w:rPr>
          <w:sz w:val="21"/>
          <w:szCs w:val="21"/>
        </w:rPr>
      </w:pPr>
      <w:r w:rsidRPr="001235AF">
        <w:rPr>
          <w:sz w:val="21"/>
          <w:szCs w:val="21"/>
        </w:rPr>
        <w:t>- Germination</w:t>
      </w:r>
      <w:r w:rsidRPr="001235AF">
        <w:rPr>
          <w:sz w:val="21"/>
          <w:szCs w:val="21"/>
        </w:rPr>
        <w:tab/>
      </w:r>
      <w:r w:rsidRPr="001235AF">
        <w:rPr>
          <w:sz w:val="21"/>
          <w:szCs w:val="21"/>
        </w:rPr>
        <w:tab/>
        <w:t>: 40-60% de germination en 20 - 26 jours. Temps en pépinière: jusqu'à 2 ans.</w:t>
      </w:r>
    </w:p>
    <w:p w:rsidR="001235AF" w:rsidRPr="001235AF" w:rsidRDefault="001235AF" w:rsidP="001235AF">
      <w:pPr>
        <w:rPr>
          <w:sz w:val="21"/>
          <w:szCs w:val="21"/>
        </w:rPr>
      </w:pPr>
    </w:p>
    <w:p w:rsidR="001235AF" w:rsidRPr="00B42BB4" w:rsidRDefault="001235AF" w:rsidP="001235AF">
      <w:pPr>
        <w:rPr>
          <w:b/>
          <w:sz w:val="21"/>
          <w:szCs w:val="21"/>
        </w:rPr>
      </w:pPr>
      <w:r w:rsidRPr="00B42BB4">
        <w:rPr>
          <w:b/>
          <w:sz w:val="21"/>
          <w:szCs w:val="21"/>
        </w:rPr>
        <w:t>Plantation</w:t>
      </w:r>
    </w:p>
    <w:p w:rsidR="001235AF" w:rsidRPr="001235AF" w:rsidRDefault="001235AF" w:rsidP="001235AF">
      <w:pPr>
        <w:rPr>
          <w:sz w:val="21"/>
          <w:szCs w:val="21"/>
        </w:rPr>
      </w:pPr>
      <w:r w:rsidRPr="001235AF">
        <w:rPr>
          <w:sz w:val="21"/>
          <w:szCs w:val="21"/>
        </w:rPr>
        <w:t>- Types de plantation</w:t>
      </w:r>
      <w:r w:rsidRPr="001235AF">
        <w:rPr>
          <w:sz w:val="21"/>
          <w:szCs w:val="21"/>
        </w:rPr>
        <w:tab/>
        <w:t>: en sachets, en mottes. Régénère vigoureusement après le feu.</w:t>
      </w:r>
    </w:p>
    <w:p w:rsidR="001235AF" w:rsidRPr="001235AF" w:rsidRDefault="001235AF" w:rsidP="001235AF">
      <w:pPr>
        <w:rPr>
          <w:sz w:val="21"/>
          <w:szCs w:val="21"/>
        </w:rPr>
      </w:pPr>
      <w:r w:rsidRPr="001235AF">
        <w:rPr>
          <w:sz w:val="21"/>
          <w:szCs w:val="21"/>
        </w:rPr>
        <w:t>- Reproduction végétative:</w:t>
      </w:r>
    </w:p>
    <w:p w:rsidR="001235AF" w:rsidRPr="001235AF" w:rsidRDefault="001235AF" w:rsidP="001235AF">
      <w:pPr>
        <w:rPr>
          <w:sz w:val="21"/>
          <w:szCs w:val="21"/>
        </w:rPr>
      </w:pPr>
      <w:r w:rsidRPr="001235AF">
        <w:rPr>
          <w:sz w:val="21"/>
          <w:szCs w:val="21"/>
        </w:rPr>
        <w:t>- Protection</w:t>
      </w:r>
      <w:r w:rsidRPr="001235AF">
        <w:rPr>
          <w:sz w:val="21"/>
          <w:szCs w:val="21"/>
        </w:rPr>
        <w:tab/>
      </w:r>
      <w:r w:rsidRPr="001235AF">
        <w:rPr>
          <w:sz w:val="21"/>
          <w:szCs w:val="21"/>
        </w:rPr>
        <w:tab/>
        <w:t>: sensible aux chancres du tronc; en pépinière, très sensible aux champignons de la fonte des semis</w:t>
      </w:r>
    </w:p>
    <w:p w:rsidR="001235AF" w:rsidRPr="001235AF" w:rsidRDefault="001235AF" w:rsidP="001235AF">
      <w:pPr>
        <w:rPr>
          <w:sz w:val="21"/>
          <w:szCs w:val="21"/>
        </w:rPr>
      </w:pPr>
      <w:r w:rsidRPr="001235AF">
        <w:rPr>
          <w:sz w:val="21"/>
          <w:szCs w:val="21"/>
        </w:rPr>
        <w:t>- Soins sylvicoles</w:t>
      </w:r>
      <w:r w:rsidRPr="001235AF">
        <w:rPr>
          <w:sz w:val="21"/>
          <w:szCs w:val="21"/>
        </w:rPr>
        <w:tab/>
        <w:t>: nettoiement, élagage (très important); éducation en massif jusqu'au stade de bas perchis; éclaircie forte combinée avec un élagage à 1/3 de la hauteur à l'état de haut perchis.</w:t>
      </w:r>
    </w:p>
    <w:p w:rsidR="001235AF" w:rsidRPr="001235AF" w:rsidRDefault="001235AF" w:rsidP="001235AF">
      <w:pPr>
        <w:rPr>
          <w:sz w:val="21"/>
          <w:szCs w:val="21"/>
        </w:rPr>
      </w:pPr>
      <w:r w:rsidRPr="001235AF">
        <w:rPr>
          <w:sz w:val="21"/>
          <w:szCs w:val="21"/>
        </w:rPr>
        <w:t xml:space="preserve">Utilisations sylvicoles : reboisement, afforestation, reforestation, arbre ornemental. </w:t>
      </w:r>
    </w:p>
    <w:p w:rsidR="001235AF" w:rsidRPr="001235AF" w:rsidRDefault="001235AF" w:rsidP="001235AF">
      <w:pPr>
        <w:rPr>
          <w:sz w:val="21"/>
          <w:szCs w:val="21"/>
        </w:rPr>
      </w:pPr>
      <w:r w:rsidRPr="001235AF">
        <w:rPr>
          <w:sz w:val="21"/>
          <w:szCs w:val="21"/>
        </w:rPr>
        <w:t>Régime</w:t>
      </w:r>
      <w:r w:rsidRPr="001235AF">
        <w:rPr>
          <w:sz w:val="21"/>
          <w:szCs w:val="21"/>
        </w:rPr>
        <w:tab/>
      </w:r>
      <w:r w:rsidRPr="001235AF">
        <w:rPr>
          <w:sz w:val="21"/>
          <w:szCs w:val="21"/>
        </w:rPr>
        <w:tab/>
      </w:r>
      <w:r w:rsidRPr="001235AF">
        <w:rPr>
          <w:sz w:val="21"/>
          <w:szCs w:val="21"/>
        </w:rPr>
        <w:tab/>
        <w:t>: futaie (révolution 30 - 60 ans)</w:t>
      </w:r>
    </w:p>
    <w:p w:rsidR="001235AF" w:rsidRPr="001235AF" w:rsidRDefault="001235AF" w:rsidP="001235AF">
      <w:pPr>
        <w:rPr>
          <w:sz w:val="21"/>
          <w:szCs w:val="21"/>
        </w:rPr>
      </w:pPr>
      <w:r w:rsidRPr="001235AF">
        <w:rPr>
          <w:sz w:val="21"/>
          <w:szCs w:val="21"/>
        </w:rPr>
        <w:t>Rendement</w:t>
      </w:r>
      <w:r w:rsidRPr="001235AF">
        <w:rPr>
          <w:sz w:val="21"/>
          <w:szCs w:val="21"/>
        </w:rPr>
        <w:tab/>
      </w:r>
      <w:r w:rsidRPr="001235AF">
        <w:rPr>
          <w:sz w:val="21"/>
          <w:szCs w:val="21"/>
        </w:rPr>
        <w:tab/>
        <w:t>: 8 -15 m3/ha/an</w:t>
      </w:r>
    </w:p>
    <w:p w:rsidR="001235AF" w:rsidRPr="001235AF" w:rsidRDefault="001235AF" w:rsidP="001235AF">
      <w:pPr>
        <w:rPr>
          <w:sz w:val="21"/>
          <w:szCs w:val="21"/>
        </w:rPr>
      </w:pPr>
      <w:r w:rsidRPr="001235AF">
        <w:rPr>
          <w:sz w:val="21"/>
          <w:szCs w:val="21"/>
        </w:rPr>
        <w:t xml:space="preserve"> </w:t>
      </w:r>
    </w:p>
    <w:p w:rsidR="001235AF" w:rsidRPr="00B42BB4" w:rsidRDefault="001235AF" w:rsidP="001235AF">
      <w:pPr>
        <w:rPr>
          <w:b/>
          <w:sz w:val="21"/>
          <w:szCs w:val="21"/>
        </w:rPr>
      </w:pPr>
      <w:r w:rsidRPr="00B42BB4">
        <w:rPr>
          <w:b/>
          <w:sz w:val="21"/>
          <w:szCs w:val="21"/>
        </w:rPr>
        <w:t>Caractéristiques dendrométriques sur quelques stations de Madagascar</w:t>
      </w:r>
    </w:p>
    <w:tbl>
      <w:tblPr>
        <w:tblW w:w="0" w:type="auto"/>
        <w:tblInd w:w="35" w:type="dxa"/>
        <w:tblLayout w:type="fixed"/>
        <w:tblCellMar>
          <w:left w:w="0" w:type="dxa"/>
          <w:right w:w="0" w:type="dxa"/>
        </w:tblCellMar>
        <w:tblLook w:val="0000" w:firstRow="0" w:lastRow="0" w:firstColumn="0" w:lastColumn="0" w:noHBand="0" w:noVBand="0"/>
      </w:tblPr>
      <w:tblGrid>
        <w:gridCol w:w="2861"/>
        <w:gridCol w:w="1430"/>
        <w:gridCol w:w="1426"/>
        <w:gridCol w:w="1444"/>
      </w:tblGrid>
      <w:tr w:rsidR="00B42BB4" w:rsidRPr="00942484" w:rsidTr="00422A6C">
        <w:trPr>
          <w:trHeight w:hRule="exact" w:val="307"/>
        </w:trPr>
        <w:tc>
          <w:tcPr>
            <w:tcW w:w="2861" w:type="dxa"/>
            <w:tcBorders>
              <w:top w:val="single" w:sz="8" w:space="0" w:color="auto"/>
              <w:left w:val="single" w:sz="8" w:space="0" w:color="auto"/>
              <w:bottom w:val="single" w:sz="8" w:space="0" w:color="auto"/>
              <w:right w:val="single" w:sz="8" w:space="0" w:color="auto"/>
            </w:tcBorders>
            <w:vAlign w:val="center"/>
          </w:tcPr>
          <w:p w:rsidR="00B42BB4" w:rsidRPr="00942484" w:rsidRDefault="00B42BB4" w:rsidP="00422A6C">
            <w:pPr>
              <w:kinsoku w:val="0"/>
              <w:overflowPunct w:val="0"/>
              <w:autoSpaceDE/>
              <w:autoSpaceDN/>
              <w:adjustRightInd/>
              <w:spacing w:before="45" w:after="26" w:line="231" w:lineRule="exact"/>
              <w:ind w:left="101"/>
              <w:textAlignment w:val="baseline"/>
              <w:rPr>
                <w:b/>
                <w:bCs/>
                <w:spacing w:val="5"/>
                <w:sz w:val="21"/>
                <w:szCs w:val="21"/>
              </w:rPr>
            </w:pPr>
            <w:r w:rsidRPr="00942484">
              <w:rPr>
                <w:b/>
                <w:bCs/>
                <w:spacing w:val="5"/>
                <w:sz w:val="21"/>
                <w:szCs w:val="21"/>
              </w:rPr>
              <w:t>Lieu</w:t>
            </w:r>
          </w:p>
        </w:tc>
        <w:tc>
          <w:tcPr>
            <w:tcW w:w="1430" w:type="dxa"/>
            <w:tcBorders>
              <w:top w:val="single" w:sz="8" w:space="0" w:color="auto"/>
              <w:left w:val="single" w:sz="8" w:space="0" w:color="auto"/>
              <w:bottom w:val="single" w:sz="8" w:space="0" w:color="auto"/>
              <w:right w:val="single" w:sz="8" w:space="0" w:color="auto"/>
            </w:tcBorders>
            <w:vAlign w:val="center"/>
          </w:tcPr>
          <w:p w:rsidR="00B42BB4" w:rsidRPr="00942484" w:rsidRDefault="00B42BB4" w:rsidP="00422A6C">
            <w:pPr>
              <w:kinsoku w:val="0"/>
              <w:overflowPunct w:val="0"/>
              <w:autoSpaceDE/>
              <w:autoSpaceDN/>
              <w:adjustRightInd/>
              <w:spacing w:before="64" w:after="7" w:line="231" w:lineRule="exact"/>
              <w:jc w:val="center"/>
              <w:textAlignment w:val="baseline"/>
              <w:rPr>
                <w:b/>
                <w:bCs/>
                <w:spacing w:val="7"/>
                <w:sz w:val="21"/>
                <w:szCs w:val="21"/>
              </w:rPr>
            </w:pPr>
            <w:r w:rsidRPr="00942484">
              <w:rPr>
                <w:b/>
                <w:bCs/>
                <w:spacing w:val="7"/>
                <w:sz w:val="21"/>
                <w:szCs w:val="21"/>
              </w:rPr>
              <w:t>Age</w:t>
            </w:r>
          </w:p>
        </w:tc>
        <w:tc>
          <w:tcPr>
            <w:tcW w:w="1426" w:type="dxa"/>
            <w:tcBorders>
              <w:top w:val="single" w:sz="8" w:space="0" w:color="auto"/>
              <w:left w:val="single" w:sz="8" w:space="0" w:color="auto"/>
              <w:bottom w:val="single" w:sz="8" w:space="0" w:color="auto"/>
              <w:right w:val="single" w:sz="8" w:space="0" w:color="auto"/>
            </w:tcBorders>
            <w:vAlign w:val="center"/>
          </w:tcPr>
          <w:p w:rsidR="00B42BB4" w:rsidRPr="00942484" w:rsidRDefault="00B42BB4" w:rsidP="00422A6C">
            <w:pPr>
              <w:kinsoku w:val="0"/>
              <w:overflowPunct w:val="0"/>
              <w:autoSpaceDE/>
              <w:autoSpaceDN/>
              <w:adjustRightInd/>
              <w:spacing w:before="71" w:line="231" w:lineRule="exact"/>
              <w:jc w:val="center"/>
              <w:textAlignment w:val="baseline"/>
              <w:rPr>
                <w:b/>
                <w:bCs/>
                <w:spacing w:val="1"/>
                <w:sz w:val="21"/>
                <w:szCs w:val="21"/>
              </w:rPr>
            </w:pPr>
            <w:r w:rsidRPr="00942484">
              <w:rPr>
                <w:b/>
                <w:bCs/>
                <w:spacing w:val="1"/>
                <w:sz w:val="21"/>
                <w:szCs w:val="21"/>
              </w:rPr>
              <w:t>d tuoy (cm)</w:t>
            </w:r>
          </w:p>
        </w:tc>
        <w:tc>
          <w:tcPr>
            <w:tcW w:w="1444" w:type="dxa"/>
            <w:tcBorders>
              <w:top w:val="single" w:sz="8" w:space="0" w:color="auto"/>
              <w:left w:val="single" w:sz="8" w:space="0" w:color="auto"/>
              <w:bottom w:val="single" w:sz="8" w:space="0" w:color="auto"/>
              <w:right w:val="single" w:sz="8" w:space="0" w:color="auto"/>
            </w:tcBorders>
            <w:vAlign w:val="center"/>
          </w:tcPr>
          <w:p w:rsidR="00B42BB4" w:rsidRPr="00942484" w:rsidRDefault="00B42BB4" w:rsidP="00422A6C">
            <w:pPr>
              <w:kinsoku w:val="0"/>
              <w:overflowPunct w:val="0"/>
              <w:autoSpaceDE/>
              <w:autoSpaceDN/>
              <w:adjustRightInd/>
              <w:spacing w:before="72" w:line="230" w:lineRule="exact"/>
              <w:jc w:val="center"/>
              <w:textAlignment w:val="baseline"/>
              <w:rPr>
                <w:spacing w:val="7"/>
                <w:sz w:val="21"/>
                <w:szCs w:val="21"/>
              </w:rPr>
            </w:pPr>
            <w:r w:rsidRPr="00942484">
              <w:rPr>
                <w:b/>
                <w:bCs/>
                <w:spacing w:val="7"/>
                <w:sz w:val="21"/>
                <w:szCs w:val="21"/>
              </w:rPr>
              <w:t xml:space="preserve">h moy </w:t>
            </w:r>
            <w:r w:rsidRPr="00942484">
              <w:rPr>
                <w:spacing w:val="7"/>
                <w:sz w:val="21"/>
                <w:szCs w:val="21"/>
              </w:rPr>
              <w:t>(m)</w:t>
            </w:r>
          </w:p>
        </w:tc>
      </w:tr>
      <w:tr w:rsidR="00B42BB4" w:rsidRPr="00942484" w:rsidTr="00422A6C">
        <w:trPr>
          <w:trHeight w:hRule="exact" w:val="235"/>
        </w:trPr>
        <w:tc>
          <w:tcPr>
            <w:tcW w:w="2861" w:type="dxa"/>
            <w:tcBorders>
              <w:top w:val="single" w:sz="8" w:space="0" w:color="auto"/>
              <w:left w:val="single" w:sz="8" w:space="0" w:color="auto"/>
              <w:bottom w:val="single" w:sz="8" w:space="0" w:color="auto"/>
              <w:right w:val="single" w:sz="8" w:space="0" w:color="auto"/>
            </w:tcBorders>
            <w:vAlign w:val="center"/>
          </w:tcPr>
          <w:p w:rsidR="00B42BB4" w:rsidRPr="00942484" w:rsidRDefault="00B42BB4" w:rsidP="00422A6C">
            <w:pPr>
              <w:kinsoku w:val="0"/>
              <w:overflowPunct w:val="0"/>
              <w:autoSpaceDE/>
              <w:autoSpaceDN/>
              <w:adjustRightInd/>
              <w:spacing w:line="225" w:lineRule="exact"/>
              <w:ind w:left="101"/>
              <w:textAlignment w:val="baseline"/>
              <w:rPr>
                <w:spacing w:val="-7"/>
                <w:sz w:val="21"/>
                <w:szCs w:val="21"/>
              </w:rPr>
            </w:pPr>
            <w:r w:rsidRPr="00942484">
              <w:rPr>
                <w:spacing w:val="-7"/>
                <w:sz w:val="21"/>
                <w:szCs w:val="21"/>
              </w:rPr>
              <w:t>Manjalcatompo</w:t>
            </w:r>
          </w:p>
        </w:tc>
        <w:tc>
          <w:tcPr>
            <w:tcW w:w="1430" w:type="dxa"/>
            <w:tcBorders>
              <w:top w:val="single" w:sz="8" w:space="0" w:color="auto"/>
              <w:left w:val="single" w:sz="8" w:space="0" w:color="auto"/>
              <w:bottom w:val="single" w:sz="8" w:space="0" w:color="auto"/>
              <w:right w:val="single" w:sz="8" w:space="0" w:color="auto"/>
            </w:tcBorders>
            <w:vAlign w:val="center"/>
          </w:tcPr>
          <w:p w:rsidR="00B42BB4" w:rsidRPr="00942484" w:rsidRDefault="00B42BB4" w:rsidP="00422A6C">
            <w:pPr>
              <w:kinsoku w:val="0"/>
              <w:overflowPunct w:val="0"/>
              <w:autoSpaceDE/>
              <w:autoSpaceDN/>
              <w:adjustRightInd/>
              <w:spacing w:line="219" w:lineRule="exact"/>
              <w:jc w:val="center"/>
              <w:textAlignment w:val="baseline"/>
              <w:rPr>
                <w:spacing w:val="-7"/>
                <w:sz w:val="21"/>
                <w:szCs w:val="21"/>
              </w:rPr>
            </w:pPr>
            <w:r w:rsidRPr="00942484">
              <w:rPr>
                <w:spacing w:val="-7"/>
                <w:sz w:val="21"/>
                <w:szCs w:val="21"/>
              </w:rPr>
              <w:t>37</w:t>
            </w:r>
          </w:p>
        </w:tc>
        <w:tc>
          <w:tcPr>
            <w:tcW w:w="1426" w:type="dxa"/>
            <w:tcBorders>
              <w:top w:val="single" w:sz="8" w:space="0" w:color="auto"/>
              <w:left w:val="single" w:sz="8" w:space="0" w:color="auto"/>
              <w:bottom w:val="single" w:sz="8" w:space="0" w:color="auto"/>
              <w:right w:val="single" w:sz="8" w:space="0" w:color="auto"/>
            </w:tcBorders>
            <w:vAlign w:val="center"/>
          </w:tcPr>
          <w:p w:rsidR="00B42BB4" w:rsidRPr="00942484" w:rsidRDefault="00B42BB4" w:rsidP="00422A6C">
            <w:pPr>
              <w:kinsoku w:val="0"/>
              <w:overflowPunct w:val="0"/>
              <w:autoSpaceDE/>
              <w:autoSpaceDN/>
              <w:adjustRightInd/>
              <w:spacing w:line="209" w:lineRule="exact"/>
              <w:jc w:val="center"/>
              <w:textAlignment w:val="baseline"/>
              <w:rPr>
                <w:spacing w:val="-7"/>
                <w:sz w:val="21"/>
                <w:szCs w:val="21"/>
              </w:rPr>
            </w:pPr>
            <w:r w:rsidRPr="00942484">
              <w:rPr>
                <w:spacing w:val="-7"/>
                <w:sz w:val="21"/>
                <w:szCs w:val="21"/>
              </w:rPr>
              <w:t>35</w:t>
            </w:r>
          </w:p>
        </w:tc>
        <w:tc>
          <w:tcPr>
            <w:tcW w:w="1444" w:type="dxa"/>
            <w:tcBorders>
              <w:top w:val="single" w:sz="8" w:space="0" w:color="auto"/>
              <w:left w:val="single" w:sz="8" w:space="0" w:color="auto"/>
              <w:bottom w:val="single" w:sz="8" w:space="0" w:color="auto"/>
              <w:right w:val="single" w:sz="8" w:space="0" w:color="auto"/>
            </w:tcBorders>
            <w:vAlign w:val="center"/>
          </w:tcPr>
          <w:p w:rsidR="00B42BB4" w:rsidRPr="00942484" w:rsidRDefault="00B42BB4" w:rsidP="00422A6C">
            <w:pPr>
              <w:kinsoku w:val="0"/>
              <w:overflowPunct w:val="0"/>
              <w:autoSpaceDE/>
              <w:autoSpaceDN/>
              <w:adjustRightInd/>
              <w:spacing w:line="200" w:lineRule="exact"/>
              <w:jc w:val="center"/>
              <w:textAlignment w:val="baseline"/>
              <w:rPr>
                <w:spacing w:val="-7"/>
                <w:sz w:val="21"/>
                <w:szCs w:val="21"/>
              </w:rPr>
            </w:pPr>
            <w:r w:rsidRPr="00942484">
              <w:rPr>
                <w:spacing w:val="-7"/>
                <w:sz w:val="21"/>
                <w:szCs w:val="21"/>
              </w:rPr>
              <w:t>25</w:t>
            </w:r>
          </w:p>
        </w:tc>
      </w:tr>
      <w:tr w:rsidR="00B42BB4" w:rsidRPr="00942484" w:rsidTr="00422A6C">
        <w:trPr>
          <w:trHeight w:hRule="exact" w:val="293"/>
        </w:trPr>
        <w:tc>
          <w:tcPr>
            <w:tcW w:w="2861" w:type="dxa"/>
            <w:tcBorders>
              <w:top w:val="single" w:sz="8" w:space="0" w:color="auto"/>
              <w:left w:val="single" w:sz="8" w:space="0" w:color="auto"/>
              <w:bottom w:val="single" w:sz="8" w:space="0" w:color="auto"/>
              <w:right w:val="single" w:sz="8" w:space="0" w:color="auto"/>
            </w:tcBorders>
            <w:vAlign w:val="center"/>
          </w:tcPr>
          <w:p w:rsidR="00B42BB4" w:rsidRPr="00942484" w:rsidRDefault="00B42BB4" w:rsidP="00422A6C">
            <w:pPr>
              <w:kinsoku w:val="0"/>
              <w:overflowPunct w:val="0"/>
              <w:autoSpaceDE/>
              <w:autoSpaceDN/>
              <w:adjustRightInd/>
              <w:spacing w:after="49" w:line="229" w:lineRule="exact"/>
              <w:ind w:left="101"/>
              <w:textAlignment w:val="baseline"/>
              <w:rPr>
                <w:spacing w:val="-7"/>
                <w:sz w:val="21"/>
                <w:szCs w:val="21"/>
              </w:rPr>
            </w:pPr>
            <w:r w:rsidRPr="00942484">
              <w:rPr>
                <w:spacing w:val="-7"/>
                <w:sz w:val="21"/>
                <w:szCs w:val="21"/>
              </w:rPr>
              <w:t>Manankazo</w:t>
            </w:r>
          </w:p>
        </w:tc>
        <w:tc>
          <w:tcPr>
            <w:tcW w:w="1430" w:type="dxa"/>
            <w:tcBorders>
              <w:top w:val="single" w:sz="8" w:space="0" w:color="auto"/>
              <w:left w:val="single" w:sz="8" w:space="0" w:color="auto"/>
              <w:bottom w:val="single" w:sz="8" w:space="0" w:color="auto"/>
              <w:right w:val="single" w:sz="8" w:space="0" w:color="auto"/>
            </w:tcBorders>
            <w:vAlign w:val="center"/>
          </w:tcPr>
          <w:p w:rsidR="00B42BB4" w:rsidRPr="00942484" w:rsidRDefault="00B42BB4" w:rsidP="00422A6C">
            <w:pPr>
              <w:kinsoku w:val="0"/>
              <w:overflowPunct w:val="0"/>
              <w:autoSpaceDE/>
              <w:autoSpaceDN/>
              <w:adjustRightInd/>
              <w:spacing w:after="25" w:line="232" w:lineRule="exact"/>
              <w:jc w:val="center"/>
              <w:textAlignment w:val="baseline"/>
              <w:rPr>
                <w:spacing w:val="-7"/>
                <w:sz w:val="21"/>
                <w:szCs w:val="21"/>
              </w:rPr>
            </w:pPr>
            <w:r w:rsidRPr="00942484">
              <w:rPr>
                <w:spacing w:val="-7"/>
                <w:sz w:val="21"/>
                <w:szCs w:val="21"/>
              </w:rPr>
              <w:t>35</w:t>
            </w:r>
          </w:p>
        </w:tc>
        <w:tc>
          <w:tcPr>
            <w:tcW w:w="1426" w:type="dxa"/>
            <w:tcBorders>
              <w:top w:val="single" w:sz="8" w:space="0" w:color="auto"/>
              <w:left w:val="single" w:sz="8" w:space="0" w:color="auto"/>
              <w:bottom w:val="single" w:sz="8" w:space="0" w:color="auto"/>
              <w:right w:val="single" w:sz="8" w:space="0" w:color="auto"/>
            </w:tcBorders>
            <w:vAlign w:val="center"/>
          </w:tcPr>
          <w:p w:rsidR="00B42BB4" w:rsidRPr="00942484" w:rsidRDefault="00B42BB4" w:rsidP="00422A6C">
            <w:pPr>
              <w:kinsoku w:val="0"/>
              <w:overflowPunct w:val="0"/>
              <w:autoSpaceDE/>
              <w:autoSpaceDN/>
              <w:adjustRightInd/>
              <w:spacing w:after="30" w:line="232" w:lineRule="exact"/>
              <w:jc w:val="center"/>
              <w:textAlignment w:val="baseline"/>
              <w:rPr>
                <w:spacing w:val="-4"/>
                <w:sz w:val="21"/>
                <w:szCs w:val="21"/>
              </w:rPr>
            </w:pPr>
            <w:r w:rsidRPr="00942484">
              <w:rPr>
                <w:spacing w:val="-4"/>
                <w:sz w:val="21"/>
                <w:szCs w:val="21"/>
              </w:rPr>
              <w:t>30</w:t>
            </w:r>
          </w:p>
        </w:tc>
        <w:tc>
          <w:tcPr>
            <w:tcW w:w="1444" w:type="dxa"/>
            <w:tcBorders>
              <w:top w:val="single" w:sz="8" w:space="0" w:color="auto"/>
              <w:left w:val="single" w:sz="8" w:space="0" w:color="auto"/>
              <w:bottom w:val="single" w:sz="8" w:space="0" w:color="auto"/>
              <w:right w:val="single" w:sz="8" w:space="0" w:color="auto"/>
            </w:tcBorders>
            <w:vAlign w:val="center"/>
          </w:tcPr>
          <w:p w:rsidR="00B42BB4" w:rsidRPr="00942484" w:rsidRDefault="00B42BB4" w:rsidP="00422A6C">
            <w:pPr>
              <w:kinsoku w:val="0"/>
              <w:overflowPunct w:val="0"/>
              <w:autoSpaceDE/>
              <w:autoSpaceDN/>
              <w:adjustRightInd/>
              <w:spacing w:after="16" w:line="232" w:lineRule="exact"/>
              <w:jc w:val="center"/>
              <w:textAlignment w:val="baseline"/>
              <w:rPr>
                <w:spacing w:val="-7"/>
                <w:sz w:val="21"/>
                <w:szCs w:val="21"/>
              </w:rPr>
            </w:pPr>
            <w:r w:rsidRPr="00942484">
              <w:rPr>
                <w:spacing w:val="-7"/>
                <w:sz w:val="21"/>
                <w:szCs w:val="21"/>
              </w:rPr>
              <w:t>23</w:t>
            </w:r>
          </w:p>
        </w:tc>
      </w:tr>
    </w:tbl>
    <w:p w:rsidR="00B42BB4" w:rsidRPr="00B42BB4" w:rsidRDefault="00B42BB4" w:rsidP="00B42BB4">
      <w:pPr>
        <w:rPr>
          <w:sz w:val="21"/>
          <w:szCs w:val="21"/>
        </w:rPr>
      </w:pPr>
      <w:r w:rsidRPr="00B42BB4">
        <w:rPr>
          <w:sz w:val="21"/>
          <w:szCs w:val="21"/>
        </w:rPr>
        <w:t>(D'après FOFIFA, 1990).</w:t>
      </w:r>
    </w:p>
    <w:p w:rsidR="00B42BB4" w:rsidRPr="00B42BB4" w:rsidRDefault="00B42BB4" w:rsidP="00B42BB4">
      <w:pPr>
        <w:rPr>
          <w:sz w:val="21"/>
          <w:szCs w:val="21"/>
        </w:rPr>
      </w:pPr>
    </w:p>
    <w:p w:rsidR="00B42BB4" w:rsidRPr="00B42BB4" w:rsidRDefault="00B42BB4" w:rsidP="00B42BB4">
      <w:pPr>
        <w:rPr>
          <w:b/>
          <w:sz w:val="21"/>
          <w:szCs w:val="21"/>
        </w:rPr>
      </w:pPr>
      <w:r w:rsidRPr="00B42BB4">
        <w:rPr>
          <w:b/>
          <w:sz w:val="21"/>
          <w:szCs w:val="21"/>
        </w:rPr>
        <w:t xml:space="preserve">5. CARACTERISTIQUES DU BOIS ET UTILISATIONS </w:t>
      </w:r>
    </w:p>
    <w:p w:rsidR="00B42BB4" w:rsidRPr="00B42BB4" w:rsidRDefault="00B42BB4" w:rsidP="00B42BB4">
      <w:pPr>
        <w:rPr>
          <w:b/>
          <w:sz w:val="21"/>
          <w:szCs w:val="21"/>
        </w:rPr>
      </w:pPr>
      <w:r w:rsidRPr="00B42BB4">
        <w:rPr>
          <w:b/>
          <w:sz w:val="21"/>
          <w:szCs w:val="21"/>
        </w:rPr>
        <w:t>Bois</w:t>
      </w:r>
    </w:p>
    <w:p w:rsidR="00B42BB4" w:rsidRPr="00B42BB4" w:rsidRDefault="00B42BB4" w:rsidP="00B42BB4">
      <w:pPr>
        <w:rPr>
          <w:sz w:val="21"/>
          <w:szCs w:val="21"/>
        </w:rPr>
      </w:pPr>
      <w:r w:rsidRPr="00B42BB4">
        <w:rPr>
          <w:sz w:val="21"/>
          <w:szCs w:val="21"/>
        </w:rPr>
        <w:t>- Densité</w:t>
      </w:r>
      <w:r w:rsidRPr="00B42BB4">
        <w:rPr>
          <w:sz w:val="21"/>
          <w:szCs w:val="21"/>
        </w:rPr>
        <w:tab/>
        <w:t>: 0,47-0,50 glcm3; de couleur claire jaunâtre, bois dur.</w:t>
      </w:r>
    </w:p>
    <w:p w:rsidR="00B42BB4" w:rsidRPr="00B42BB4" w:rsidRDefault="00B42BB4" w:rsidP="00B42BB4">
      <w:pPr>
        <w:rPr>
          <w:sz w:val="21"/>
          <w:szCs w:val="21"/>
        </w:rPr>
      </w:pPr>
      <w:r w:rsidRPr="00B42BB4">
        <w:rPr>
          <w:sz w:val="21"/>
          <w:szCs w:val="21"/>
        </w:rPr>
        <w:t>- Durabilité</w:t>
      </w:r>
      <w:r w:rsidRPr="00B42BB4">
        <w:rPr>
          <w:sz w:val="21"/>
          <w:szCs w:val="21"/>
        </w:rPr>
        <w:tab/>
        <w:t>: moyennement durable</w:t>
      </w:r>
    </w:p>
    <w:p w:rsidR="00B42BB4" w:rsidRPr="00B42BB4" w:rsidRDefault="00B42BB4" w:rsidP="00B42BB4">
      <w:pPr>
        <w:rPr>
          <w:sz w:val="21"/>
          <w:szCs w:val="21"/>
        </w:rPr>
      </w:pPr>
      <w:r w:rsidRPr="00B42BB4">
        <w:rPr>
          <w:sz w:val="21"/>
          <w:szCs w:val="21"/>
        </w:rPr>
        <w:t>- Préservation</w:t>
      </w:r>
      <w:r w:rsidRPr="00B42BB4">
        <w:rPr>
          <w:sz w:val="21"/>
          <w:szCs w:val="21"/>
        </w:rPr>
        <w:tab/>
        <w:t>: difficile</w:t>
      </w:r>
    </w:p>
    <w:p w:rsidR="00B42BB4" w:rsidRPr="00B42BB4" w:rsidRDefault="00B42BB4" w:rsidP="00B42BB4">
      <w:pPr>
        <w:rPr>
          <w:sz w:val="21"/>
          <w:szCs w:val="21"/>
        </w:rPr>
      </w:pPr>
      <w:r w:rsidRPr="00B42BB4">
        <w:rPr>
          <w:sz w:val="21"/>
          <w:szCs w:val="21"/>
        </w:rPr>
        <w:t>- Séchage</w:t>
      </w:r>
      <w:r w:rsidRPr="00B42BB4">
        <w:rPr>
          <w:sz w:val="21"/>
          <w:szCs w:val="21"/>
        </w:rPr>
        <w:tab/>
        <w:t>: assez long</w:t>
      </w:r>
    </w:p>
    <w:p w:rsidR="00B42BB4" w:rsidRPr="00B42BB4" w:rsidRDefault="00B42BB4" w:rsidP="00B42BB4">
      <w:pPr>
        <w:rPr>
          <w:sz w:val="21"/>
          <w:szCs w:val="21"/>
        </w:rPr>
      </w:pPr>
    </w:p>
    <w:p w:rsidR="00B42BB4" w:rsidRPr="00B42BB4" w:rsidRDefault="00B42BB4" w:rsidP="00B42BB4">
      <w:pPr>
        <w:rPr>
          <w:b/>
          <w:sz w:val="21"/>
          <w:szCs w:val="21"/>
        </w:rPr>
      </w:pPr>
      <w:r w:rsidRPr="00B42BB4">
        <w:rPr>
          <w:b/>
          <w:sz w:val="21"/>
          <w:szCs w:val="21"/>
        </w:rPr>
        <w:t>Utilisations</w:t>
      </w:r>
    </w:p>
    <w:p w:rsidR="00B42BB4" w:rsidRPr="00B42BB4" w:rsidRDefault="00B42BB4" w:rsidP="00B42BB4">
      <w:pPr>
        <w:rPr>
          <w:sz w:val="21"/>
          <w:szCs w:val="21"/>
        </w:rPr>
      </w:pPr>
      <w:r w:rsidRPr="00B42BB4">
        <w:rPr>
          <w:sz w:val="21"/>
          <w:szCs w:val="21"/>
        </w:rPr>
        <w:t>- Arbre: ornementation; peut être taillé pour l'utilisation comme haie vive.</w:t>
      </w:r>
    </w:p>
    <w:p w:rsidR="00B42BB4" w:rsidRPr="00B42BB4" w:rsidRDefault="00B42BB4" w:rsidP="00B42BB4">
      <w:pPr>
        <w:rPr>
          <w:sz w:val="21"/>
          <w:szCs w:val="21"/>
        </w:rPr>
      </w:pPr>
      <w:r w:rsidRPr="00B42BB4">
        <w:rPr>
          <w:sz w:val="21"/>
          <w:szCs w:val="21"/>
        </w:rPr>
        <w:t>- Bois: constructions légères, contre-plaqués, tournerie; peut être utilisé dans l'eau; apte pour la pâte à papier.</w:t>
      </w:r>
    </w:p>
    <w:p w:rsidR="00B42BB4" w:rsidRPr="00B42BB4" w:rsidRDefault="00B42BB4" w:rsidP="00B42BB4">
      <w:pPr>
        <w:rPr>
          <w:sz w:val="21"/>
          <w:szCs w:val="21"/>
        </w:rPr>
      </w:pPr>
    </w:p>
    <w:p w:rsidR="00B42BB4" w:rsidRPr="00B42BB4" w:rsidRDefault="00B42BB4" w:rsidP="00B42BB4">
      <w:pPr>
        <w:rPr>
          <w:b/>
          <w:sz w:val="21"/>
          <w:szCs w:val="21"/>
        </w:rPr>
      </w:pPr>
      <w:r w:rsidRPr="00B42BB4">
        <w:rPr>
          <w:b/>
          <w:sz w:val="21"/>
          <w:szCs w:val="21"/>
        </w:rPr>
        <w:t>6. BIBLIOGRAPHIE</w:t>
      </w:r>
    </w:p>
    <w:p w:rsidR="001235AF" w:rsidRPr="001235AF" w:rsidRDefault="00B42BB4" w:rsidP="00B42BB4">
      <w:pPr>
        <w:rPr>
          <w:sz w:val="21"/>
          <w:szCs w:val="21"/>
        </w:rPr>
      </w:pPr>
      <w:r w:rsidRPr="00B42BB4">
        <w:rPr>
          <w:sz w:val="21"/>
          <w:szCs w:val="21"/>
          <w:lang w:val="en-US"/>
        </w:rPr>
        <w:t xml:space="preserve">CHUDNOFF (1984); DEBAZAC (1977); FOF11-A (1990); LAMPRECHT (1989); WEBB et al. </w:t>
      </w:r>
      <w:r w:rsidRPr="00B42BB4">
        <w:rPr>
          <w:sz w:val="21"/>
          <w:szCs w:val="21"/>
        </w:rPr>
        <w:t>(1984).</w:t>
      </w:r>
    </w:p>
    <w:p w:rsidR="00EB6C37" w:rsidRPr="00FF6468" w:rsidRDefault="00EB6C37" w:rsidP="00EB6C37">
      <w:pPr>
        <w:rPr>
          <w:sz w:val="21"/>
          <w:szCs w:val="21"/>
        </w:rPr>
      </w:pPr>
    </w:p>
    <w:p w:rsidR="00EB6C37" w:rsidRPr="0037671A" w:rsidRDefault="00EB6C37" w:rsidP="00EB6C37">
      <w:pPr>
        <w:widowControl/>
        <w:autoSpaceDE/>
        <w:autoSpaceDN/>
        <w:adjustRightInd/>
      </w:pPr>
      <w:r w:rsidRPr="0037671A">
        <w:br w:type="page"/>
      </w:r>
    </w:p>
    <w:p w:rsidR="00EB6C37" w:rsidRPr="0037671A"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942484" w:rsidTr="00942484">
        <w:tc>
          <w:tcPr>
            <w:tcW w:w="10606" w:type="dxa"/>
          </w:tcPr>
          <w:p w:rsidR="00B42BB4" w:rsidRPr="00942484" w:rsidRDefault="00353728" w:rsidP="00942484">
            <w:pPr>
              <w:kinsoku w:val="0"/>
              <w:overflowPunct w:val="0"/>
              <w:autoSpaceDE/>
              <w:autoSpaceDN/>
              <w:adjustRightInd/>
              <w:jc w:val="center"/>
              <w:textAlignment w:val="baseline"/>
              <w:rPr>
                <w:b/>
                <w:sz w:val="28"/>
                <w:szCs w:val="28"/>
              </w:rPr>
            </w:pPr>
            <w:r w:rsidRPr="00942484">
              <w:rPr>
                <w:b/>
                <w:sz w:val="28"/>
                <w:szCs w:val="28"/>
              </w:rPr>
              <w:t xml:space="preserve">55. </w:t>
            </w:r>
            <w:r w:rsidR="00B42BB4" w:rsidRPr="00942484">
              <w:rPr>
                <w:b/>
                <w:sz w:val="28"/>
                <w:szCs w:val="28"/>
              </w:rPr>
              <w:t>DALBERGIA SISSOO Roxb.</w:t>
            </w:r>
          </w:p>
          <w:p w:rsidR="00EB6C37" w:rsidRPr="00942484" w:rsidRDefault="00B42BB4" w:rsidP="00942484">
            <w:pPr>
              <w:kinsoku w:val="0"/>
              <w:overflowPunct w:val="0"/>
              <w:autoSpaceDE/>
              <w:autoSpaceDN/>
              <w:adjustRightInd/>
              <w:jc w:val="center"/>
              <w:textAlignment w:val="baseline"/>
              <w:rPr>
                <w:sz w:val="28"/>
                <w:szCs w:val="28"/>
              </w:rPr>
            </w:pPr>
            <w:r w:rsidRPr="00942484">
              <w:rPr>
                <w:sz w:val="28"/>
                <w:szCs w:val="28"/>
              </w:rPr>
              <w:t>PAPILIONOIDEAE</w:t>
            </w:r>
          </w:p>
        </w:tc>
      </w:tr>
      <w:tr w:rsidR="00B42BB4" w:rsidRPr="00942484" w:rsidTr="00942484">
        <w:tc>
          <w:tcPr>
            <w:tcW w:w="10606" w:type="dxa"/>
          </w:tcPr>
          <w:p w:rsidR="00B42BB4" w:rsidRPr="00942484" w:rsidRDefault="00B42BB4" w:rsidP="00B42BB4">
            <w:pPr>
              <w:rPr>
                <w:lang w:val="en-US"/>
              </w:rPr>
            </w:pPr>
            <w:r w:rsidRPr="00942484">
              <w:rPr>
                <w:u w:val="single"/>
                <w:lang w:val="en-US"/>
              </w:rPr>
              <w:t>Noms communs</w:t>
            </w:r>
            <w:r w:rsidRPr="00942484">
              <w:rPr>
                <w:lang w:val="en-US"/>
              </w:rPr>
              <w:tab/>
            </w:r>
            <w:r w:rsidRPr="00942484">
              <w:rPr>
                <w:lang w:val="en-US"/>
              </w:rPr>
              <w:tab/>
              <w:t>: Indian rosewood - Bombay blackwood - Nelkar - Safeda, Tali, Sarsou, Sonossissoo - Sisu</w:t>
            </w:r>
          </w:p>
          <w:p w:rsidR="00B42BB4" w:rsidRPr="00942484" w:rsidRDefault="00B42BB4" w:rsidP="00B42BB4">
            <w:r w:rsidRPr="00942484">
              <w:rPr>
                <w:u w:val="single"/>
              </w:rPr>
              <w:t>Noms commerciaux</w:t>
            </w:r>
            <w:r w:rsidRPr="00942484">
              <w:tab/>
              <w:t>: Sissoo - Shisham</w:t>
            </w:r>
          </w:p>
        </w:tc>
      </w:tr>
    </w:tbl>
    <w:p w:rsidR="00EB6C37" w:rsidRPr="0037671A"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6566"/>
      </w:tblGrid>
      <w:tr w:rsidR="00EB6C37" w:rsidRPr="00942484" w:rsidTr="00942484">
        <w:tc>
          <w:tcPr>
            <w:tcW w:w="3085" w:type="dxa"/>
          </w:tcPr>
          <w:p w:rsidR="00EB6C37" w:rsidRPr="00942484" w:rsidRDefault="00817B5E" w:rsidP="00942484">
            <w:pPr>
              <w:jc w:val="center"/>
            </w:pPr>
            <w:r>
              <w:rPr>
                <w:noProof/>
              </w:rPr>
              <w:drawing>
                <wp:inline distT="0" distB="0" distL="0" distR="0">
                  <wp:extent cx="1762125" cy="1895475"/>
                  <wp:effectExtent l="19050" t="0" r="9525" b="0"/>
                  <wp:docPr id="35" name="Image 7"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AireRépartition_s.jpg"/>
                          <pic:cNvPicPr>
                            <a:picLocks noChangeAspect="1" noChangeArrowheads="1"/>
                          </pic:cNvPicPr>
                        </pic:nvPicPr>
                        <pic:blipFill>
                          <a:blip r:embed="rId43" cstate="print"/>
                          <a:srcRect/>
                          <a:stretch>
                            <a:fillRect/>
                          </a:stretch>
                        </pic:blipFill>
                        <pic:spPr bwMode="auto">
                          <a:xfrm>
                            <a:off x="0" y="0"/>
                            <a:ext cx="1762125" cy="1895475"/>
                          </a:xfrm>
                          <a:prstGeom prst="rect">
                            <a:avLst/>
                          </a:prstGeom>
                          <a:noFill/>
                          <a:ln w="9525">
                            <a:noFill/>
                            <a:miter lim="800000"/>
                            <a:headEnd/>
                            <a:tailEnd/>
                          </a:ln>
                        </pic:spPr>
                      </pic:pic>
                    </a:graphicData>
                  </a:graphic>
                </wp:inline>
              </w:drawing>
            </w:r>
          </w:p>
          <w:p w:rsidR="00B42BB4" w:rsidRPr="00942484" w:rsidRDefault="00B42BB4" w:rsidP="00942484">
            <w:pPr>
              <w:jc w:val="center"/>
            </w:pPr>
          </w:p>
          <w:p w:rsidR="00B42BB4" w:rsidRPr="00942484" w:rsidRDefault="00817B5E" w:rsidP="00942484">
            <w:pPr>
              <w:jc w:val="center"/>
            </w:pPr>
            <w:r>
              <w:rPr>
                <w:noProof/>
              </w:rPr>
              <w:drawing>
                <wp:inline distT="0" distB="0" distL="0" distR="0">
                  <wp:extent cx="2447925" cy="2924175"/>
                  <wp:effectExtent l="19050" t="0" r="9525" b="0"/>
                  <wp:docPr id="36"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1"/>
                          <pic:cNvPicPr>
                            <a:picLocks noChangeAspect="1" noChangeArrowheads="1"/>
                          </pic:cNvPicPr>
                        </pic:nvPicPr>
                        <pic:blipFill>
                          <a:blip r:embed="rId44" cstate="print"/>
                          <a:srcRect/>
                          <a:stretch>
                            <a:fillRect/>
                          </a:stretch>
                        </pic:blipFill>
                        <pic:spPr bwMode="auto">
                          <a:xfrm>
                            <a:off x="0" y="0"/>
                            <a:ext cx="2447925" cy="2924175"/>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B42BB4" w:rsidRPr="00942484" w:rsidRDefault="00B42BB4" w:rsidP="00B42BB4">
            <w:pPr>
              <w:rPr>
                <w:sz w:val="21"/>
                <w:szCs w:val="21"/>
              </w:rPr>
            </w:pPr>
            <w:r w:rsidRPr="00942484">
              <w:rPr>
                <w:b/>
                <w:sz w:val="21"/>
                <w:szCs w:val="21"/>
              </w:rPr>
              <w:t>Latitude</w:t>
            </w:r>
            <w:r w:rsidRPr="00942484">
              <w:rPr>
                <w:sz w:val="21"/>
                <w:szCs w:val="21"/>
              </w:rPr>
              <w:t xml:space="preserve">: 23 - 30°N </w:t>
            </w:r>
          </w:p>
          <w:p w:rsidR="00B42BB4" w:rsidRPr="00942484" w:rsidRDefault="00B42BB4" w:rsidP="00B42BB4">
            <w:pPr>
              <w:rPr>
                <w:sz w:val="21"/>
                <w:szCs w:val="21"/>
              </w:rPr>
            </w:pPr>
            <w:r w:rsidRPr="00942484">
              <w:rPr>
                <w:b/>
                <w:sz w:val="21"/>
                <w:szCs w:val="21"/>
              </w:rPr>
              <w:t>Régions</w:t>
            </w:r>
            <w:r w:rsidRPr="00942484">
              <w:rPr>
                <w:sz w:val="21"/>
                <w:szCs w:val="21"/>
              </w:rPr>
              <w:t xml:space="preserve">: Himalaya, Pakistan, Népal </w:t>
            </w:r>
          </w:p>
          <w:p w:rsidR="00B42BB4" w:rsidRPr="00942484" w:rsidRDefault="00B42BB4" w:rsidP="00B42BB4">
            <w:pPr>
              <w:rPr>
                <w:sz w:val="21"/>
                <w:szCs w:val="21"/>
              </w:rPr>
            </w:pPr>
            <w:r w:rsidRPr="00942484">
              <w:rPr>
                <w:b/>
                <w:sz w:val="21"/>
                <w:szCs w:val="21"/>
              </w:rPr>
              <w:t>Altitude</w:t>
            </w:r>
            <w:r w:rsidRPr="00942484">
              <w:rPr>
                <w:sz w:val="21"/>
                <w:szCs w:val="21"/>
              </w:rPr>
              <w:t>: 900 - 1000 (1500) m</w:t>
            </w:r>
          </w:p>
          <w:p w:rsidR="00B42BB4" w:rsidRPr="00942484" w:rsidRDefault="00B42BB4" w:rsidP="00B42BB4">
            <w:pPr>
              <w:rPr>
                <w:sz w:val="21"/>
                <w:szCs w:val="21"/>
              </w:rPr>
            </w:pPr>
          </w:p>
          <w:p w:rsidR="00B42BB4" w:rsidRPr="00942484" w:rsidRDefault="00B42BB4" w:rsidP="00B42BB4">
            <w:pPr>
              <w:rPr>
                <w:b/>
                <w:i/>
                <w:sz w:val="21"/>
                <w:szCs w:val="21"/>
              </w:rPr>
            </w:pPr>
            <w:r w:rsidRPr="00942484">
              <w:rPr>
                <w:b/>
                <w:i/>
                <w:sz w:val="21"/>
                <w:szCs w:val="21"/>
              </w:rPr>
              <w:t xml:space="preserve">Aire potentielle à Madagascar </w:t>
            </w:r>
          </w:p>
          <w:p w:rsidR="00EB6C37" w:rsidRPr="00942484" w:rsidRDefault="00B42BB4" w:rsidP="00B42BB4">
            <w:pPr>
              <w:rPr>
                <w:sz w:val="21"/>
                <w:szCs w:val="21"/>
              </w:rPr>
            </w:pPr>
            <w:r w:rsidRPr="00942484">
              <w:rPr>
                <w:sz w:val="21"/>
                <w:szCs w:val="21"/>
              </w:rPr>
              <w:t>L'espèce n'est pas encore essayée à Madagascar.</w:t>
            </w:r>
          </w:p>
          <w:p w:rsidR="00B42BB4" w:rsidRPr="00942484" w:rsidRDefault="00B42BB4" w:rsidP="00B42BB4">
            <w:pPr>
              <w:rPr>
                <w:sz w:val="21"/>
                <w:szCs w:val="21"/>
              </w:rPr>
            </w:pP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B42BB4" w:rsidRPr="00942484" w:rsidRDefault="00B42BB4" w:rsidP="00B42BB4">
            <w:pPr>
              <w:rPr>
                <w:sz w:val="21"/>
                <w:szCs w:val="21"/>
              </w:rPr>
            </w:pPr>
            <w:r w:rsidRPr="00942484">
              <w:rPr>
                <w:b/>
                <w:sz w:val="21"/>
                <w:szCs w:val="21"/>
              </w:rPr>
              <w:t>Port</w:t>
            </w:r>
            <w:r w:rsidRPr="00942484">
              <w:rPr>
                <w:sz w:val="21"/>
                <w:szCs w:val="21"/>
              </w:rPr>
              <w:t>: cime de forme irrégulière, tronc souvent affecté de courbes.</w:t>
            </w:r>
          </w:p>
          <w:p w:rsidR="00B42BB4" w:rsidRPr="00942484" w:rsidRDefault="00B42BB4" w:rsidP="00B42BB4">
            <w:pPr>
              <w:rPr>
                <w:sz w:val="21"/>
                <w:szCs w:val="21"/>
              </w:rPr>
            </w:pPr>
            <w:r w:rsidRPr="00942484">
              <w:rPr>
                <w:b/>
                <w:sz w:val="21"/>
                <w:szCs w:val="21"/>
              </w:rPr>
              <w:t>Dimension</w:t>
            </w:r>
            <w:r w:rsidRPr="00942484">
              <w:rPr>
                <w:sz w:val="21"/>
                <w:szCs w:val="21"/>
              </w:rPr>
              <w:t>: grand arbre</w:t>
            </w:r>
          </w:p>
          <w:p w:rsidR="00B42BB4" w:rsidRPr="00942484" w:rsidRDefault="00B42BB4" w:rsidP="00B42BB4">
            <w:pPr>
              <w:rPr>
                <w:sz w:val="21"/>
                <w:szCs w:val="21"/>
              </w:rPr>
            </w:pPr>
            <w:r w:rsidRPr="00942484">
              <w:rPr>
                <w:sz w:val="21"/>
                <w:szCs w:val="21"/>
              </w:rPr>
              <w:t>d = 50 - 80 cm h= 6 - 10 m</w:t>
            </w:r>
          </w:p>
          <w:p w:rsidR="00B42BB4" w:rsidRPr="00942484" w:rsidRDefault="00B42BB4" w:rsidP="00B42BB4">
            <w:pPr>
              <w:rPr>
                <w:sz w:val="21"/>
                <w:szCs w:val="21"/>
              </w:rPr>
            </w:pPr>
            <w:r w:rsidRPr="00942484">
              <w:rPr>
                <w:b/>
                <w:sz w:val="21"/>
                <w:szCs w:val="21"/>
              </w:rPr>
              <w:t>Feuilles</w:t>
            </w:r>
            <w:r w:rsidRPr="00942484">
              <w:rPr>
                <w:sz w:val="21"/>
                <w:szCs w:val="21"/>
              </w:rPr>
              <w:t>: composées de 15 cm de long, folioles alternes. Fleurs: environ 1 cm de long, couleur blanchâtre à rosâtre; le bouquet: 5-10 cm de diamètre.</w:t>
            </w:r>
          </w:p>
          <w:p w:rsidR="00B42BB4" w:rsidRPr="00942484" w:rsidRDefault="00B42BB4" w:rsidP="00B42BB4">
            <w:pPr>
              <w:rPr>
                <w:sz w:val="21"/>
                <w:szCs w:val="21"/>
              </w:rPr>
            </w:pPr>
            <w:r w:rsidRPr="00942484">
              <w:rPr>
                <w:sz w:val="21"/>
                <w:szCs w:val="21"/>
              </w:rPr>
              <w:t>Fruits: gousses oblongues, plates, minces, 5-10 cm de long, 19-13 mm de large de coloration marron, indéhiscentes.</w:t>
            </w:r>
          </w:p>
          <w:p w:rsidR="00B42BB4" w:rsidRPr="00942484" w:rsidRDefault="00B42BB4" w:rsidP="00B42BB4">
            <w:pPr>
              <w:rPr>
                <w:sz w:val="21"/>
                <w:szCs w:val="21"/>
              </w:rPr>
            </w:pPr>
            <w:r w:rsidRPr="00942484">
              <w:rPr>
                <w:b/>
                <w:sz w:val="21"/>
                <w:szCs w:val="21"/>
              </w:rPr>
              <w:t>Graines</w:t>
            </w:r>
            <w:r w:rsidRPr="00942484">
              <w:rPr>
                <w:sz w:val="21"/>
                <w:szCs w:val="21"/>
              </w:rPr>
              <w:t>: 1-5 par gousse, 7-9 mm de long, réniformes, comprimées et aplaties.</w:t>
            </w:r>
          </w:p>
          <w:p w:rsidR="00B42BB4" w:rsidRPr="00942484" w:rsidRDefault="00B42BB4" w:rsidP="00B42BB4">
            <w:pPr>
              <w:rPr>
                <w:sz w:val="21"/>
                <w:szCs w:val="21"/>
              </w:rPr>
            </w:pPr>
            <w:r w:rsidRPr="00942484">
              <w:rPr>
                <w:b/>
                <w:sz w:val="21"/>
                <w:szCs w:val="21"/>
              </w:rPr>
              <w:t>Ecorce</w:t>
            </w:r>
            <w:r w:rsidRPr="00942484">
              <w:rPr>
                <w:sz w:val="21"/>
                <w:szCs w:val="21"/>
              </w:rPr>
              <w:t>: épaisse, 10 - 15 mm, longitudinalement crevassée avec des fissures transversales.</w:t>
            </w:r>
          </w:p>
        </w:tc>
      </w:tr>
    </w:tbl>
    <w:p w:rsidR="00B42BB4" w:rsidRDefault="00B42BB4" w:rsidP="00EB6C37">
      <w:pPr>
        <w:rPr>
          <w:sz w:val="21"/>
          <w:szCs w:val="21"/>
        </w:rPr>
      </w:pPr>
    </w:p>
    <w:p w:rsidR="00B42BB4" w:rsidRDefault="00B42BB4">
      <w:pPr>
        <w:widowControl/>
        <w:autoSpaceDE/>
        <w:autoSpaceDN/>
        <w:adjustRightInd/>
        <w:spacing w:after="200" w:line="276" w:lineRule="auto"/>
        <w:rPr>
          <w:sz w:val="21"/>
          <w:szCs w:val="21"/>
        </w:rPr>
      </w:pPr>
      <w:r>
        <w:rPr>
          <w:sz w:val="21"/>
          <w:szCs w:val="21"/>
        </w:rPr>
        <w:br w:type="page"/>
      </w:r>
    </w:p>
    <w:p w:rsidR="00570606" w:rsidRPr="00570606" w:rsidRDefault="00570606" w:rsidP="00570606">
      <w:pPr>
        <w:rPr>
          <w:b/>
          <w:sz w:val="21"/>
          <w:szCs w:val="21"/>
        </w:rPr>
      </w:pPr>
      <w:r w:rsidRPr="00570606">
        <w:rPr>
          <w:b/>
          <w:sz w:val="21"/>
          <w:szCs w:val="21"/>
        </w:rPr>
        <w:lastRenderedPageBreak/>
        <w:t xml:space="preserve">3. ECOLOGIE </w:t>
      </w:r>
    </w:p>
    <w:p w:rsidR="00570606" w:rsidRPr="00570606" w:rsidRDefault="00570606" w:rsidP="00570606">
      <w:pPr>
        <w:rPr>
          <w:b/>
          <w:sz w:val="21"/>
          <w:szCs w:val="21"/>
        </w:rPr>
      </w:pPr>
      <w:r w:rsidRPr="00570606">
        <w:rPr>
          <w:b/>
          <w:sz w:val="21"/>
          <w:szCs w:val="21"/>
        </w:rPr>
        <w:t>Climat</w:t>
      </w:r>
    </w:p>
    <w:p w:rsidR="00570606" w:rsidRPr="00570606" w:rsidRDefault="00570606" w:rsidP="00570606">
      <w:pPr>
        <w:rPr>
          <w:sz w:val="21"/>
          <w:szCs w:val="21"/>
        </w:rPr>
      </w:pPr>
      <w:r w:rsidRPr="00570606">
        <w:rPr>
          <w:sz w:val="21"/>
          <w:szCs w:val="21"/>
        </w:rPr>
        <w:t>- Pluviométrie annuelle</w:t>
      </w:r>
      <w:r w:rsidRPr="00570606">
        <w:rPr>
          <w:sz w:val="21"/>
          <w:szCs w:val="21"/>
        </w:rPr>
        <w:tab/>
      </w:r>
      <w:r w:rsidRPr="00570606">
        <w:rPr>
          <w:sz w:val="21"/>
          <w:szCs w:val="21"/>
        </w:rPr>
        <w:tab/>
        <w:t>: (200) 500-4000 mm</w:t>
      </w:r>
    </w:p>
    <w:p w:rsidR="00570606" w:rsidRPr="00570606" w:rsidRDefault="00570606" w:rsidP="00570606">
      <w:pPr>
        <w:rPr>
          <w:sz w:val="21"/>
          <w:szCs w:val="21"/>
        </w:rPr>
      </w:pPr>
      <w:r w:rsidRPr="00570606">
        <w:rPr>
          <w:sz w:val="21"/>
          <w:szCs w:val="21"/>
        </w:rPr>
        <w:t>- Nombre de mois écosecs</w:t>
      </w:r>
      <w:r w:rsidRPr="00570606">
        <w:rPr>
          <w:sz w:val="21"/>
          <w:szCs w:val="21"/>
        </w:rPr>
        <w:tab/>
        <w:t>: 0-6</w:t>
      </w:r>
    </w:p>
    <w:p w:rsidR="00570606" w:rsidRPr="00570606" w:rsidRDefault="00570606" w:rsidP="00570606">
      <w:pPr>
        <w:rPr>
          <w:sz w:val="21"/>
          <w:szCs w:val="21"/>
        </w:rPr>
      </w:pPr>
      <w:r w:rsidRPr="00570606">
        <w:rPr>
          <w:sz w:val="21"/>
          <w:szCs w:val="21"/>
        </w:rPr>
        <w:t>- Température moyenne annuelle</w:t>
      </w:r>
      <w:r w:rsidRPr="00570606">
        <w:rPr>
          <w:sz w:val="21"/>
          <w:szCs w:val="21"/>
        </w:rPr>
        <w:tab/>
        <w:t>: 18-26</w:t>
      </w:r>
    </w:p>
    <w:p w:rsidR="00EB6C37" w:rsidRDefault="00570606" w:rsidP="00570606">
      <w:pPr>
        <w:rPr>
          <w:sz w:val="21"/>
          <w:szCs w:val="21"/>
        </w:rPr>
      </w:pPr>
      <w:r w:rsidRPr="00570606">
        <w:rPr>
          <w:sz w:val="21"/>
          <w:szCs w:val="21"/>
        </w:rPr>
        <w:t>- Température moyenne du mois le plus froid : 2 - 5°C</w:t>
      </w:r>
    </w:p>
    <w:p w:rsidR="00570606" w:rsidRDefault="00570606" w:rsidP="00570606">
      <w:pPr>
        <w:rPr>
          <w:sz w:val="21"/>
          <w:szCs w:val="21"/>
        </w:rPr>
      </w:pPr>
    </w:p>
    <w:tbl>
      <w:tblPr>
        <w:tblW w:w="0" w:type="auto"/>
        <w:tblBorders>
          <w:insideH w:val="single" w:sz="4" w:space="0" w:color="auto"/>
        </w:tblBorders>
        <w:tblLook w:val="04A0" w:firstRow="1" w:lastRow="0" w:firstColumn="1" w:lastColumn="0" w:noHBand="0" w:noVBand="1"/>
      </w:tblPr>
      <w:tblGrid>
        <w:gridCol w:w="2660"/>
        <w:gridCol w:w="7946"/>
      </w:tblGrid>
      <w:tr w:rsidR="00570606" w:rsidRPr="00942484" w:rsidTr="00942484">
        <w:tc>
          <w:tcPr>
            <w:tcW w:w="2660" w:type="dxa"/>
          </w:tcPr>
          <w:p w:rsidR="00570606" w:rsidRPr="00942484" w:rsidRDefault="00570606" w:rsidP="00570606">
            <w:pPr>
              <w:rPr>
                <w:b/>
                <w:sz w:val="21"/>
                <w:szCs w:val="21"/>
              </w:rPr>
            </w:pPr>
            <w:r w:rsidRPr="00942484">
              <w:rPr>
                <w:b/>
                <w:sz w:val="21"/>
                <w:szCs w:val="21"/>
              </w:rPr>
              <w:t>Sol</w:t>
            </w:r>
          </w:p>
          <w:p w:rsidR="00570606" w:rsidRPr="00942484" w:rsidRDefault="00570606" w:rsidP="00570606">
            <w:pPr>
              <w:rPr>
                <w:sz w:val="21"/>
                <w:szCs w:val="21"/>
              </w:rPr>
            </w:pPr>
            <w:r w:rsidRPr="00942484">
              <w:rPr>
                <w:sz w:val="21"/>
                <w:szCs w:val="21"/>
              </w:rPr>
              <w:t xml:space="preserve"> - Texture</w:t>
            </w:r>
          </w:p>
          <w:p w:rsidR="00570606" w:rsidRPr="00942484" w:rsidRDefault="00570606" w:rsidP="00570606">
            <w:pPr>
              <w:rPr>
                <w:sz w:val="21"/>
                <w:szCs w:val="21"/>
              </w:rPr>
            </w:pPr>
            <w:r w:rsidRPr="00942484">
              <w:rPr>
                <w:sz w:val="21"/>
                <w:szCs w:val="21"/>
              </w:rPr>
              <w:t>- Réaction</w:t>
            </w:r>
          </w:p>
          <w:p w:rsidR="00570606" w:rsidRPr="00942484" w:rsidRDefault="00570606" w:rsidP="00570606">
            <w:pPr>
              <w:rPr>
                <w:sz w:val="21"/>
                <w:szCs w:val="21"/>
              </w:rPr>
            </w:pPr>
            <w:r w:rsidRPr="00942484">
              <w:rPr>
                <w:sz w:val="21"/>
                <w:szCs w:val="21"/>
              </w:rPr>
              <w:t>- Drainage</w:t>
            </w:r>
          </w:p>
          <w:p w:rsidR="00570606" w:rsidRPr="00942484" w:rsidRDefault="00570606" w:rsidP="00570606">
            <w:pPr>
              <w:rPr>
                <w:sz w:val="21"/>
                <w:szCs w:val="21"/>
              </w:rPr>
            </w:pPr>
            <w:r w:rsidRPr="00942484">
              <w:rPr>
                <w:sz w:val="21"/>
                <w:szCs w:val="21"/>
              </w:rPr>
              <w:t>- Caractéristiques</w:t>
            </w:r>
          </w:p>
          <w:p w:rsidR="00570606" w:rsidRPr="00942484" w:rsidRDefault="00570606" w:rsidP="00570606">
            <w:pPr>
              <w:rPr>
                <w:b/>
                <w:sz w:val="21"/>
                <w:szCs w:val="21"/>
              </w:rPr>
            </w:pPr>
            <w:r w:rsidRPr="00942484">
              <w:rPr>
                <w:b/>
                <w:sz w:val="21"/>
                <w:szCs w:val="21"/>
              </w:rPr>
              <w:t xml:space="preserve">Phénologie </w:t>
            </w:r>
          </w:p>
          <w:p w:rsidR="00570606" w:rsidRPr="00942484" w:rsidRDefault="00570606" w:rsidP="00570606">
            <w:pPr>
              <w:rPr>
                <w:b/>
                <w:sz w:val="21"/>
                <w:szCs w:val="21"/>
              </w:rPr>
            </w:pPr>
            <w:r w:rsidRPr="00942484">
              <w:rPr>
                <w:b/>
                <w:sz w:val="21"/>
                <w:szCs w:val="21"/>
              </w:rPr>
              <w:t xml:space="preserve">Tempérament </w:t>
            </w:r>
          </w:p>
          <w:p w:rsidR="00570606" w:rsidRPr="00942484" w:rsidRDefault="00570606" w:rsidP="00570606">
            <w:pPr>
              <w:rPr>
                <w:b/>
                <w:sz w:val="21"/>
                <w:szCs w:val="21"/>
              </w:rPr>
            </w:pPr>
            <w:r w:rsidRPr="00942484">
              <w:rPr>
                <w:b/>
                <w:sz w:val="21"/>
                <w:szCs w:val="21"/>
              </w:rPr>
              <w:t>Caractère</w:t>
            </w:r>
          </w:p>
          <w:p w:rsidR="00570606" w:rsidRPr="00942484" w:rsidRDefault="00570606" w:rsidP="00570606">
            <w:pPr>
              <w:rPr>
                <w:sz w:val="21"/>
                <w:szCs w:val="21"/>
              </w:rPr>
            </w:pPr>
          </w:p>
          <w:p w:rsidR="00570606" w:rsidRPr="00942484" w:rsidRDefault="00570606" w:rsidP="00570606">
            <w:pPr>
              <w:rPr>
                <w:b/>
                <w:sz w:val="21"/>
                <w:szCs w:val="21"/>
              </w:rPr>
            </w:pPr>
            <w:r w:rsidRPr="00942484">
              <w:rPr>
                <w:b/>
                <w:sz w:val="21"/>
                <w:szCs w:val="21"/>
              </w:rPr>
              <w:t xml:space="preserve">4. SYLVICULTURE </w:t>
            </w:r>
          </w:p>
          <w:p w:rsidR="00570606" w:rsidRPr="00942484" w:rsidRDefault="00570606" w:rsidP="00570606">
            <w:pPr>
              <w:rPr>
                <w:b/>
                <w:sz w:val="21"/>
                <w:szCs w:val="21"/>
              </w:rPr>
            </w:pPr>
            <w:r w:rsidRPr="00942484">
              <w:rPr>
                <w:b/>
                <w:sz w:val="21"/>
                <w:szCs w:val="21"/>
              </w:rPr>
              <w:t>Pépinière</w:t>
            </w:r>
          </w:p>
          <w:p w:rsidR="00570606" w:rsidRPr="00942484" w:rsidRDefault="00570606" w:rsidP="00570606">
            <w:pPr>
              <w:rPr>
                <w:sz w:val="21"/>
                <w:szCs w:val="21"/>
              </w:rPr>
            </w:pPr>
            <w:r w:rsidRPr="00942484">
              <w:rPr>
                <w:sz w:val="21"/>
                <w:szCs w:val="21"/>
              </w:rPr>
              <w:t>- Source de graines</w:t>
            </w:r>
          </w:p>
          <w:p w:rsidR="00570606" w:rsidRPr="00942484" w:rsidRDefault="00570606" w:rsidP="00570606">
            <w:pPr>
              <w:rPr>
                <w:sz w:val="21"/>
                <w:szCs w:val="21"/>
              </w:rPr>
            </w:pPr>
            <w:r w:rsidRPr="00942484">
              <w:rPr>
                <w:sz w:val="21"/>
                <w:szCs w:val="21"/>
              </w:rPr>
              <w:t xml:space="preserve">- Poids de 1000 semences </w:t>
            </w:r>
          </w:p>
          <w:p w:rsidR="00570606" w:rsidRPr="00942484" w:rsidRDefault="00570606" w:rsidP="00570606">
            <w:pPr>
              <w:rPr>
                <w:sz w:val="21"/>
                <w:szCs w:val="21"/>
              </w:rPr>
            </w:pPr>
            <w:r w:rsidRPr="00942484">
              <w:rPr>
                <w:sz w:val="21"/>
                <w:szCs w:val="21"/>
              </w:rPr>
              <w:t>- Traitement prégerminatif</w:t>
            </w:r>
          </w:p>
          <w:p w:rsidR="00570606" w:rsidRPr="00942484" w:rsidRDefault="00570606" w:rsidP="00570606">
            <w:pPr>
              <w:rPr>
                <w:sz w:val="21"/>
                <w:szCs w:val="21"/>
              </w:rPr>
            </w:pPr>
            <w:r w:rsidRPr="00942484">
              <w:rPr>
                <w:sz w:val="21"/>
                <w:szCs w:val="21"/>
              </w:rPr>
              <w:t xml:space="preserve">- Conservation </w:t>
            </w:r>
          </w:p>
          <w:p w:rsidR="00570606" w:rsidRPr="00942484" w:rsidRDefault="00570606" w:rsidP="00570606">
            <w:pPr>
              <w:rPr>
                <w:sz w:val="21"/>
                <w:szCs w:val="21"/>
              </w:rPr>
            </w:pPr>
            <w:r w:rsidRPr="00942484">
              <w:rPr>
                <w:sz w:val="21"/>
                <w:szCs w:val="21"/>
              </w:rPr>
              <w:t>- Germination</w:t>
            </w:r>
          </w:p>
          <w:p w:rsidR="00570606" w:rsidRPr="00942484" w:rsidRDefault="00570606" w:rsidP="00570606">
            <w:pPr>
              <w:rPr>
                <w:sz w:val="21"/>
                <w:szCs w:val="21"/>
              </w:rPr>
            </w:pPr>
          </w:p>
          <w:p w:rsidR="00570606" w:rsidRPr="00942484" w:rsidRDefault="00570606" w:rsidP="00570606">
            <w:pPr>
              <w:rPr>
                <w:b/>
                <w:sz w:val="21"/>
                <w:szCs w:val="21"/>
              </w:rPr>
            </w:pPr>
            <w:r w:rsidRPr="00942484">
              <w:rPr>
                <w:b/>
                <w:sz w:val="21"/>
                <w:szCs w:val="21"/>
              </w:rPr>
              <w:t>Plantation</w:t>
            </w:r>
          </w:p>
          <w:p w:rsidR="00570606" w:rsidRPr="00942484" w:rsidRDefault="00570606" w:rsidP="00570606">
            <w:pPr>
              <w:rPr>
                <w:sz w:val="21"/>
                <w:szCs w:val="21"/>
              </w:rPr>
            </w:pPr>
            <w:r w:rsidRPr="00942484">
              <w:rPr>
                <w:sz w:val="21"/>
                <w:szCs w:val="21"/>
              </w:rPr>
              <w:t>- Types de plantation</w:t>
            </w:r>
          </w:p>
          <w:p w:rsidR="00570606" w:rsidRPr="00942484" w:rsidRDefault="00570606" w:rsidP="00570606">
            <w:pPr>
              <w:rPr>
                <w:sz w:val="21"/>
                <w:szCs w:val="21"/>
              </w:rPr>
            </w:pPr>
            <w:r w:rsidRPr="00942484">
              <w:rPr>
                <w:sz w:val="21"/>
                <w:szCs w:val="21"/>
              </w:rPr>
              <w:t>- Reproduction végétative</w:t>
            </w:r>
          </w:p>
          <w:p w:rsidR="00570606" w:rsidRPr="00942484" w:rsidRDefault="00570606" w:rsidP="00570606">
            <w:pPr>
              <w:rPr>
                <w:sz w:val="21"/>
                <w:szCs w:val="21"/>
              </w:rPr>
            </w:pPr>
            <w:r w:rsidRPr="00942484">
              <w:rPr>
                <w:sz w:val="21"/>
                <w:szCs w:val="21"/>
              </w:rPr>
              <w:t xml:space="preserve">- Problèmes phytosanitaires </w:t>
            </w:r>
          </w:p>
          <w:p w:rsidR="00570606" w:rsidRPr="00942484" w:rsidRDefault="00570606" w:rsidP="00570606">
            <w:pPr>
              <w:rPr>
                <w:sz w:val="21"/>
                <w:szCs w:val="21"/>
              </w:rPr>
            </w:pPr>
            <w:r w:rsidRPr="00942484">
              <w:rPr>
                <w:sz w:val="21"/>
                <w:szCs w:val="21"/>
              </w:rPr>
              <w:t>- Soins sylvicoles</w:t>
            </w:r>
          </w:p>
          <w:p w:rsidR="00570606" w:rsidRPr="00942484" w:rsidRDefault="00570606" w:rsidP="00570606">
            <w:pPr>
              <w:rPr>
                <w:b/>
                <w:sz w:val="21"/>
                <w:szCs w:val="21"/>
              </w:rPr>
            </w:pPr>
            <w:r w:rsidRPr="00942484">
              <w:rPr>
                <w:b/>
                <w:sz w:val="21"/>
                <w:szCs w:val="21"/>
              </w:rPr>
              <w:t xml:space="preserve">Utilisation sylvicole </w:t>
            </w:r>
          </w:p>
          <w:p w:rsidR="00570606" w:rsidRPr="00942484" w:rsidRDefault="00570606" w:rsidP="00570606">
            <w:pPr>
              <w:rPr>
                <w:b/>
                <w:sz w:val="21"/>
                <w:szCs w:val="21"/>
              </w:rPr>
            </w:pPr>
            <w:r w:rsidRPr="00942484">
              <w:rPr>
                <w:b/>
                <w:sz w:val="21"/>
                <w:szCs w:val="21"/>
              </w:rPr>
              <w:t>Régime</w:t>
            </w:r>
          </w:p>
          <w:p w:rsidR="00570606" w:rsidRPr="00942484" w:rsidRDefault="00570606" w:rsidP="00570606">
            <w:pPr>
              <w:rPr>
                <w:sz w:val="21"/>
                <w:szCs w:val="21"/>
              </w:rPr>
            </w:pPr>
            <w:r w:rsidRPr="00942484">
              <w:rPr>
                <w:b/>
                <w:sz w:val="21"/>
                <w:szCs w:val="21"/>
              </w:rPr>
              <w:t>Rendement</w:t>
            </w:r>
          </w:p>
        </w:tc>
        <w:tc>
          <w:tcPr>
            <w:tcW w:w="7946" w:type="dxa"/>
          </w:tcPr>
          <w:p w:rsidR="00570606" w:rsidRPr="00942484" w:rsidRDefault="00570606" w:rsidP="00570606">
            <w:pPr>
              <w:rPr>
                <w:sz w:val="21"/>
                <w:szCs w:val="21"/>
              </w:rPr>
            </w:pPr>
          </w:p>
          <w:p w:rsidR="00570606" w:rsidRPr="00942484" w:rsidRDefault="00570606" w:rsidP="00570606">
            <w:pPr>
              <w:rPr>
                <w:sz w:val="21"/>
                <w:szCs w:val="21"/>
              </w:rPr>
            </w:pPr>
            <w:r w:rsidRPr="00942484">
              <w:rPr>
                <w:sz w:val="21"/>
                <w:szCs w:val="21"/>
              </w:rPr>
              <w:t xml:space="preserve">: sols alluviaux, poreux, sablonneux ou rocailleux </w:t>
            </w:r>
          </w:p>
          <w:p w:rsidR="00570606" w:rsidRPr="00942484" w:rsidRDefault="00570606" w:rsidP="00570606">
            <w:pPr>
              <w:rPr>
                <w:sz w:val="21"/>
                <w:szCs w:val="21"/>
              </w:rPr>
            </w:pPr>
            <w:r w:rsidRPr="00942484">
              <w:rPr>
                <w:sz w:val="21"/>
                <w:szCs w:val="21"/>
              </w:rPr>
              <w:t>: neutre / acide</w:t>
            </w:r>
          </w:p>
          <w:p w:rsidR="00570606" w:rsidRPr="00942484" w:rsidRDefault="00570606" w:rsidP="00570606">
            <w:pPr>
              <w:rPr>
                <w:sz w:val="21"/>
                <w:szCs w:val="21"/>
              </w:rPr>
            </w:pPr>
            <w:r w:rsidRPr="00942484">
              <w:rPr>
                <w:sz w:val="21"/>
                <w:szCs w:val="21"/>
              </w:rPr>
              <w:t>: sols humides bien drainés</w:t>
            </w:r>
          </w:p>
          <w:p w:rsidR="00570606" w:rsidRPr="00942484" w:rsidRDefault="00570606" w:rsidP="00570606">
            <w:pPr>
              <w:rPr>
                <w:sz w:val="21"/>
                <w:szCs w:val="21"/>
              </w:rPr>
            </w:pPr>
            <w:r w:rsidRPr="00942484">
              <w:rPr>
                <w:sz w:val="21"/>
                <w:szCs w:val="21"/>
              </w:rPr>
              <w:t>: supporte les sols salins et les sols pauvres</w:t>
            </w:r>
          </w:p>
          <w:p w:rsidR="00570606" w:rsidRPr="00942484" w:rsidRDefault="00570606" w:rsidP="00570606">
            <w:pPr>
              <w:rPr>
                <w:sz w:val="21"/>
                <w:szCs w:val="21"/>
              </w:rPr>
            </w:pPr>
            <w:r w:rsidRPr="00942484">
              <w:rPr>
                <w:sz w:val="21"/>
                <w:szCs w:val="21"/>
              </w:rPr>
              <w:t xml:space="preserve">: sempervirente </w:t>
            </w:r>
          </w:p>
          <w:p w:rsidR="00570606" w:rsidRPr="00942484" w:rsidRDefault="00570606" w:rsidP="00570606">
            <w:pPr>
              <w:rPr>
                <w:sz w:val="21"/>
                <w:szCs w:val="21"/>
              </w:rPr>
            </w:pPr>
            <w:r w:rsidRPr="00942484">
              <w:rPr>
                <w:sz w:val="21"/>
                <w:szCs w:val="21"/>
              </w:rPr>
              <w:t xml:space="preserve">: héliophile </w:t>
            </w:r>
          </w:p>
          <w:p w:rsidR="00570606" w:rsidRPr="00942484" w:rsidRDefault="00570606" w:rsidP="00570606">
            <w:pPr>
              <w:rPr>
                <w:sz w:val="21"/>
                <w:szCs w:val="21"/>
              </w:rPr>
            </w:pPr>
            <w:r w:rsidRPr="00942484">
              <w:rPr>
                <w:sz w:val="21"/>
                <w:szCs w:val="21"/>
              </w:rPr>
              <w:t>: pionnier</w:t>
            </w:r>
          </w:p>
          <w:p w:rsidR="00570606" w:rsidRPr="00942484" w:rsidRDefault="00570606" w:rsidP="00570606">
            <w:pPr>
              <w:rPr>
                <w:sz w:val="21"/>
                <w:szCs w:val="21"/>
              </w:rPr>
            </w:pPr>
          </w:p>
          <w:p w:rsidR="00570606" w:rsidRPr="00942484" w:rsidRDefault="00570606" w:rsidP="00570606">
            <w:pPr>
              <w:rPr>
                <w:sz w:val="21"/>
                <w:szCs w:val="21"/>
              </w:rPr>
            </w:pPr>
          </w:p>
          <w:p w:rsidR="00570606" w:rsidRPr="00942484" w:rsidRDefault="00570606" w:rsidP="00570606">
            <w:pPr>
              <w:rPr>
                <w:sz w:val="21"/>
                <w:szCs w:val="21"/>
              </w:rPr>
            </w:pPr>
          </w:p>
          <w:p w:rsidR="00570606" w:rsidRPr="00942484" w:rsidRDefault="00570606" w:rsidP="00570606">
            <w:pPr>
              <w:rPr>
                <w:sz w:val="21"/>
                <w:szCs w:val="21"/>
              </w:rPr>
            </w:pPr>
            <w:r w:rsidRPr="00942484">
              <w:rPr>
                <w:sz w:val="21"/>
                <w:szCs w:val="21"/>
              </w:rPr>
              <w:t xml:space="preserve">: Inde, Pakistan, Soudan, Kenya, Népal </w:t>
            </w:r>
          </w:p>
          <w:p w:rsidR="00570606" w:rsidRPr="00942484" w:rsidRDefault="00570606" w:rsidP="00570606">
            <w:pPr>
              <w:rPr>
                <w:sz w:val="21"/>
                <w:szCs w:val="21"/>
              </w:rPr>
            </w:pPr>
            <w:r w:rsidRPr="00942484">
              <w:rPr>
                <w:sz w:val="21"/>
                <w:szCs w:val="21"/>
              </w:rPr>
              <w:t>:18-25 grammes</w:t>
            </w:r>
          </w:p>
          <w:p w:rsidR="00570606" w:rsidRPr="00942484" w:rsidRDefault="00570606" w:rsidP="00570606">
            <w:pPr>
              <w:rPr>
                <w:sz w:val="21"/>
                <w:szCs w:val="21"/>
              </w:rPr>
            </w:pPr>
            <w:r w:rsidRPr="00942484">
              <w:rPr>
                <w:sz w:val="21"/>
                <w:szCs w:val="21"/>
              </w:rPr>
              <w:t xml:space="preserve">: trempage 48 heures dans l'eau froide </w:t>
            </w:r>
          </w:p>
          <w:p w:rsidR="00570606" w:rsidRPr="00942484" w:rsidRDefault="00570606" w:rsidP="00570606">
            <w:pPr>
              <w:rPr>
                <w:sz w:val="21"/>
                <w:szCs w:val="21"/>
              </w:rPr>
            </w:pPr>
            <w:r w:rsidRPr="00942484">
              <w:rPr>
                <w:sz w:val="21"/>
                <w:szCs w:val="21"/>
              </w:rPr>
              <w:t>: lieu frais et sec 1-2 ans</w:t>
            </w:r>
          </w:p>
          <w:p w:rsidR="00570606" w:rsidRPr="00942484" w:rsidRDefault="00570606" w:rsidP="00570606">
            <w:pPr>
              <w:rPr>
                <w:sz w:val="21"/>
                <w:szCs w:val="21"/>
              </w:rPr>
            </w:pPr>
            <w:r w:rsidRPr="00942484">
              <w:rPr>
                <w:sz w:val="21"/>
                <w:szCs w:val="21"/>
              </w:rPr>
              <w:t>: 85-95 % de taux de germination pendant 7-15 jours; laisser en pépinière pendant 12-15 mois.</w:t>
            </w:r>
          </w:p>
          <w:p w:rsidR="00570606" w:rsidRPr="00942484" w:rsidRDefault="00570606" w:rsidP="00570606">
            <w:pPr>
              <w:rPr>
                <w:sz w:val="21"/>
                <w:szCs w:val="21"/>
              </w:rPr>
            </w:pPr>
          </w:p>
          <w:p w:rsidR="00570606" w:rsidRPr="00942484" w:rsidRDefault="00570606" w:rsidP="00570606">
            <w:pPr>
              <w:rPr>
                <w:sz w:val="21"/>
                <w:szCs w:val="21"/>
              </w:rPr>
            </w:pPr>
            <w:r w:rsidRPr="00942484">
              <w:rPr>
                <w:sz w:val="21"/>
                <w:szCs w:val="21"/>
              </w:rPr>
              <w:t>: semis direct, en pots</w:t>
            </w:r>
          </w:p>
          <w:p w:rsidR="00570606" w:rsidRPr="00942484" w:rsidRDefault="00570606" w:rsidP="00570606">
            <w:pPr>
              <w:rPr>
                <w:sz w:val="21"/>
                <w:szCs w:val="21"/>
              </w:rPr>
            </w:pPr>
            <w:r w:rsidRPr="00942484">
              <w:rPr>
                <w:sz w:val="21"/>
                <w:szCs w:val="21"/>
              </w:rPr>
              <w:t>: stumps, drageons, rejets de souche</w:t>
            </w:r>
          </w:p>
          <w:p w:rsidR="00570606" w:rsidRPr="00942484" w:rsidRDefault="00570606" w:rsidP="00570606">
            <w:pPr>
              <w:rPr>
                <w:sz w:val="21"/>
                <w:szCs w:val="21"/>
              </w:rPr>
            </w:pPr>
            <w:r w:rsidRPr="00942484">
              <w:rPr>
                <w:sz w:val="21"/>
                <w:szCs w:val="21"/>
              </w:rPr>
              <w:t>: jeunes plants attaqués par des termites Tapinanthus dodoneifolius.</w:t>
            </w:r>
          </w:p>
          <w:p w:rsidR="00570606" w:rsidRPr="00942484" w:rsidRDefault="00570606" w:rsidP="00570606">
            <w:pPr>
              <w:rPr>
                <w:sz w:val="21"/>
                <w:szCs w:val="21"/>
              </w:rPr>
            </w:pPr>
            <w:r w:rsidRPr="00942484">
              <w:rPr>
                <w:sz w:val="21"/>
                <w:szCs w:val="21"/>
              </w:rPr>
              <w:t>:</w:t>
            </w:r>
          </w:p>
          <w:p w:rsidR="00570606" w:rsidRPr="00942484" w:rsidRDefault="00570606" w:rsidP="00570606">
            <w:pPr>
              <w:rPr>
                <w:sz w:val="21"/>
                <w:szCs w:val="21"/>
              </w:rPr>
            </w:pPr>
            <w:r w:rsidRPr="00942484">
              <w:rPr>
                <w:sz w:val="21"/>
                <w:szCs w:val="21"/>
              </w:rPr>
              <w:t xml:space="preserve">: reboisement </w:t>
            </w:r>
          </w:p>
          <w:p w:rsidR="00570606" w:rsidRPr="00942484" w:rsidRDefault="00570606" w:rsidP="00570606">
            <w:pPr>
              <w:rPr>
                <w:sz w:val="21"/>
                <w:szCs w:val="21"/>
              </w:rPr>
            </w:pPr>
            <w:r w:rsidRPr="00942484">
              <w:rPr>
                <w:sz w:val="21"/>
                <w:szCs w:val="21"/>
              </w:rPr>
              <w:t>: taillie, futaie</w:t>
            </w:r>
          </w:p>
          <w:p w:rsidR="00570606" w:rsidRPr="00942484" w:rsidRDefault="00570606" w:rsidP="00570606">
            <w:pPr>
              <w:rPr>
                <w:sz w:val="21"/>
                <w:szCs w:val="21"/>
              </w:rPr>
            </w:pPr>
            <w:r w:rsidRPr="00942484">
              <w:rPr>
                <w:sz w:val="21"/>
                <w:szCs w:val="21"/>
              </w:rPr>
              <w:t>: 5 - 8 m3/ha/an</w:t>
            </w:r>
          </w:p>
        </w:tc>
      </w:tr>
    </w:tbl>
    <w:p w:rsidR="00570606" w:rsidRDefault="00570606" w:rsidP="00570606">
      <w:pPr>
        <w:rPr>
          <w:sz w:val="21"/>
          <w:szCs w:val="21"/>
        </w:rPr>
      </w:pPr>
    </w:p>
    <w:p w:rsidR="00570606" w:rsidRPr="00570606" w:rsidRDefault="00570606" w:rsidP="00570606">
      <w:pPr>
        <w:rPr>
          <w:b/>
          <w:sz w:val="21"/>
          <w:szCs w:val="21"/>
        </w:rPr>
      </w:pPr>
      <w:r w:rsidRPr="00570606">
        <w:rPr>
          <w:b/>
          <w:sz w:val="21"/>
          <w:szCs w:val="21"/>
        </w:rPr>
        <w:t>5. CARACTERISTIQUES DU BOIS ET UTILISATIONS</w:t>
      </w:r>
    </w:p>
    <w:tbl>
      <w:tblPr>
        <w:tblW w:w="0" w:type="auto"/>
        <w:tblBorders>
          <w:insideH w:val="single" w:sz="4" w:space="0" w:color="auto"/>
        </w:tblBorders>
        <w:tblLook w:val="04A0" w:firstRow="1" w:lastRow="0" w:firstColumn="1" w:lastColumn="0" w:noHBand="0" w:noVBand="1"/>
      </w:tblPr>
      <w:tblGrid>
        <w:gridCol w:w="1809"/>
        <w:gridCol w:w="8797"/>
      </w:tblGrid>
      <w:tr w:rsidR="00570606" w:rsidRPr="00942484" w:rsidTr="00942484">
        <w:tc>
          <w:tcPr>
            <w:tcW w:w="1809" w:type="dxa"/>
          </w:tcPr>
          <w:p w:rsidR="00570606" w:rsidRPr="00942484" w:rsidRDefault="00570606" w:rsidP="00570606">
            <w:pPr>
              <w:rPr>
                <w:b/>
                <w:sz w:val="21"/>
                <w:szCs w:val="21"/>
              </w:rPr>
            </w:pPr>
            <w:r w:rsidRPr="00942484">
              <w:rPr>
                <w:b/>
                <w:sz w:val="21"/>
                <w:szCs w:val="21"/>
              </w:rPr>
              <w:t>Bois</w:t>
            </w:r>
          </w:p>
          <w:p w:rsidR="00570606" w:rsidRPr="00942484" w:rsidRDefault="00570606" w:rsidP="00570606">
            <w:pPr>
              <w:rPr>
                <w:sz w:val="21"/>
                <w:szCs w:val="21"/>
              </w:rPr>
            </w:pPr>
            <w:r w:rsidRPr="00942484">
              <w:rPr>
                <w:sz w:val="21"/>
                <w:szCs w:val="21"/>
              </w:rPr>
              <w:t>- Densité</w:t>
            </w:r>
          </w:p>
          <w:p w:rsidR="00570606" w:rsidRPr="00942484" w:rsidRDefault="00570606" w:rsidP="00570606">
            <w:pPr>
              <w:rPr>
                <w:sz w:val="21"/>
                <w:szCs w:val="21"/>
              </w:rPr>
            </w:pPr>
            <w:r w:rsidRPr="00942484">
              <w:rPr>
                <w:sz w:val="21"/>
                <w:szCs w:val="21"/>
              </w:rPr>
              <w:t>- Durabilité</w:t>
            </w:r>
          </w:p>
          <w:p w:rsidR="00570606" w:rsidRPr="00942484" w:rsidRDefault="00570606" w:rsidP="00570606">
            <w:pPr>
              <w:rPr>
                <w:sz w:val="21"/>
                <w:szCs w:val="21"/>
              </w:rPr>
            </w:pPr>
            <w:r w:rsidRPr="00942484">
              <w:rPr>
                <w:sz w:val="21"/>
                <w:szCs w:val="21"/>
              </w:rPr>
              <w:t xml:space="preserve">- Préservation </w:t>
            </w:r>
          </w:p>
          <w:p w:rsidR="00570606" w:rsidRPr="00942484" w:rsidRDefault="00570606" w:rsidP="00570606">
            <w:pPr>
              <w:rPr>
                <w:sz w:val="21"/>
                <w:szCs w:val="21"/>
              </w:rPr>
            </w:pPr>
            <w:r w:rsidRPr="00942484">
              <w:rPr>
                <w:sz w:val="21"/>
                <w:szCs w:val="21"/>
              </w:rPr>
              <w:t>- Séchage</w:t>
            </w:r>
          </w:p>
          <w:p w:rsidR="00570606" w:rsidRPr="00942484" w:rsidRDefault="00570606" w:rsidP="00570606">
            <w:pPr>
              <w:rPr>
                <w:sz w:val="21"/>
                <w:szCs w:val="21"/>
              </w:rPr>
            </w:pPr>
          </w:p>
          <w:p w:rsidR="00570606" w:rsidRPr="00942484" w:rsidRDefault="00570606" w:rsidP="00570606">
            <w:pPr>
              <w:rPr>
                <w:b/>
                <w:sz w:val="21"/>
                <w:szCs w:val="21"/>
              </w:rPr>
            </w:pPr>
            <w:r w:rsidRPr="00942484">
              <w:rPr>
                <w:b/>
                <w:sz w:val="21"/>
                <w:szCs w:val="21"/>
              </w:rPr>
              <w:t xml:space="preserve">Utilisations </w:t>
            </w:r>
          </w:p>
          <w:p w:rsidR="00570606" w:rsidRPr="00942484" w:rsidRDefault="00570606" w:rsidP="00570606">
            <w:pPr>
              <w:rPr>
                <w:b/>
                <w:i/>
                <w:sz w:val="21"/>
                <w:szCs w:val="21"/>
              </w:rPr>
            </w:pPr>
            <w:r w:rsidRPr="00942484">
              <w:rPr>
                <w:i/>
                <w:sz w:val="21"/>
                <w:szCs w:val="21"/>
              </w:rPr>
              <w:t>Arbre</w:t>
            </w:r>
          </w:p>
        </w:tc>
        <w:tc>
          <w:tcPr>
            <w:tcW w:w="8797" w:type="dxa"/>
          </w:tcPr>
          <w:p w:rsidR="00570606" w:rsidRPr="00942484" w:rsidRDefault="00570606" w:rsidP="00422A6C">
            <w:pPr>
              <w:rPr>
                <w:sz w:val="21"/>
                <w:szCs w:val="21"/>
              </w:rPr>
            </w:pPr>
          </w:p>
          <w:p w:rsidR="00570606" w:rsidRPr="00942484" w:rsidRDefault="00570606" w:rsidP="00570606">
            <w:pPr>
              <w:rPr>
                <w:sz w:val="21"/>
                <w:szCs w:val="21"/>
              </w:rPr>
            </w:pPr>
            <w:r w:rsidRPr="00942484">
              <w:rPr>
                <w:sz w:val="21"/>
                <w:szCs w:val="21"/>
              </w:rPr>
              <w:t xml:space="preserve">: 0,7 - 0,8 </w:t>
            </w:r>
          </w:p>
          <w:p w:rsidR="00570606" w:rsidRPr="00942484" w:rsidRDefault="00570606" w:rsidP="00570606">
            <w:pPr>
              <w:rPr>
                <w:sz w:val="21"/>
                <w:szCs w:val="21"/>
              </w:rPr>
            </w:pPr>
            <w:r w:rsidRPr="00942484">
              <w:rPr>
                <w:sz w:val="21"/>
                <w:szCs w:val="21"/>
              </w:rPr>
              <w:t xml:space="preserve">: durable </w:t>
            </w:r>
          </w:p>
          <w:p w:rsidR="00570606" w:rsidRPr="00942484" w:rsidRDefault="00570606" w:rsidP="00570606">
            <w:pPr>
              <w:rPr>
                <w:sz w:val="21"/>
                <w:szCs w:val="21"/>
              </w:rPr>
            </w:pPr>
            <w:r w:rsidRPr="00942484">
              <w:rPr>
                <w:sz w:val="21"/>
                <w:szCs w:val="21"/>
              </w:rPr>
              <w:t xml:space="preserve">: résiste aux termites </w:t>
            </w:r>
          </w:p>
          <w:p w:rsidR="00570606" w:rsidRPr="00942484" w:rsidRDefault="00570606" w:rsidP="00570606">
            <w:pPr>
              <w:rPr>
                <w:sz w:val="21"/>
                <w:szCs w:val="21"/>
              </w:rPr>
            </w:pPr>
            <w:r w:rsidRPr="00942484">
              <w:rPr>
                <w:sz w:val="21"/>
                <w:szCs w:val="21"/>
              </w:rPr>
              <w:t>: facile.</w:t>
            </w:r>
          </w:p>
        </w:tc>
      </w:tr>
    </w:tbl>
    <w:p w:rsidR="00570606" w:rsidRPr="00570606" w:rsidRDefault="00570606" w:rsidP="00570606">
      <w:pPr>
        <w:rPr>
          <w:sz w:val="21"/>
          <w:szCs w:val="21"/>
        </w:rPr>
      </w:pPr>
      <w:r w:rsidRPr="00570606">
        <w:rPr>
          <w:sz w:val="21"/>
          <w:szCs w:val="21"/>
        </w:rPr>
        <w:t>Ombrage des plantations de thé.</w:t>
      </w:r>
    </w:p>
    <w:p w:rsidR="00570606" w:rsidRPr="00570606" w:rsidRDefault="00570606" w:rsidP="00570606">
      <w:pPr>
        <w:rPr>
          <w:i/>
          <w:sz w:val="21"/>
          <w:szCs w:val="21"/>
        </w:rPr>
      </w:pPr>
      <w:r w:rsidRPr="00570606">
        <w:rPr>
          <w:i/>
          <w:sz w:val="21"/>
          <w:szCs w:val="21"/>
        </w:rPr>
        <w:t>Bois</w:t>
      </w:r>
    </w:p>
    <w:p w:rsidR="00570606" w:rsidRPr="00570606" w:rsidRDefault="00570606" w:rsidP="00570606">
      <w:pPr>
        <w:rPr>
          <w:sz w:val="21"/>
          <w:szCs w:val="21"/>
        </w:rPr>
      </w:pPr>
      <w:r w:rsidRPr="00570606">
        <w:rPr>
          <w:sz w:val="21"/>
          <w:szCs w:val="21"/>
        </w:rPr>
        <w:t>Poteaux, bois d'oeuvre, bois de construction, charbon de bois, ameublement, charromierie.</w:t>
      </w:r>
    </w:p>
    <w:p w:rsidR="00570606" w:rsidRPr="00570606" w:rsidRDefault="00570606" w:rsidP="00570606">
      <w:pPr>
        <w:rPr>
          <w:i/>
          <w:sz w:val="21"/>
          <w:szCs w:val="21"/>
        </w:rPr>
      </w:pPr>
      <w:r w:rsidRPr="00570606">
        <w:rPr>
          <w:i/>
          <w:sz w:val="21"/>
          <w:szCs w:val="21"/>
        </w:rPr>
        <w:t>Autres produits</w:t>
      </w:r>
    </w:p>
    <w:p w:rsidR="00570606" w:rsidRPr="00570606" w:rsidRDefault="00570606" w:rsidP="00570606">
      <w:pPr>
        <w:rPr>
          <w:sz w:val="21"/>
          <w:szCs w:val="21"/>
        </w:rPr>
      </w:pPr>
      <w:r w:rsidRPr="00570606">
        <w:rPr>
          <w:sz w:val="21"/>
          <w:szCs w:val="21"/>
        </w:rPr>
        <w:t>Feuilles comme fourrage, fleurs mellifères.</w:t>
      </w:r>
    </w:p>
    <w:p w:rsidR="00570606" w:rsidRDefault="00570606" w:rsidP="00570606">
      <w:pPr>
        <w:rPr>
          <w:sz w:val="21"/>
          <w:szCs w:val="21"/>
        </w:rPr>
      </w:pPr>
    </w:p>
    <w:p w:rsidR="00570606" w:rsidRPr="00570606" w:rsidRDefault="00570606" w:rsidP="00570606">
      <w:pPr>
        <w:rPr>
          <w:b/>
          <w:sz w:val="21"/>
          <w:szCs w:val="21"/>
        </w:rPr>
      </w:pPr>
      <w:r w:rsidRPr="00570606">
        <w:rPr>
          <w:b/>
          <w:sz w:val="21"/>
          <w:szCs w:val="21"/>
        </w:rPr>
        <w:t>6. BIBLIOGRAPHIE</w:t>
      </w:r>
    </w:p>
    <w:p w:rsidR="00570606" w:rsidRPr="00B42BB4" w:rsidRDefault="00570606" w:rsidP="00570606">
      <w:pPr>
        <w:rPr>
          <w:sz w:val="21"/>
          <w:szCs w:val="21"/>
        </w:rPr>
      </w:pPr>
      <w:r w:rsidRPr="00570606">
        <w:rPr>
          <w:sz w:val="21"/>
          <w:szCs w:val="21"/>
        </w:rPr>
        <w:t>LITTLE (1989); NAS (1979); NFTA (1989); WEBB et al. (1984).</w:t>
      </w:r>
    </w:p>
    <w:p w:rsidR="00EB6C37" w:rsidRPr="00B42BB4" w:rsidRDefault="00EB6C37" w:rsidP="00EB6C37">
      <w:pPr>
        <w:widowControl/>
        <w:autoSpaceDE/>
        <w:autoSpaceDN/>
        <w:adjustRightInd/>
      </w:pPr>
      <w:r w:rsidRPr="00B42BB4">
        <w:br w:type="page"/>
      </w:r>
    </w:p>
    <w:p w:rsidR="00EB6C37" w:rsidRPr="00B42BB4"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942484" w:rsidTr="00942484">
        <w:tc>
          <w:tcPr>
            <w:tcW w:w="10606" w:type="dxa"/>
          </w:tcPr>
          <w:p w:rsidR="008255F7" w:rsidRPr="00942484" w:rsidRDefault="00353728" w:rsidP="00942484">
            <w:pPr>
              <w:kinsoku w:val="0"/>
              <w:overflowPunct w:val="0"/>
              <w:autoSpaceDE/>
              <w:autoSpaceDN/>
              <w:adjustRightInd/>
              <w:jc w:val="center"/>
              <w:textAlignment w:val="baseline"/>
              <w:rPr>
                <w:b/>
                <w:sz w:val="28"/>
                <w:szCs w:val="28"/>
              </w:rPr>
            </w:pPr>
            <w:r w:rsidRPr="00942484">
              <w:rPr>
                <w:b/>
                <w:sz w:val="28"/>
                <w:szCs w:val="28"/>
              </w:rPr>
              <w:t xml:space="preserve">56. </w:t>
            </w:r>
            <w:r w:rsidR="008255F7" w:rsidRPr="00942484">
              <w:rPr>
                <w:b/>
                <w:sz w:val="28"/>
                <w:szCs w:val="28"/>
              </w:rPr>
              <w:t>EUCALYPTUS CAMALDULENSIS Dehnhardt</w:t>
            </w:r>
          </w:p>
          <w:p w:rsidR="00EB6C37" w:rsidRPr="00942484" w:rsidRDefault="008255F7" w:rsidP="00942484">
            <w:pPr>
              <w:kinsoku w:val="0"/>
              <w:overflowPunct w:val="0"/>
              <w:autoSpaceDE/>
              <w:autoSpaceDN/>
              <w:adjustRightInd/>
              <w:jc w:val="center"/>
              <w:textAlignment w:val="baseline"/>
              <w:rPr>
                <w:sz w:val="28"/>
                <w:szCs w:val="28"/>
              </w:rPr>
            </w:pPr>
            <w:r w:rsidRPr="00942484">
              <w:rPr>
                <w:sz w:val="28"/>
                <w:szCs w:val="28"/>
              </w:rPr>
              <w:t>MYRTACEAE</w:t>
            </w:r>
          </w:p>
        </w:tc>
      </w:tr>
      <w:tr w:rsidR="008255F7" w:rsidRPr="00F82443" w:rsidTr="00942484">
        <w:tc>
          <w:tcPr>
            <w:tcW w:w="10606" w:type="dxa"/>
          </w:tcPr>
          <w:p w:rsidR="008255F7" w:rsidRPr="00942484" w:rsidRDefault="008255F7" w:rsidP="008255F7">
            <w:r w:rsidRPr="00942484">
              <w:rPr>
                <w:u w:val="single"/>
              </w:rPr>
              <w:t>Synonyme</w:t>
            </w:r>
            <w:r w:rsidRPr="00942484">
              <w:t xml:space="preserve"> </w:t>
            </w:r>
            <w:r w:rsidRPr="00942484">
              <w:tab/>
            </w:r>
            <w:r w:rsidRPr="00942484">
              <w:tab/>
              <w:t>: Eucalyptus rostrata</w:t>
            </w:r>
          </w:p>
          <w:p w:rsidR="008255F7" w:rsidRPr="00942484" w:rsidRDefault="008255F7" w:rsidP="008255F7">
            <w:r w:rsidRPr="00942484">
              <w:rPr>
                <w:u w:val="single"/>
              </w:rPr>
              <w:t>Nom vernaculaire</w:t>
            </w:r>
            <w:r w:rsidRPr="00942484">
              <w:tab/>
              <w:t>: Kininina</w:t>
            </w:r>
          </w:p>
          <w:p w:rsidR="008255F7" w:rsidRPr="00942484" w:rsidRDefault="008255F7" w:rsidP="008255F7">
            <w:pPr>
              <w:rPr>
                <w:lang w:val="en-US"/>
              </w:rPr>
            </w:pPr>
            <w:r w:rsidRPr="00942484">
              <w:rPr>
                <w:u w:val="single"/>
                <w:lang w:val="en-US"/>
              </w:rPr>
              <w:t>Noms communs</w:t>
            </w:r>
            <w:r w:rsidRPr="00942484">
              <w:rPr>
                <w:lang w:val="en-US"/>
              </w:rPr>
              <w:t xml:space="preserve">  </w:t>
            </w:r>
            <w:r w:rsidRPr="00942484">
              <w:rPr>
                <w:lang w:val="en-US"/>
              </w:rPr>
              <w:tab/>
            </w:r>
            <w:r w:rsidRPr="00942484">
              <w:rPr>
                <w:lang w:val="en-US"/>
              </w:rPr>
              <w:tab/>
              <w:t>: Red river gum - Eucalyptus rouge - Murray red gum - River gum - Red gum</w:t>
            </w:r>
          </w:p>
        </w:tc>
      </w:tr>
    </w:tbl>
    <w:p w:rsidR="00EB6C37" w:rsidRPr="008255F7" w:rsidRDefault="00EB6C37" w:rsidP="00EB6C3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6"/>
        <w:gridCol w:w="7136"/>
      </w:tblGrid>
      <w:tr w:rsidR="00EB6C37" w:rsidRPr="00942484" w:rsidTr="00942484">
        <w:tc>
          <w:tcPr>
            <w:tcW w:w="3085" w:type="dxa"/>
          </w:tcPr>
          <w:p w:rsidR="00EB6C37" w:rsidRPr="00942484" w:rsidRDefault="00817B5E" w:rsidP="00942484">
            <w:pPr>
              <w:jc w:val="center"/>
            </w:pPr>
            <w:r>
              <w:rPr>
                <w:noProof/>
              </w:rPr>
              <w:drawing>
                <wp:inline distT="0" distB="0" distL="0" distR="0">
                  <wp:extent cx="2000250" cy="2047875"/>
                  <wp:effectExtent l="19050" t="0" r="0" b="0"/>
                  <wp:docPr id="37"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4"/>
                          <pic:cNvPicPr>
                            <a:picLocks noChangeAspect="1" noChangeArrowheads="1"/>
                          </pic:cNvPicPr>
                        </pic:nvPicPr>
                        <pic:blipFill>
                          <a:blip r:embed="rId45" cstate="print"/>
                          <a:srcRect/>
                          <a:stretch>
                            <a:fillRect/>
                          </a:stretch>
                        </pic:blipFill>
                        <pic:spPr bwMode="auto">
                          <a:xfrm>
                            <a:off x="0" y="0"/>
                            <a:ext cx="2000250" cy="2047875"/>
                          </a:xfrm>
                          <a:prstGeom prst="rect">
                            <a:avLst/>
                          </a:prstGeom>
                          <a:noFill/>
                          <a:ln w="9525">
                            <a:noFill/>
                            <a:miter lim="800000"/>
                            <a:headEnd/>
                            <a:tailEnd/>
                          </a:ln>
                        </pic:spPr>
                      </pic:pic>
                    </a:graphicData>
                  </a:graphic>
                </wp:inline>
              </w:drawing>
            </w:r>
          </w:p>
          <w:p w:rsidR="008255F7" w:rsidRPr="00942484" w:rsidRDefault="008255F7" w:rsidP="00942484">
            <w:pPr>
              <w:jc w:val="center"/>
            </w:pPr>
          </w:p>
          <w:p w:rsidR="008255F7" w:rsidRPr="00942484" w:rsidRDefault="00817B5E" w:rsidP="00942484">
            <w:pPr>
              <w:jc w:val="center"/>
            </w:pPr>
            <w:r>
              <w:rPr>
                <w:noProof/>
              </w:rPr>
              <w:drawing>
                <wp:inline distT="0" distB="0" distL="0" distR="0">
                  <wp:extent cx="2095500" cy="2905125"/>
                  <wp:effectExtent l="19050" t="0" r="0" b="0"/>
                  <wp:docPr id="3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8"/>
                          <pic:cNvPicPr>
                            <a:picLocks noChangeAspect="1" noChangeArrowheads="1"/>
                          </pic:cNvPicPr>
                        </pic:nvPicPr>
                        <pic:blipFill>
                          <a:blip r:embed="rId46" cstate="print"/>
                          <a:srcRect/>
                          <a:stretch>
                            <a:fillRect/>
                          </a:stretch>
                        </pic:blipFill>
                        <pic:spPr bwMode="auto">
                          <a:xfrm>
                            <a:off x="0" y="0"/>
                            <a:ext cx="2095500" cy="2905125"/>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353728" w:rsidRPr="00942484" w:rsidRDefault="00353728" w:rsidP="00353728">
            <w:pPr>
              <w:rPr>
                <w:sz w:val="21"/>
                <w:szCs w:val="21"/>
              </w:rPr>
            </w:pPr>
            <w:r w:rsidRPr="00942484">
              <w:rPr>
                <w:b/>
                <w:sz w:val="21"/>
                <w:szCs w:val="21"/>
              </w:rPr>
              <w:t>Latitude</w:t>
            </w:r>
            <w:r w:rsidRPr="00942484">
              <w:rPr>
                <w:sz w:val="21"/>
                <w:szCs w:val="21"/>
              </w:rPr>
              <w:t>: 15 - 32 °S</w:t>
            </w:r>
          </w:p>
          <w:p w:rsidR="00353728" w:rsidRPr="00942484" w:rsidRDefault="00353728" w:rsidP="00353728">
            <w:pPr>
              <w:rPr>
                <w:sz w:val="21"/>
                <w:szCs w:val="21"/>
              </w:rPr>
            </w:pPr>
            <w:r w:rsidRPr="00942484">
              <w:rPr>
                <w:b/>
                <w:sz w:val="21"/>
                <w:szCs w:val="21"/>
              </w:rPr>
              <w:t>Région</w:t>
            </w:r>
            <w:r w:rsidRPr="00942484">
              <w:rPr>
                <w:sz w:val="21"/>
                <w:szCs w:val="21"/>
              </w:rPr>
              <w:t>: Australie, sauf dans la partie Sud-Ouest</w:t>
            </w:r>
          </w:p>
          <w:p w:rsidR="00353728" w:rsidRPr="00942484" w:rsidRDefault="00353728" w:rsidP="00353728">
            <w:pPr>
              <w:rPr>
                <w:sz w:val="21"/>
                <w:szCs w:val="21"/>
              </w:rPr>
            </w:pPr>
          </w:p>
          <w:p w:rsidR="00353728" w:rsidRPr="00942484" w:rsidRDefault="00353728" w:rsidP="00353728">
            <w:pPr>
              <w:rPr>
                <w:b/>
                <w:i/>
                <w:sz w:val="21"/>
                <w:szCs w:val="21"/>
              </w:rPr>
            </w:pPr>
            <w:r w:rsidRPr="00942484">
              <w:rPr>
                <w:b/>
                <w:i/>
                <w:sz w:val="21"/>
                <w:szCs w:val="21"/>
              </w:rPr>
              <w:t>Aire potentielle à Madagascar</w:t>
            </w:r>
          </w:p>
          <w:p w:rsidR="00353728" w:rsidRPr="00942484" w:rsidRDefault="00353728" w:rsidP="00353728">
            <w:pPr>
              <w:rPr>
                <w:sz w:val="21"/>
                <w:szCs w:val="21"/>
              </w:rPr>
            </w:pPr>
            <w:r w:rsidRPr="00942484">
              <w:rPr>
                <w:b/>
                <w:sz w:val="21"/>
                <w:szCs w:val="21"/>
              </w:rPr>
              <w:t>Altitude</w:t>
            </w:r>
            <w:r w:rsidRPr="00942484">
              <w:rPr>
                <w:sz w:val="21"/>
                <w:szCs w:val="21"/>
              </w:rPr>
              <w:t>: 0-1800 m</w:t>
            </w:r>
          </w:p>
          <w:p w:rsidR="00EB6C37" w:rsidRPr="00942484" w:rsidRDefault="00353728" w:rsidP="00353728">
            <w:pPr>
              <w:rPr>
                <w:sz w:val="21"/>
                <w:szCs w:val="21"/>
              </w:rPr>
            </w:pPr>
            <w:r w:rsidRPr="00942484">
              <w:rPr>
                <w:b/>
                <w:sz w:val="21"/>
                <w:szCs w:val="21"/>
              </w:rPr>
              <w:t>Régions</w:t>
            </w:r>
            <w:r w:rsidRPr="00942484">
              <w:rPr>
                <w:sz w:val="21"/>
                <w:szCs w:val="21"/>
              </w:rPr>
              <w:t>: zone occidentale (R5, R7, R8) mais a été essayée dans la zone orientale avec succès.</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353728" w:rsidRPr="00942484" w:rsidRDefault="00353728" w:rsidP="00353728">
            <w:pPr>
              <w:rPr>
                <w:sz w:val="21"/>
                <w:szCs w:val="21"/>
              </w:rPr>
            </w:pPr>
            <w:r w:rsidRPr="00942484">
              <w:rPr>
                <w:b/>
                <w:sz w:val="21"/>
                <w:szCs w:val="21"/>
              </w:rPr>
              <w:t>Port</w:t>
            </w:r>
            <w:r w:rsidRPr="00942484">
              <w:rPr>
                <w:sz w:val="21"/>
                <w:szCs w:val="21"/>
              </w:rPr>
              <w:t xml:space="preserve">: houppier fortement charpenté. </w:t>
            </w:r>
          </w:p>
          <w:p w:rsidR="00353728" w:rsidRPr="00942484" w:rsidRDefault="00353728" w:rsidP="00353728">
            <w:pPr>
              <w:rPr>
                <w:sz w:val="21"/>
                <w:szCs w:val="21"/>
              </w:rPr>
            </w:pPr>
            <w:r w:rsidRPr="00942484">
              <w:rPr>
                <w:b/>
                <w:sz w:val="21"/>
                <w:szCs w:val="21"/>
              </w:rPr>
              <w:t>Dimension</w:t>
            </w:r>
            <w:r w:rsidRPr="00942484">
              <w:rPr>
                <w:sz w:val="21"/>
                <w:szCs w:val="21"/>
              </w:rPr>
              <w:t>: grand arbre</w:t>
            </w:r>
          </w:p>
          <w:p w:rsidR="00353728" w:rsidRPr="00942484" w:rsidRDefault="00353728" w:rsidP="00353728">
            <w:pPr>
              <w:rPr>
                <w:sz w:val="21"/>
                <w:szCs w:val="21"/>
              </w:rPr>
            </w:pPr>
            <w:r w:rsidRPr="00942484">
              <w:rPr>
                <w:sz w:val="21"/>
                <w:szCs w:val="21"/>
              </w:rPr>
              <w:t>d = 80 - 200 an h = 20 - 50 m</w:t>
            </w:r>
          </w:p>
          <w:p w:rsidR="00353728" w:rsidRPr="00942484" w:rsidRDefault="00353728" w:rsidP="00353728">
            <w:pPr>
              <w:rPr>
                <w:sz w:val="21"/>
                <w:szCs w:val="21"/>
              </w:rPr>
            </w:pPr>
            <w:r w:rsidRPr="00942484">
              <w:rPr>
                <w:b/>
                <w:sz w:val="21"/>
                <w:szCs w:val="21"/>
              </w:rPr>
              <w:t>Feuilles</w:t>
            </w:r>
            <w:r w:rsidRPr="00942484">
              <w:rPr>
                <w:sz w:val="21"/>
                <w:szCs w:val="21"/>
              </w:rPr>
              <w:t>: de jeunesse, opposées ensuite alternes; adulte: nervation oblique, alternes, 12-22 cm de long et 8-15 mm de large, rameaux rougeâtres.</w:t>
            </w:r>
          </w:p>
          <w:p w:rsidR="00353728" w:rsidRPr="00942484" w:rsidRDefault="00353728" w:rsidP="00353728">
            <w:pPr>
              <w:rPr>
                <w:sz w:val="21"/>
                <w:szCs w:val="21"/>
              </w:rPr>
            </w:pPr>
            <w:r w:rsidRPr="00942484">
              <w:rPr>
                <w:b/>
                <w:sz w:val="21"/>
                <w:szCs w:val="21"/>
              </w:rPr>
              <w:t>Fleurs</w:t>
            </w:r>
            <w:r w:rsidRPr="00942484">
              <w:rPr>
                <w:sz w:val="21"/>
                <w:szCs w:val="21"/>
              </w:rPr>
              <w:t>: inflorescences en ombelles, axillaires de 5 à 12 petites fleurs, étamines blanches.</w:t>
            </w:r>
          </w:p>
          <w:p w:rsidR="00353728" w:rsidRPr="00942484" w:rsidRDefault="00353728" w:rsidP="00353728">
            <w:pPr>
              <w:rPr>
                <w:sz w:val="21"/>
                <w:szCs w:val="21"/>
              </w:rPr>
            </w:pPr>
            <w:r w:rsidRPr="00942484">
              <w:rPr>
                <w:b/>
                <w:sz w:val="21"/>
                <w:szCs w:val="21"/>
              </w:rPr>
              <w:t>Fruits</w:t>
            </w:r>
            <w:r w:rsidRPr="00942484">
              <w:rPr>
                <w:sz w:val="21"/>
                <w:szCs w:val="21"/>
              </w:rPr>
              <w:t>: cônes ligneux, pédicellés, hémisphériques ou turbinés et surmontés d'un disque limbe; l'ensemble 5 6 mm de diamètre, 7-8 mm de hauteur.</w:t>
            </w:r>
          </w:p>
          <w:p w:rsidR="00353728" w:rsidRPr="00942484" w:rsidRDefault="00353728" w:rsidP="00353728">
            <w:pPr>
              <w:rPr>
                <w:sz w:val="21"/>
                <w:szCs w:val="21"/>
              </w:rPr>
            </w:pPr>
            <w:r w:rsidRPr="00942484">
              <w:rPr>
                <w:b/>
                <w:sz w:val="21"/>
                <w:szCs w:val="21"/>
              </w:rPr>
              <w:t>Graines</w:t>
            </w:r>
            <w:r w:rsidRPr="00942484">
              <w:rPr>
                <w:sz w:val="21"/>
                <w:szCs w:val="21"/>
              </w:rPr>
              <w:t>: brunes, polyédriques, très petites, de moins de 1 mm de diamètre.</w:t>
            </w:r>
          </w:p>
          <w:p w:rsidR="00353728" w:rsidRPr="00942484" w:rsidRDefault="00353728" w:rsidP="00353728">
            <w:pPr>
              <w:rPr>
                <w:sz w:val="21"/>
                <w:szCs w:val="21"/>
              </w:rPr>
            </w:pPr>
            <w:r w:rsidRPr="00942484">
              <w:rPr>
                <w:sz w:val="21"/>
                <w:szCs w:val="21"/>
              </w:rPr>
              <w:t>Ecorce: caduque, à rhytidome qui se décortique en plaques de teinte chamois ou bleutée.</w:t>
            </w:r>
          </w:p>
        </w:tc>
      </w:tr>
    </w:tbl>
    <w:p w:rsidR="00353728" w:rsidRDefault="00353728" w:rsidP="00EB6C37">
      <w:pPr>
        <w:rPr>
          <w:sz w:val="21"/>
          <w:szCs w:val="21"/>
        </w:rPr>
      </w:pPr>
    </w:p>
    <w:p w:rsidR="00353728" w:rsidRDefault="00353728">
      <w:pPr>
        <w:widowControl/>
        <w:autoSpaceDE/>
        <w:autoSpaceDN/>
        <w:adjustRightInd/>
        <w:spacing w:after="200" w:line="276" w:lineRule="auto"/>
        <w:rPr>
          <w:sz w:val="21"/>
          <w:szCs w:val="21"/>
        </w:rPr>
      </w:pPr>
      <w:r>
        <w:rPr>
          <w:sz w:val="21"/>
          <w:szCs w:val="21"/>
        </w:rPr>
        <w:br w:type="page"/>
      </w:r>
    </w:p>
    <w:p w:rsidR="00353728" w:rsidRPr="00353728" w:rsidRDefault="00353728" w:rsidP="00353728">
      <w:pPr>
        <w:rPr>
          <w:b/>
          <w:sz w:val="21"/>
          <w:szCs w:val="21"/>
        </w:rPr>
      </w:pPr>
      <w:r w:rsidRPr="00353728">
        <w:rPr>
          <w:b/>
          <w:sz w:val="21"/>
          <w:szCs w:val="21"/>
        </w:rPr>
        <w:lastRenderedPageBreak/>
        <w:t xml:space="preserve">3. ECOLOGIE </w:t>
      </w:r>
    </w:p>
    <w:p w:rsidR="00353728" w:rsidRPr="00353728" w:rsidRDefault="00353728" w:rsidP="00353728">
      <w:pPr>
        <w:rPr>
          <w:b/>
          <w:sz w:val="21"/>
          <w:szCs w:val="21"/>
        </w:rPr>
      </w:pPr>
      <w:r w:rsidRPr="00353728">
        <w:rPr>
          <w:b/>
          <w:sz w:val="21"/>
          <w:szCs w:val="21"/>
        </w:rPr>
        <w:t>Climat</w:t>
      </w:r>
    </w:p>
    <w:p w:rsidR="00353728" w:rsidRPr="00353728" w:rsidRDefault="00353728" w:rsidP="00353728">
      <w:pPr>
        <w:rPr>
          <w:sz w:val="21"/>
          <w:szCs w:val="21"/>
        </w:rPr>
      </w:pPr>
      <w:r w:rsidRPr="00353728">
        <w:rPr>
          <w:sz w:val="21"/>
          <w:szCs w:val="21"/>
        </w:rPr>
        <w:t>- Pluviométrie annuelle</w:t>
      </w:r>
      <w:r w:rsidRPr="00353728">
        <w:rPr>
          <w:sz w:val="21"/>
          <w:szCs w:val="21"/>
        </w:rPr>
        <w:tab/>
      </w:r>
      <w:r w:rsidRPr="00353728">
        <w:rPr>
          <w:sz w:val="21"/>
          <w:szCs w:val="21"/>
        </w:rPr>
        <w:tab/>
        <w:t>: (250) 400-1000 mm</w:t>
      </w:r>
    </w:p>
    <w:p w:rsidR="00353728" w:rsidRPr="00353728" w:rsidRDefault="00353728" w:rsidP="00353728">
      <w:pPr>
        <w:rPr>
          <w:sz w:val="21"/>
          <w:szCs w:val="21"/>
        </w:rPr>
      </w:pPr>
      <w:r w:rsidRPr="00353728">
        <w:rPr>
          <w:sz w:val="21"/>
          <w:szCs w:val="21"/>
        </w:rPr>
        <w:t>- Nombre de mois écosecs</w:t>
      </w:r>
      <w:r w:rsidRPr="00353728">
        <w:rPr>
          <w:sz w:val="21"/>
          <w:szCs w:val="21"/>
        </w:rPr>
        <w:tab/>
        <w:t>: 4-6 (8)</w:t>
      </w:r>
    </w:p>
    <w:p w:rsidR="00353728" w:rsidRPr="00353728" w:rsidRDefault="00353728" w:rsidP="00353728">
      <w:pPr>
        <w:rPr>
          <w:sz w:val="21"/>
          <w:szCs w:val="21"/>
        </w:rPr>
      </w:pPr>
      <w:r w:rsidRPr="00353728">
        <w:rPr>
          <w:sz w:val="21"/>
          <w:szCs w:val="21"/>
        </w:rPr>
        <w:t>- Température moyenne annuelle</w:t>
      </w:r>
      <w:r w:rsidRPr="00353728">
        <w:rPr>
          <w:sz w:val="21"/>
          <w:szCs w:val="21"/>
        </w:rPr>
        <w:tab/>
        <w:t>: 20-26 °C</w:t>
      </w:r>
    </w:p>
    <w:p w:rsidR="00353728" w:rsidRPr="00353728" w:rsidRDefault="00353728" w:rsidP="00353728">
      <w:pPr>
        <w:rPr>
          <w:sz w:val="21"/>
          <w:szCs w:val="21"/>
        </w:rPr>
      </w:pPr>
      <w:r w:rsidRPr="00353728">
        <w:rPr>
          <w:sz w:val="21"/>
          <w:szCs w:val="21"/>
        </w:rPr>
        <w:t>- Température moyenne du mois le plus froid : 8- 14°C</w:t>
      </w:r>
    </w:p>
    <w:p w:rsidR="00353728" w:rsidRPr="00353728" w:rsidRDefault="00353728" w:rsidP="00353728">
      <w:pPr>
        <w:rPr>
          <w:sz w:val="21"/>
          <w:szCs w:val="21"/>
        </w:rPr>
      </w:pPr>
    </w:p>
    <w:p w:rsidR="00353728" w:rsidRPr="00353728" w:rsidRDefault="00353728" w:rsidP="00353728">
      <w:pPr>
        <w:rPr>
          <w:b/>
          <w:sz w:val="21"/>
          <w:szCs w:val="21"/>
        </w:rPr>
      </w:pPr>
      <w:r w:rsidRPr="00353728">
        <w:rPr>
          <w:b/>
          <w:sz w:val="21"/>
          <w:szCs w:val="21"/>
        </w:rPr>
        <w:t>Sol</w:t>
      </w:r>
    </w:p>
    <w:p w:rsidR="00353728" w:rsidRPr="00353728" w:rsidRDefault="00353728" w:rsidP="00353728">
      <w:pPr>
        <w:rPr>
          <w:sz w:val="21"/>
          <w:szCs w:val="21"/>
        </w:rPr>
      </w:pPr>
      <w:r w:rsidRPr="00353728">
        <w:rPr>
          <w:sz w:val="21"/>
          <w:szCs w:val="21"/>
        </w:rPr>
        <w:t>- Texture</w:t>
      </w:r>
      <w:r w:rsidRPr="00353728">
        <w:rPr>
          <w:sz w:val="21"/>
          <w:szCs w:val="21"/>
        </w:rPr>
        <w:tab/>
        <w:t>: sableux, limoneux, argileux</w:t>
      </w:r>
    </w:p>
    <w:p w:rsidR="00353728" w:rsidRPr="00353728" w:rsidRDefault="00353728" w:rsidP="00353728">
      <w:pPr>
        <w:rPr>
          <w:sz w:val="21"/>
          <w:szCs w:val="21"/>
        </w:rPr>
      </w:pPr>
      <w:r w:rsidRPr="00353728">
        <w:rPr>
          <w:sz w:val="21"/>
          <w:szCs w:val="21"/>
        </w:rPr>
        <w:t>- Réaction</w:t>
      </w:r>
      <w:r w:rsidRPr="00353728">
        <w:rPr>
          <w:sz w:val="21"/>
          <w:szCs w:val="21"/>
        </w:rPr>
        <w:tab/>
        <w:t>: neutre</w:t>
      </w:r>
    </w:p>
    <w:p w:rsidR="00353728" w:rsidRPr="00353728" w:rsidRDefault="00353728" w:rsidP="00353728">
      <w:pPr>
        <w:rPr>
          <w:sz w:val="21"/>
          <w:szCs w:val="21"/>
        </w:rPr>
      </w:pPr>
      <w:r w:rsidRPr="00353728">
        <w:rPr>
          <w:sz w:val="21"/>
          <w:szCs w:val="21"/>
        </w:rPr>
        <w:t>- Drainage</w:t>
      </w:r>
      <w:r w:rsidRPr="00353728">
        <w:rPr>
          <w:sz w:val="21"/>
          <w:szCs w:val="21"/>
        </w:rPr>
        <w:tab/>
        <w:t>: tolérante aux inondations</w:t>
      </w:r>
    </w:p>
    <w:p w:rsidR="00353728" w:rsidRPr="00353728" w:rsidRDefault="00353728" w:rsidP="00353728">
      <w:pPr>
        <w:rPr>
          <w:sz w:val="21"/>
          <w:szCs w:val="21"/>
        </w:rPr>
      </w:pPr>
      <w:r w:rsidRPr="00353728">
        <w:rPr>
          <w:sz w:val="21"/>
          <w:szCs w:val="21"/>
        </w:rPr>
        <w:t>- Caractéristique: tolère les sols légèrement salins.</w:t>
      </w:r>
    </w:p>
    <w:p w:rsidR="00353728" w:rsidRPr="00353728" w:rsidRDefault="00353728" w:rsidP="00353728">
      <w:pPr>
        <w:rPr>
          <w:sz w:val="21"/>
          <w:szCs w:val="21"/>
        </w:rPr>
      </w:pPr>
      <w:r w:rsidRPr="00353728">
        <w:rPr>
          <w:sz w:val="21"/>
          <w:szCs w:val="21"/>
        </w:rPr>
        <w:t>Phénologie</w:t>
      </w:r>
      <w:r w:rsidRPr="00353728">
        <w:rPr>
          <w:sz w:val="21"/>
          <w:szCs w:val="21"/>
        </w:rPr>
        <w:tab/>
        <w:t>: sempervirente</w:t>
      </w:r>
    </w:p>
    <w:p w:rsidR="00353728" w:rsidRPr="00353728" w:rsidRDefault="00353728" w:rsidP="00353728">
      <w:pPr>
        <w:rPr>
          <w:sz w:val="21"/>
          <w:szCs w:val="21"/>
        </w:rPr>
      </w:pPr>
      <w:r w:rsidRPr="00353728">
        <w:rPr>
          <w:sz w:val="21"/>
          <w:szCs w:val="21"/>
        </w:rPr>
        <w:t>Tempérament</w:t>
      </w:r>
      <w:r w:rsidRPr="00353728">
        <w:rPr>
          <w:sz w:val="21"/>
          <w:szCs w:val="21"/>
        </w:rPr>
        <w:tab/>
        <w:t>: héliophile</w:t>
      </w:r>
    </w:p>
    <w:p w:rsidR="00EB6C37" w:rsidRPr="00353728" w:rsidRDefault="00353728" w:rsidP="00353728">
      <w:pPr>
        <w:rPr>
          <w:sz w:val="21"/>
          <w:szCs w:val="21"/>
        </w:rPr>
      </w:pPr>
      <w:r w:rsidRPr="00353728">
        <w:rPr>
          <w:sz w:val="21"/>
          <w:szCs w:val="21"/>
        </w:rPr>
        <w:t>Caractère</w:t>
      </w:r>
      <w:r w:rsidRPr="00353728">
        <w:rPr>
          <w:sz w:val="21"/>
          <w:szCs w:val="21"/>
        </w:rPr>
        <w:tab/>
        <w:t>: pionnier</w:t>
      </w:r>
    </w:p>
    <w:p w:rsidR="00353728" w:rsidRDefault="00353728" w:rsidP="00EB6C37">
      <w:pPr>
        <w:widowControl/>
        <w:autoSpaceDE/>
        <w:autoSpaceDN/>
        <w:adjustRightInd/>
      </w:pPr>
    </w:p>
    <w:p w:rsidR="008D6AF7" w:rsidRPr="008D6AF7" w:rsidRDefault="008D6AF7" w:rsidP="008D6AF7">
      <w:pPr>
        <w:widowControl/>
        <w:autoSpaceDE/>
        <w:autoSpaceDN/>
        <w:adjustRightInd/>
        <w:rPr>
          <w:b/>
        </w:rPr>
      </w:pPr>
      <w:r w:rsidRPr="008D6AF7">
        <w:rPr>
          <w:b/>
        </w:rPr>
        <w:t xml:space="preserve">4. SYLVICULTURE </w:t>
      </w:r>
    </w:p>
    <w:p w:rsidR="008D6AF7" w:rsidRPr="008D6AF7" w:rsidRDefault="008D6AF7" w:rsidP="008D6AF7">
      <w:pPr>
        <w:widowControl/>
        <w:autoSpaceDE/>
        <w:autoSpaceDN/>
        <w:adjustRightInd/>
        <w:rPr>
          <w:b/>
        </w:rPr>
      </w:pPr>
      <w:r w:rsidRPr="008D6AF7">
        <w:rPr>
          <w:b/>
        </w:rPr>
        <w:t>Pépinière</w:t>
      </w:r>
    </w:p>
    <w:p w:rsidR="008D6AF7" w:rsidRDefault="008D6AF7" w:rsidP="008D6AF7">
      <w:pPr>
        <w:widowControl/>
        <w:autoSpaceDE/>
        <w:autoSpaceDN/>
        <w:adjustRightInd/>
      </w:pPr>
      <w:r>
        <w:t>- Source de graines</w:t>
      </w:r>
      <w:r>
        <w:tab/>
        <w:t>: Australie (provenances: Petford, Katherine)</w:t>
      </w:r>
    </w:p>
    <w:p w:rsidR="008D6AF7" w:rsidRDefault="008D6AF7" w:rsidP="008D6AF7">
      <w:pPr>
        <w:widowControl/>
        <w:autoSpaceDE/>
        <w:autoSpaceDN/>
        <w:adjustRightInd/>
      </w:pPr>
      <w:r>
        <w:t>- Poids de 1000 semences: 1-1,5 grammes</w:t>
      </w:r>
    </w:p>
    <w:p w:rsidR="008D6AF7" w:rsidRDefault="008D6AF7" w:rsidP="008D6AF7">
      <w:pPr>
        <w:widowControl/>
        <w:autoSpaceDE/>
        <w:autoSpaceDN/>
        <w:adjustRightInd/>
      </w:pPr>
      <w:r>
        <w:t>- Traitement prégerminatif: néant</w:t>
      </w:r>
    </w:p>
    <w:p w:rsidR="008D6AF7" w:rsidRDefault="008D6AF7" w:rsidP="008D6AF7">
      <w:pPr>
        <w:widowControl/>
        <w:autoSpaceDE/>
        <w:autoSpaceDN/>
        <w:adjustRightInd/>
      </w:pPr>
      <w:r>
        <w:t xml:space="preserve">- </w:t>
      </w:r>
      <w:r w:rsidRPr="008D6AF7">
        <w:rPr>
          <w:b/>
        </w:rPr>
        <w:t>Conservation</w:t>
      </w:r>
      <w:r>
        <w:tab/>
      </w:r>
      <w:r>
        <w:tab/>
        <w:t>: au frais et au froid, peut se conserver pendant quelques années.</w:t>
      </w:r>
    </w:p>
    <w:p w:rsidR="008D6AF7" w:rsidRDefault="008D6AF7" w:rsidP="008D6AF7">
      <w:pPr>
        <w:widowControl/>
        <w:autoSpaceDE/>
        <w:autoSpaceDN/>
        <w:adjustRightInd/>
      </w:pPr>
      <w:r>
        <w:t xml:space="preserve">- </w:t>
      </w:r>
      <w:r w:rsidRPr="008D6AF7">
        <w:rPr>
          <w:b/>
        </w:rPr>
        <w:t>Germination</w:t>
      </w:r>
      <w:r>
        <w:tab/>
      </w:r>
      <w:r>
        <w:tab/>
        <w:t>: après 4-15 jours, durée en pépinière 4-6 mois.</w:t>
      </w:r>
    </w:p>
    <w:p w:rsidR="008D6AF7" w:rsidRDefault="008D6AF7" w:rsidP="008D6AF7">
      <w:pPr>
        <w:widowControl/>
        <w:autoSpaceDE/>
        <w:autoSpaceDN/>
        <w:adjustRightInd/>
      </w:pPr>
    </w:p>
    <w:p w:rsidR="008D6AF7" w:rsidRPr="008D6AF7" w:rsidRDefault="008D6AF7" w:rsidP="008D6AF7">
      <w:pPr>
        <w:widowControl/>
        <w:autoSpaceDE/>
        <w:autoSpaceDN/>
        <w:adjustRightInd/>
        <w:rPr>
          <w:b/>
        </w:rPr>
      </w:pPr>
      <w:r w:rsidRPr="008D6AF7">
        <w:rPr>
          <w:b/>
        </w:rPr>
        <w:t>Plantation</w:t>
      </w:r>
    </w:p>
    <w:p w:rsidR="008D6AF7" w:rsidRDefault="008D6AF7" w:rsidP="008D6AF7">
      <w:pPr>
        <w:widowControl/>
        <w:autoSpaceDE/>
        <w:autoSpaceDN/>
        <w:adjustRightInd/>
      </w:pPr>
      <w:r>
        <w:t>- Type de plantation</w:t>
      </w:r>
      <w:r>
        <w:tab/>
        <w:t>: en sachets</w:t>
      </w:r>
    </w:p>
    <w:p w:rsidR="008D6AF7" w:rsidRDefault="008D6AF7" w:rsidP="008D6AF7">
      <w:pPr>
        <w:widowControl/>
        <w:autoSpaceDE/>
        <w:autoSpaceDN/>
        <w:adjustRightInd/>
      </w:pPr>
      <w:r>
        <w:t>- Reproduction végétative: rejets de souche</w:t>
      </w:r>
    </w:p>
    <w:p w:rsidR="008D6AF7" w:rsidRDefault="008D6AF7" w:rsidP="008D6AF7">
      <w:pPr>
        <w:widowControl/>
        <w:autoSpaceDE/>
        <w:autoSpaceDN/>
        <w:adjustRightInd/>
      </w:pPr>
      <w:r>
        <w:t>- Problèmes phytosanitaires: jeunes plants sensibles aux attaques de termites</w:t>
      </w:r>
    </w:p>
    <w:p w:rsidR="008D6AF7" w:rsidRDefault="008D6AF7" w:rsidP="008D6AF7">
      <w:pPr>
        <w:widowControl/>
        <w:autoSpaceDE/>
        <w:autoSpaceDN/>
        <w:adjustRightInd/>
      </w:pPr>
      <w:r w:rsidRPr="008D6AF7">
        <w:rPr>
          <w:b/>
        </w:rPr>
        <w:t>Utilisation sylvicole</w:t>
      </w:r>
      <w:r>
        <w:t xml:space="preserve"> </w:t>
      </w:r>
      <w:r>
        <w:tab/>
        <w:t>: reboisement</w:t>
      </w:r>
    </w:p>
    <w:p w:rsidR="008D6AF7" w:rsidRDefault="008D6AF7" w:rsidP="008D6AF7">
      <w:pPr>
        <w:widowControl/>
        <w:autoSpaceDE/>
        <w:autoSpaceDN/>
        <w:adjustRightInd/>
      </w:pPr>
      <w:r w:rsidRPr="008D6AF7">
        <w:rPr>
          <w:b/>
        </w:rPr>
        <w:t>Régime</w:t>
      </w:r>
      <w:r>
        <w:tab/>
      </w:r>
      <w:r>
        <w:tab/>
      </w:r>
      <w:r>
        <w:tab/>
        <w:t>: futaie, taillis</w:t>
      </w:r>
    </w:p>
    <w:p w:rsidR="008D6AF7" w:rsidRDefault="008D6AF7" w:rsidP="008D6AF7">
      <w:pPr>
        <w:widowControl/>
        <w:autoSpaceDE/>
        <w:autoSpaceDN/>
        <w:adjustRightInd/>
      </w:pPr>
      <w:r w:rsidRPr="008D6AF7">
        <w:rPr>
          <w:b/>
        </w:rPr>
        <w:t>Rendement</w:t>
      </w:r>
      <w:r>
        <w:tab/>
      </w:r>
      <w:r>
        <w:tab/>
        <w:t>: 10-22 m3/ha/an</w:t>
      </w:r>
    </w:p>
    <w:p w:rsidR="008D6AF7" w:rsidRDefault="008D6AF7" w:rsidP="008D6AF7">
      <w:pPr>
        <w:widowControl/>
        <w:autoSpaceDE/>
        <w:autoSpaceDN/>
        <w:adjustRightInd/>
      </w:pPr>
    </w:p>
    <w:p w:rsidR="00EB6C37" w:rsidRPr="008D6AF7" w:rsidRDefault="008D6AF7" w:rsidP="008D6AF7">
      <w:pPr>
        <w:widowControl/>
        <w:autoSpaceDE/>
        <w:autoSpaceDN/>
        <w:adjustRightInd/>
        <w:rPr>
          <w:b/>
        </w:rPr>
      </w:pPr>
      <w:r w:rsidRPr="008D6AF7">
        <w:rPr>
          <w:b/>
        </w:rPr>
        <w:t>Caractéristiques dendrométriques sur quelques stations de Madagascar</w:t>
      </w:r>
    </w:p>
    <w:tbl>
      <w:tblPr>
        <w:tblW w:w="0" w:type="auto"/>
        <w:tblInd w:w="82" w:type="dxa"/>
        <w:tblLayout w:type="fixed"/>
        <w:tblCellMar>
          <w:left w:w="0" w:type="dxa"/>
          <w:right w:w="0" w:type="dxa"/>
        </w:tblCellMar>
        <w:tblLook w:val="0000" w:firstRow="0" w:lastRow="0" w:firstColumn="0" w:lastColumn="0" w:noHBand="0" w:noVBand="0"/>
      </w:tblPr>
      <w:tblGrid>
        <w:gridCol w:w="2875"/>
        <w:gridCol w:w="1431"/>
        <w:gridCol w:w="1425"/>
        <w:gridCol w:w="1440"/>
      </w:tblGrid>
      <w:tr w:rsidR="008D6AF7" w:rsidRPr="00942484" w:rsidTr="00422A6C">
        <w:trPr>
          <w:trHeight w:hRule="exact" w:val="350"/>
        </w:trPr>
        <w:tc>
          <w:tcPr>
            <w:tcW w:w="287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before="69" w:after="48" w:line="233" w:lineRule="exact"/>
              <w:ind w:left="33"/>
              <w:textAlignment w:val="baseline"/>
              <w:rPr>
                <w:b/>
                <w:bCs/>
                <w:spacing w:val="10"/>
                <w:sz w:val="21"/>
                <w:szCs w:val="21"/>
              </w:rPr>
            </w:pPr>
            <w:r w:rsidRPr="00942484">
              <w:rPr>
                <w:b/>
                <w:bCs/>
                <w:spacing w:val="10"/>
                <w:sz w:val="21"/>
                <w:szCs w:val="21"/>
              </w:rPr>
              <w:t>Station</w:t>
            </w:r>
          </w:p>
        </w:tc>
        <w:tc>
          <w:tcPr>
            <w:tcW w:w="1431"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before="88" w:after="28" w:line="234" w:lineRule="exact"/>
              <w:ind w:right="298"/>
              <w:jc w:val="right"/>
              <w:textAlignment w:val="baseline"/>
              <w:rPr>
                <w:b/>
                <w:bCs/>
                <w:sz w:val="21"/>
                <w:szCs w:val="21"/>
              </w:rPr>
            </w:pPr>
            <w:r w:rsidRPr="00942484">
              <w:rPr>
                <w:b/>
                <w:bCs/>
                <w:sz w:val="21"/>
                <w:szCs w:val="21"/>
              </w:rPr>
              <w:t>Age (ans)</w:t>
            </w:r>
          </w:p>
        </w:tc>
        <w:tc>
          <w:tcPr>
            <w:tcW w:w="142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before="92" w:after="20" w:line="238" w:lineRule="exact"/>
              <w:jc w:val="center"/>
              <w:textAlignment w:val="baseline"/>
              <w:rPr>
                <w:b/>
                <w:bCs/>
                <w:spacing w:val="-4"/>
                <w:sz w:val="21"/>
                <w:szCs w:val="21"/>
              </w:rPr>
            </w:pPr>
            <w:r w:rsidRPr="00942484">
              <w:rPr>
                <w:b/>
                <w:bCs/>
                <w:spacing w:val="-4"/>
                <w:sz w:val="21"/>
                <w:szCs w:val="21"/>
              </w:rPr>
              <w:t>d (cm)</w:t>
            </w:r>
          </w:p>
        </w:tc>
        <w:tc>
          <w:tcPr>
            <w:tcW w:w="1440"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before="107" w:after="10" w:line="233" w:lineRule="exact"/>
              <w:ind w:right="490"/>
              <w:jc w:val="right"/>
              <w:textAlignment w:val="baseline"/>
              <w:rPr>
                <w:b/>
                <w:bCs/>
                <w:sz w:val="21"/>
                <w:szCs w:val="21"/>
              </w:rPr>
            </w:pPr>
            <w:r w:rsidRPr="00942484">
              <w:rPr>
                <w:b/>
                <w:bCs/>
                <w:sz w:val="21"/>
                <w:szCs w:val="21"/>
              </w:rPr>
              <w:t>h (m)</w:t>
            </w:r>
          </w:p>
        </w:tc>
      </w:tr>
      <w:tr w:rsidR="008D6AF7" w:rsidRPr="00942484" w:rsidTr="00422A6C">
        <w:trPr>
          <w:trHeight w:hRule="exact" w:val="240"/>
        </w:trPr>
        <w:tc>
          <w:tcPr>
            <w:tcW w:w="287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06" w:lineRule="exact"/>
              <w:ind w:left="33"/>
              <w:textAlignment w:val="baseline"/>
              <w:rPr>
                <w:spacing w:val="-4"/>
                <w:sz w:val="21"/>
                <w:szCs w:val="21"/>
              </w:rPr>
            </w:pPr>
            <w:r w:rsidRPr="00942484">
              <w:rPr>
                <w:spacing w:val="-4"/>
                <w:sz w:val="21"/>
                <w:szCs w:val="21"/>
              </w:rPr>
              <w:t>Ambohikely</w:t>
            </w:r>
          </w:p>
        </w:tc>
        <w:tc>
          <w:tcPr>
            <w:tcW w:w="1431"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00" w:lineRule="exact"/>
              <w:ind w:right="568"/>
              <w:jc w:val="right"/>
              <w:textAlignment w:val="baseline"/>
              <w:rPr>
                <w:spacing w:val="-7"/>
                <w:sz w:val="21"/>
                <w:szCs w:val="21"/>
              </w:rPr>
            </w:pPr>
            <w:r w:rsidRPr="00942484">
              <w:rPr>
                <w:spacing w:val="-7"/>
                <w:sz w:val="21"/>
                <w:szCs w:val="21"/>
              </w:rPr>
              <w:t>35</w:t>
            </w:r>
          </w:p>
        </w:tc>
        <w:tc>
          <w:tcPr>
            <w:tcW w:w="142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00" w:lineRule="exact"/>
              <w:jc w:val="center"/>
              <w:textAlignment w:val="baseline"/>
              <w:rPr>
                <w:spacing w:val="-7"/>
                <w:sz w:val="21"/>
                <w:szCs w:val="21"/>
              </w:rPr>
            </w:pPr>
            <w:r w:rsidRPr="00942484">
              <w:rPr>
                <w:spacing w:val="-7"/>
                <w:sz w:val="21"/>
                <w:szCs w:val="21"/>
              </w:rPr>
              <w:t>33</w:t>
            </w:r>
          </w:p>
        </w:tc>
        <w:tc>
          <w:tcPr>
            <w:tcW w:w="1440"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00" w:lineRule="exact"/>
              <w:ind w:right="580"/>
              <w:jc w:val="right"/>
              <w:textAlignment w:val="baseline"/>
              <w:rPr>
                <w:spacing w:val="-7"/>
                <w:sz w:val="21"/>
                <w:szCs w:val="21"/>
              </w:rPr>
            </w:pPr>
            <w:r w:rsidRPr="00942484">
              <w:rPr>
                <w:spacing w:val="-7"/>
                <w:sz w:val="21"/>
                <w:szCs w:val="21"/>
              </w:rPr>
              <w:t>37</w:t>
            </w:r>
          </w:p>
        </w:tc>
      </w:tr>
      <w:tr w:rsidR="008D6AF7" w:rsidRPr="00942484" w:rsidTr="00422A6C">
        <w:trPr>
          <w:trHeight w:hRule="exact" w:val="236"/>
        </w:trPr>
        <w:tc>
          <w:tcPr>
            <w:tcW w:w="287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after="3" w:line="210" w:lineRule="exact"/>
              <w:ind w:left="33"/>
              <w:textAlignment w:val="baseline"/>
              <w:rPr>
                <w:spacing w:val="-5"/>
                <w:sz w:val="21"/>
                <w:szCs w:val="21"/>
              </w:rPr>
            </w:pPr>
            <w:r w:rsidRPr="00942484">
              <w:rPr>
                <w:spacing w:val="-5"/>
                <w:sz w:val="21"/>
                <w:szCs w:val="21"/>
              </w:rPr>
              <w:t>Ambatobe</w:t>
            </w:r>
          </w:p>
        </w:tc>
        <w:tc>
          <w:tcPr>
            <w:tcW w:w="1431"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09" w:lineRule="exact"/>
              <w:ind w:right="568"/>
              <w:jc w:val="right"/>
              <w:textAlignment w:val="baseline"/>
              <w:rPr>
                <w:spacing w:val="-7"/>
                <w:sz w:val="21"/>
                <w:szCs w:val="21"/>
              </w:rPr>
            </w:pPr>
            <w:r w:rsidRPr="00942484">
              <w:rPr>
                <w:spacing w:val="-7"/>
                <w:sz w:val="21"/>
                <w:szCs w:val="21"/>
              </w:rPr>
              <w:t>28</w:t>
            </w:r>
          </w:p>
        </w:tc>
        <w:tc>
          <w:tcPr>
            <w:tcW w:w="142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09" w:lineRule="exact"/>
              <w:jc w:val="center"/>
              <w:textAlignment w:val="baseline"/>
              <w:rPr>
                <w:spacing w:val="-5"/>
                <w:sz w:val="21"/>
                <w:szCs w:val="21"/>
              </w:rPr>
            </w:pPr>
            <w:r w:rsidRPr="00942484">
              <w:rPr>
                <w:spacing w:val="-5"/>
                <w:sz w:val="21"/>
                <w:szCs w:val="21"/>
              </w:rPr>
              <w:t>22</w:t>
            </w:r>
          </w:p>
        </w:tc>
        <w:tc>
          <w:tcPr>
            <w:tcW w:w="1440"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09" w:lineRule="exact"/>
              <w:ind w:right="580"/>
              <w:jc w:val="right"/>
              <w:textAlignment w:val="baseline"/>
              <w:rPr>
                <w:spacing w:val="-4"/>
                <w:sz w:val="21"/>
                <w:szCs w:val="21"/>
              </w:rPr>
            </w:pPr>
            <w:r w:rsidRPr="00942484">
              <w:rPr>
                <w:spacing w:val="-4"/>
                <w:sz w:val="21"/>
                <w:szCs w:val="21"/>
              </w:rPr>
              <w:t>27</w:t>
            </w:r>
          </w:p>
        </w:tc>
      </w:tr>
      <w:tr w:rsidR="008D6AF7" w:rsidRPr="00942484" w:rsidTr="00422A6C">
        <w:trPr>
          <w:trHeight w:hRule="exact" w:val="240"/>
        </w:trPr>
        <w:tc>
          <w:tcPr>
            <w:tcW w:w="287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01" w:lineRule="exact"/>
              <w:ind w:left="33"/>
              <w:textAlignment w:val="baseline"/>
              <w:rPr>
                <w:spacing w:val="-5"/>
                <w:sz w:val="21"/>
                <w:szCs w:val="21"/>
              </w:rPr>
            </w:pPr>
            <w:r w:rsidRPr="00942484">
              <w:rPr>
                <w:spacing w:val="-5"/>
                <w:sz w:val="21"/>
                <w:szCs w:val="21"/>
              </w:rPr>
              <w:t>Antanimora sud</w:t>
            </w:r>
          </w:p>
        </w:tc>
        <w:tc>
          <w:tcPr>
            <w:tcW w:w="1431"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199" w:lineRule="exact"/>
              <w:ind w:right="568"/>
              <w:jc w:val="right"/>
              <w:textAlignment w:val="baseline"/>
              <w:rPr>
                <w:spacing w:val="-5"/>
                <w:sz w:val="21"/>
                <w:szCs w:val="21"/>
              </w:rPr>
            </w:pPr>
            <w:r w:rsidRPr="00942484">
              <w:rPr>
                <w:spacing w:val="-5"/>
                <w:sz w:val="21"/>
                <w:szCs w:val="21"/>
              </w:rPr>
              <w:t>36</w:t>
            </w:r>
          </w:p>
        </w:tc>
        <w:tc>
          <w:tcPr>
            <w:tcW w:w="142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199" w:lineRule="exact"/>
              <w:jc w:val="center"/>
              <w:textAlignment w:val="baseline"/>
              <w:rPr>
                <w:spacing w:val="-5"/>
                <w:sz w:val="21"/>
                <w:szCs w:val="21"/>
              </w:rPr>
            </w:pPr>
            <w:r w:rsidRPr="00942484">
              <w:rPr>
                <w:spacing w:val="-5"/>
                <w:sz w:val="21"/>
                <w:szCs w:val="21"/>
              </w:rPr>
              <w:t>24</w:t>
            </w:r>
          </w:p>
        </w:tc>
        <w:tc>
          <w:tcPr>
            <w:tcW w:w="1440"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199" w:lineRule="exact"/>
              <w:ind w:right="580"/>
              <w:jc w:val="right"/>
              <w:textAlignment w:val="baseline"/>
              <w:rPr>
                <w:spacing w:val="124"/>
                <w:sz w:val="21"/>
                <w:szCs w:val="21"/>
              </w:rPr>
            </w:pPr>
            <w:r w:rsidRPr="00942484">
              <w:rPr>
                <w:spacing w:val="124"/>
                <w:sz w:val="21"/>
                <w:szCs w:val="21"/>
              </w:rPr>
              <w:t xml:space="preserve"> 22</w:t>
            </w:r>
          </w:p>
        </w:tc>
      </w:tr>
      <w:tr w:rsidR="008D6AF7" w:rsidRPr="00942484" w:rsidTr="00422A6C">
        <w:trPr>
          <w:trHeight w:hRule="exact" w:val="240"/>
        </w:trPr>
        <w:tc>
          <w:tcPr>
            <w:tcW w:w="287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08" w:lineRule="exact"/>
              <w:ind w:left="33"/>
              <w:textAlignment w:val="baseline"/>
              <w:rPr>
                <w:spacing w:val="-5"/>
                <w:sz w:val="21"/>
                <w:szCs w:val="21"/>
              </w:rPr>
            </w:pPr>
            <w:r w:rsidRPr="00942484">
              <w:rPr>
                <w:spacing w:val="-5"/>
                <w:sz w:val="21"/>
                <w:szCs w:val="21"/>
              </w:rPr>
              <w:t>Antalaha</w:t>
            </w:r>
          </w:p>
        </w:tc>
        <w:tc>
          <w:tcPr>
            <w:tcW w:w="1431"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04" w:lineRule="exact"/>
              <w:ind w:right="568"/>
              <w:jc w:val="right"/>
              <w:textAlignment w:val="baseline"/>
              <w:rPr>
                <w:spacing w:val="-5"/>
                <w:sz w:val="21"/>
                <w:szCs w:val="21"/>
              </w:rPr>
            </w:pPr>
            <w:r w:rsidRPr="00942484">
              <w:rPr>
                <w:spacing w:val="-5"/>
                <w:sz w:val="21"/>
                <w:szCs w:val="21"/>
              </w:rPr>
              <w:t>22</w:t>
            </w:r>
          </w:p>
        </w:tc>
        <w:tc>
          <w:tcPr>
            <w:tcW w:w="142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04" w:lineRule="exact"/>
              <w:jc w:val="center"/>
              <w:textAlignment w:val="baseline"/>
              <w:rPr>
                <w:spacing w:val="-7"/>
                <w:sz w:val="21"/>
                <w:szCs w:val="21"/>
              </w:rPr>
            </w:pPr>
            <w:r w:rsidRPr="00942484">
              <w:rPr>
                <w:spacing w:val="-7"/>
                <w:sz w:val="21"/>
                <w:szCs w:val="21"/>
              </w:rPr>
              <w:t>38</w:t>
            </w:r>
          </w:p>
        </w:tc>
        <w:tc>
          <w:tcPr>
            <w:tcW w:w="1440"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04" w:lineRule="exact"/>
              <w:ind w:right="580"/>
              <w:jc w:val="right"/>
              <w:textAlignment w:val="baseline"/>
              <w:rPr>
                <w:spacing w:val="-10"/>
                <w:sz w:val="21"/>
                <w:szCs w:val="21"/>
              </w:rPr>
            </w:pPr>
            <w:r w:rsidRPr="00942484">
              <w:rPr>
                <w:spacing w:val="-10"/>
                <w:sz w:val="21"/>
                <w:szCs w:val="21"/>
              </w:rPr>
              <w:t>31</w:t>
            </w:r>
          </w:p>
        </w:tc>
      </w:tr>
      <w:tr w:rsidR="008D6AF7" w:rsidRPr="00942484" w:rsidTr="00422A6C">
        <w:trPr>
          <w:trHeight w:hRule="exact" w:val="240"/>
        </w:trPr>
        <w:tc>
          <w:tcPr>
            <w:tcW w:w="287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10" w:lineRule="exact"/>
              <w:ind w:left="33"/>
              <w:textAlignment w:val="baseline"/>
              <w:rPr>
                <w:spacing w:val="-5"/>
                <w:sz w:val="21"/>
                <w:szCs w:val="21"/>
              </w:rPr>
            </w:pPr>
            <w:r w:rsidRPr="00942484">
              <w:rPr>
                <w:spacing w:val="-5"/>
                <w:sz w:val="21"/>
                <w:szCs w:val="21"/>
              </w:rPr>
              <w:t>Ialatsara</w:t>
            </w:r>
          </w:p>
        </w:tc>
        <w:tc>
          <w:tcPr>
            <w:tcW w:w="1431"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09" w:lineRule="exact"/>
              <w:ind w:right="568"/>
              <w:jc w:val="right"/>
              <w:textAlignment w:val="baseline"/>
              <w:rPr>
                <w:spacing w:val="-5"/>
                <w:sz w:val="21"/>
                <w:szCs w:val="21"/>
              </w:rPr>
            </w:pPr>
            <w:r w:rsidRPr="00942484">
              <w:rPr>
                <w:spacing w:val="-5"/>
                <w:sz w:val="21"/>
                <w:szCs w:val="21"/>
              </w:rPr>
              <w:t>36</w:t>
            </w:r>
          </w:p>
        </w:tc>
        <w:tc>
          <w:tcPr>
            <w:tcW w:w="142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09" w:lineRule="exact"/>
              <w:jc w:val="center"/>
              <w:textAlignment w:val="baseline"/>
              <w:rPr>
                <w:spacing w:val="-7"/>
                <w:sz w:val="21"/>
                <w:szCs w:val="21"/>
              </w:rPr>
            </w:pPr>
            <w:r w:rsidRPr="00942484">
              <w:rPr>
                <w:spacing w:val="-7"/>
                <w:sz w:val="21"/>
                <w:szCs w:val="21"/>
              </w:rPr>
              <w:t>41</w:t>
            </w:r>
          </w:p>
        </w:tc>
        <w:tc>
          <w:tcPr>
            <w:tcW w:w="1440"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09" w:lineRule="exact"/>
              <w:ind w:right="580"/>
              <w:jc w:val="right"/>
              <w:textAlignment w:val="baseline"/>
              <w:rPr>
                <w:spacing w:val="-2"/>
                <w:sz w:val="21"/>
                <w:szCs w:val="21"/>
              </w:rPr>
            </w:pPr>
            <w:r w:rsidRPr="00942484">
              <w:rPr>
                <w:spacing w:val="-2"/>
                <w:sz w:val="21"/>
                <w:szCs w:val="21"/>
              </w:rPr>
              <w:t>40</w:t>
            </w:r>
          </w:p>
        </w:tc>
      </w:tr>
      <w:tr w:rsidR="008D6AF7" w:rsidRPr="00942484" w:rsidTr="00422A6C">
        <w:trPr>
          <w:trHeight w:hRule="exact" w:val="240"/>
        </w:trPr>
        <w:tc>
          <w:tcPr>
            <w:tcW w:w="287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08" w:lineRule="exact"/>
              <w:ind w:left="33"/>
              <w:textAlignment w:val="baseline"/>
              <w:rPr>
                <w:spacing w:val="-5"/>
                <w:sz w:val="21"/>
                <w:szCs w:val="21"/>
              </w:rPr>
            </w:pPr>
            <w:r w:rsidRPr="00942484">
              <w:rPr>
                <w:spacing w:val="-5"/>
                <w:sz w:val="21"/>
                <w:szCs w:val="21"/>
              </w:rPr>
              <w:t>Ihosy</w:t>
            </w:r>
          </w:p>
        </w:tc>
        <w:tc>
          <w:tcPr>
            <w:tcW w:w="1431"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199" w:lineRule="exact"/>
              <w:ind w:right="568"/>
              <w:jc w:val="right"/>
              <w:textAlignment w:val="baseline"/>
              <w:rPr>
                <w:spacing w:val="-7"/>
                <w:sz w:val="21"/>
                <w:szCs w:val="21"/>
              </w:rPr>
            </w:pPr>
            <w:r w:rsidRPr="00942484">
              <w:rPr>
                <w:spacing w:val="-7"/>
                <w:sz w:val="21"/>
                <w:szCs w:val="21"/>
              </w:rPr>
              <w:t>33</w:t>
            </w:r>
          </w:p>
        </w:tc>
        <w:tc>
          <w:tcPr>
            <w:tcW w:w="142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199" w:lineRule="exact"/>
              <w:jc w:val="center"/>
              <w:textAlignment w:val="baseline"/>
              <w:rPr>
                <w:spacing w:val="-12"/>
                <w:sz w:val="21"/>
                <w:szCs w:val="21"/>
              </w:rPr>
            </w:pPr>
            <w:r w:rsidRPr="00942484">
              <w:rPr>
                <w:spacing w:val="-12"/>
                <w:sz w:val="21"/>
                <w:szCs w:val="21"/>
              </w:rPr>
              <w:t>19</w:t>
            </w:r>
          </w:p>
        </w:tc>
        <w:tc>
          <w:tcPr>
            <w:tcW w:w="1440"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199" w:lineRule="exact"/>
              <w:ind w:right="580"/>
              <w:jc w:val="right"/>
              <w:textAlignment w:val="baseline"/>
              <w:rPr>
                <w:spacing w:val="-12"/>
                <w:sz w:val="21"/>
                <w:szCs w:val="21"/>
              </w:rPr>
            </w:pPr>
            <w:r w:rsidRPr="00942484">
              <w:rPr>
                <w:spacing w:val="-12"/>
                <w:sz w:val="21"/>
                <w:szCs w:val="21"/>
              </w:rPr>
              <w:t>17</w:t>
            </w:r>
          </w:p>
        </w:tc>
      </w:tr>
      <w:tr w:rsidR="008D6AF7" w:rsidRPr="00942484" w:rsidTr="00422A6C">
        <w:trPr>
          <w:trHeight w:hRule="exact" w:val="240"/>
        </w:trPr>
        <w:tc>
          <w:tcPr>
            <w:tcW w:w="287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10" w:lineRule="exact"/>
              <w:ind w:left="33"/>
              <w:textAlignment w:val="baseline"/>
              <w:rPr>
                <w:spacing w:val="-10"/>
                <w:sz w:val="21"/>
                <w:szCs w:val="21"/>
              </w:rPr>
            </w:pPr>
            <w:r w:rsidRPr="00942484">
              <w:rPr>
                <w:spacing w:val="-10"/>
                <w:sz w:val="21"/>
                <w:szCs w:val="21"/>
              </w:rPr>
              <w:t>Manalcara</w:t>
            </w:r>
          </w:p>
        </w:tc>
        <w:tc>
          <w:tcPr>
            <w:tcW w:w="1431"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tabs>
                <w:tab w:val="left" w:pos="576"/>
              </w:tabs>
              <w:kinsoku w:val="0"/>
              <w:overflowPunct w:val="0"/>
              <w:autoSpaceDE/>
              <w:autoSpaceDN/>
              <w:adjustRightInd/>
              <w:spacing w:line="204" w:lineRule="exact"/>
              <w:ind w:right="568"/>
              <w:jc w:val="right"/>
              <w:textAlignment w:val="baseline"/>
              <w:rPr>
                <w:spacing w:val="-14"/>
                <w:sz w:val="21"/>
                <w:szCs w:val="21"/>
              </w:rPr>
            </w:pPr>
            <w:r w:rsidRPr="00942484">
              <w:rPr>
                <w:spacing w:val="-14"/>
                <w:sz w:val="21"/>
                <w:szCs w:val="21"/>
              </w:rPr>
              <w:t>-</w:t>
            </w:r>
            <w:r w:rsidRPr="00942484">
              <w:rPr>
                <w:spacing w:val="-14"/>
                <w:sz w:val="21"/>
                <w:szCs w:val="21"/>
              </w:rPr>
              <w:tab/>
              <w:t>33</w:t>
            </w:r>
          </w:p>
        </w:tc>
        <w:tc>
          <w:tcPr>
            <w:tcW w:w="142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04" w:lineRule="exact"/>
              <w:jc w:val="center"/>
              <w:textAlignment w:val="baseline"/>
              <w:rPr>
                <w:spacing w:val="-6"/>
                <w:sz w:val="21"/>
                <w:szCs w:val="21"/>
              </w:rPr>
            </w:pPr>
            <w:r w:rsidRPr="00942484">
              <w:rPr>
                <w:spacing w:val="-6"/>
                <w:sz w:val="21"/>
                <w:szCs w:val="21"/>
              </w:rPr>
              <w:t>25</w:t>
            </w:r>
          </w:p>
        </w:tc>
        <w:tc>
          <w:tcPr>
            <w:tcW w:w="1440"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04" w:lineRule="exact"/>
              <w:ind w:right="580"/>
              <w:jc w:val="right"/>
              <w:textAlignment w:val="baseline"/>
              <w:rPr>
                <w:spacing w:val="-3"/>
                <w:sz w:val="21"/>
                <w:szCs w:val="21"/>
              </w:rPr>
            </w:pPr>
            <w:r w:rsidRPr="00942484">
              <w:rPr>
                <w:spacing w:val="-3"/>
                <w:sz w:val="21"/>
                <w:szCs w:val="21"/>
              </w:rPr>
              <w:t>25</w:t>
            </w:r>
          </w:p>
        </w:tc>
      </w:tr>
      <w:tr w:rsidR="008D6AF7" w:rsidRPr="00942484" w:rsidTr="00422A6C">
        <w:trPr>
          <w:trHeight w:hRule="exact" w:val="240"/>
        </w:trPr>
        <w:tc>
          <w:tcPr>
            <w:tcW w:w="287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after="4" w:line="210" w:lineRule="exact"/>
              <w:ind w:left="33"/>
              <w:textAlignment w:val="baseline"/>
              <w:rPr>
                <w:spacing w:val="-10"/>
                <w:sz w:val="21"/>
                <w:szCs w:val="21"/>
              </w:rPr>
            </w:pPr>
            <w:r w:rsidRPr="00942484">
              <w:rPr>
                <w:spacing w:val="-10"/>
                <w:sz w:val="21"/>
                <w:szCs w:val="21"/>
              </w:rPr>
              <w:t>Mananlcazo</w:t>
            </w:r>
          </w:p>
        </w:tc>
        <w:tc>
          <w:tcPr>
            <w:tcW w:w="1431"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09" w:lineRule="exact"/>
              <w:ind w:right="568"/>
              <w:jc w:val="right"/>
              <w:textAlignment w:val="baseline"/>
              <w:rPr>
                <w:spacing w:val="-5"/>
                <w:sz w:val="21"/>
                <w:szCs w:val="21"/>
              </w:rPr>
            </w:pPr>
            <w:r w:rsidRPr="00942484">
              <w:rPr>
                <w:spacing w:val="-5"/>
                <w:sz w:val="21"/>
                <w:szCs w:val="21"/>
              </w:rPr>
              <w:t>36</w:t>
            </w:r>
          </w:p>
        </w:tc>
        <w:tc>
          <w:tcPr>
            <w:tcW w:w="142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09" w:lineRule="exact"/>
              <w:jc w:val="center"/>
              <w:textAlignment w:val="baseline"/>
              <w:rPr>
                <w:spacing w:val="-5"/>
                <w:sz w:val="21"/>
                <w:szCs w:val="21"/>
              </w:rPr>
            </w:pPr>
            <w:r w:rsidRPr="00942484">
              <w:rPr>
                <w:spacing w:val="-5"/>
                <w:sz w:val="21"/>
                <w:szCs w:val="21"/>
              </w:rPr>
              <w:t>32</w:t>
            </w:r>
          </w:p>
        </w:tc>
        <w:tc>
          <w:tcPr>
            <w:tcW w:w="1440"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09" w:lineRule="exact"/>
              <w:ind w:right="580"/>
              <w:jc w:val="right"/>
              <w:textAlignment w:val="baseline"/>
              <w:rPr>
                <w:spacing w:val="-5"/>
                <w:sz w:val="21"/>
                <w:szCs w:val="21"/>
              </w:rPr>
            </w:pPr>
            <w:r w:rsidRPr="00942484">
              <w:rPr>
                <w:spacing w:val="-5"/>
                <w:sz w:val="21"/>
                <w:szCs w:val="21"/>
              </w:rPr>
              <w:t>32</w:t>
            </w:r>
          </w:p>
        </w:tc>
      </w:tr>
      <w:tr w:rsidR="008D6AF7" w:rsidRPr="00942484" w:rsidTr="00422A6C">
        <w:trPr>
          <w:trHeight w:hRule="exact" w:val="244"/>
        </w:trPr>
        <w:tc>
          <w:tcPr>
            <w:tcW w:w="287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after="5" w:line="210" w:lineRule="exact"/>
              <w:ind w:left="33"/>
              <w:textAlignment w:val="baseline"/>
              <w:rPr>
                <w:spacing w:val="-3"/>
                <w:sz w:val="21"/>
                <w:szCs w:val="21"/>
              </w:rPr>
            </w:pPr>
            <w:r w:rsidRPr="00942484">
              <w:rPr>
                <w:spacing w:val="-3"/>
                <w:sz w:val="21"/>
                <w:szCs w:val="21"/>
              </w:rPr>
              <w:t>Nosy Komba</w:t>
            </w:r>
          </w:p>
        </w:tc>
        <w:tc>
          <w:tcPr>
            <w:tcW w:w="1431"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before="34" w:line="210" w:lineRule="exact"/>
              <w:ind w:right="568"/>
              <w:jc w:val="right"/>
              <w:textAlignment w:val="baseline"/>
              <w:rPr>
                <w:spacing w:val="-7"/>
                <w:sz w:val="21"/>
                <w:szCs w:val="21"/>
              </w:rPr>
            </w:pPr>
            <w:r w:rsidRPr="00942484">
              <w:rPr>
                <w:spacing w:val="-7"/>
                <w:sz w:val="21"/>
                <w:szCs w:val="21"/>
              </w:rPr>
              <w:t>37</w:t>
            </w:r>
          </w:p>
        </w:tc>
        <w:tc>
          <w:tcPr>
            <w:tcW w:w="142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before="34" w:line="210" w:lineRule="exact"/>
              <w:jc w:val="center"/>
              <w:textAlignment w:val="baseline"/>
              <w:rPr>
                <w:spacing w:val="-4"/>
                <w:sz w:val="21"/>
                <w:szCs w:val="21"/>
              </w:rPr>
            </w:pPr>
            <w:r w:rsidRPr="00942484">
              <w:rPr>
                <w:spacing w:val="-4"/>
                <w:sz w:val="21"/>
                <w:szCs w:val="21"/>
              </w:rPr>
              <w:t>48</w:t>
            </w:r>
          </w:p>
        </w:tc>
        <w:tc>
          <w:tcPr>
            <w:tcW w:w="1440"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before="34" w:line="210" w:lineRule="exact"/>
              <w:ind w:right="580"/>
              <w:jc w:val="right"/>
              <w:textAlignment w:val="baseline"/>
              <w:rPr>
                <w:spacing w:val="-10"/>
                <w:sz w:val="21"/>
                <w:szCs w:val="21"/>
              </w:rPr>
            </w:pPr>
            <w:r w:rsidRPr="00942484">
              <w:rPr>
                <w:spacing w:val="-10"/>
                <w:sz w:val="21"/>
                <w:szCs w:val="21"/>
              </w:rPr>
              <w:t>31</w:t>
            </w:r>
          </w:p>
        </w:tc>
      </w:tr>
      <w:tr w:rsidR="008D6AF7" w:rsidRPr="00942484" w:rsidTr="00422A6C">
        <w:trPr>
          <w:trHeight w:hRule="exact" w:val="240"/>
        </w:trPr>
        <w:tc>
          <w:tcPr>
            <w:tcW w:w="287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30" w:lineRule="exact"/>
              <w:ind w:left="33"/>
              <w:textAlignment w:val="baseline"/>
              <w:rPr>
                <w:b/>
                <w:bCs/>
                <w:spacing w:val="-16"/>
                <w:sz w:val="21"/>
                <w:szCs w:val="21"/>
              </w:rPr>
            </w:pPr>
            <w:r w:rsidRPr="00942484">
              <w:rPr>
                <w:b/>
                <w:bCs/>
                <w:spacing w:val="-16"/>
                <w:sz w:val="25"/>
                <w:szCs w:val="25"/>
                <w:vertAlign w:val="superscript"/>
              </w:rPr>
              <w:t>-</w:t>
            </w:r>
            <w:r w:rsidRPr="00942484">
              <w:rPr>
                <w:b/>
                <w:bCs/>
                <w:spacing w:val="-16"/>
                <w:sz w:val="21"/>
                <w:szCs w:val="21"/>
              </w:rPr>
              <w:t>Sakaraha</w:t>
            </w:r>
          </w:p>
        </w:tc>
        <w:tc>
          <w:tcPr>
            <w:tcW w:w="1431"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14" w:lineRule="exact"/>
              <w:ind w:right="568"/>
              <w:jc w:val="right"/>
              <w:textAlignment w:val="baseline"/>
              <w:rPr>
                <w:b/>
                <w:bCs/>
                <w:spacing w:val="-5"/>
                <w:sz w:val="21"/>
                <w:szCs w:val="21"/>
              </w:rPr>
            </w:pPr>
            <w:r w:rsidRPr="00942484">
              <w:rPr>
                <w:b/>
                <w:bCs/>
                <w:spacing w:val="-5"/>
                <w:sz w:val="21"/>
                <w:szCs w:val="21"/>
              </w:rPr>
              <w:t>34</w:t>
            </w:r>
          </w:p>
        </w:tc>
        <w:tc>
          <w:tcPr>
            <w:tcW w:w="142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10" w:lineRule="exact"/>
              <w:jc w:val="center"/>
              <w:textAlignment w:val="baseline"/>
              <w:rPr>
                <w:b/>
                <w:bCs/>
                <w:spacing w:val="-7"/>
                <w:sz w:val="21"/>
                <w:szCs w:val="21"/>
              </w:rPr>
            </w:pPr>
            <w:r w:rsidRPr="00942484">
              <w:rPr>
                <w:b/>
                <w:bCs/>
                <w:spacing w:val="-7"/>
                <w:sz w:val="21"/>
                <w:szCs w:val="21"/>
              </w:rPr>
              <w:t>38</w:t>
            </w:r>
          </w:p>
        </w:tc>
        <w:tc>
          <w:tcPr>
            <w:tcW w:w="1440"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line="200" w:lineRule="exact"/>
              <w:ind w:right="580"/>
              <w:jc w:val="right"/>
              <w:textAlignment w:val="baseline"/>
              <w:rPr>
                <w:b/>
                <w:bCs/>
                <w:spacing w:val="-3"/>
                <w:sz w:val="21"/>
                <w:szCs w:val="21"/>
              </w:rPr>
            </w:pPr>
            <w:r w:rsidRPr="00942484">
              <w:rPr>
                <w:b/>
                <w:bCs/>
                <w:spacing w:val="-3"/>
                <w:sz w:val="21"/>
                <w:szCs w:val="21"/>
              </w:rPr>
              <w:t>25</w:t>
            </w:r>
          </w:p>
        </w:tc>
      </w:tr>
      <w:tr w:rsidR="008D6AF7" w:rsidRPr="00942484" w:rsidTr="00422A6C">
        <w:trPr>
          <w:trHeight w:hRule="exact" w:val="269"/>
        </w:trPr>
        <w:tc>
          <w:tcPr>
            <w:tcW w:w="287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after="36" w:line="228" w:lineRule="exact"/>
              <w:ind w:left="33"/>
              <w:textAlignment w:val="baseline"/>
              <w:rPr>
                <w:b/>
                <w:bCs/>
                <w:spacing w:val="-16"/>
                <w:sz w:val="21"/>
                <w:szCs w:val="21"/>
              </w:rPr>
            </w:pPr>
            <w:r w:rsidRPr="00942484">
              <w:rPr>
                <w:b/>
                <w:bCs/>
                <w:spacing w:val="-16"/>
                <w:sz w:val="21"/>
                <w:szCs w:val="21"/>
              </w:rPr>
              <w:t>Tsaramandroso</w:t>
            </w:r>
          </w:p>
        </w:tc>
        <w:tc>
          <w:tcPr>
            <w:tcW w:w="1431"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after="19" w:line="234" w:lineRule="exact"/>
              <w:ind w:right="568"/>
              <w:jc w:val="right"/>
              <w:textAlignment w:val="baseline"/>
              <w:rPr>
                <w:b/>
                <w:bCs/>
                <w:spacing w:val="-10"/>
                <w:sz w:val="21"/>
                <w:szCs w:val="21"/>
              </w:rPr>
            </w:pPr>
            <w:r w:rsidRPr="00942484">
              <w:rPr>
                <w:b/>
                <w:bCs/>
                <w:spacing w:val="-10"/>
                <w:sz w:val="21"/>
                <w:szCs w:val="21"/>
              </w:rPr>
              <w:t>35</w:t>
            </w:r>
          </w:p>
        </w:tc>
        <w:tc>
          <w:tcPr>
            <w:tcW w:w="1425"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after="14" w:line="234" w:lineRule="exact"/>
              <w:jc w:val="center"/>
              <w:textAlignment w:val="baseline"/>
              <w:rPr>
                <w:b/>
                <w:bCs/>
                <w:spacing w:val="-5"/>
                <w:sz w:val="21"/>
                <w:szCs w:val="21"/>
              </w:rPr>
            </w:pPr>
            <w:r w:rsidRPr="00942484">
              <w:rPr>
                <w:b/>
                <w:bCs/>
                <w:spacing w:val="-5"/>
                <w:sz w:val="21"/>
                <w:szCs w:val="21"/>
              </w:rPr>
              <w:t>30</w:t>
            </w:r>
          </w:p>
        </w:tc>
        <w:tc>
          <w:tcPr>
            <w:tcW w:w="1440" w:type="dxa"/>
            <w:tcBorders>
              <w:top w:val="single" w:sz="10" w:space="0" w:color="auto"/>
              <w:left w:val="single" w:sz="10" w:space="0" w:color="auto"/>
              <w:bottom w:val="single" w:sz="10" w:space="0" w:color="auto"/>
              <w:right w:val="single" w:sz="10" w:space="0" w:color="auto"/>
            </w:tcBorders>
            <w:vAlign w:val="center"/>
          </w:tcPr>
          <w:p w:rsidR="008D6AF7" w:rsidRPr="00942484" w:rsidRDefault="008D6AF7" w:rsidP="00422A6C">
            <w:pPr>
              <w:kinsoku w:val="0"/>
              <w:overflowPunct w:val="0"/>
              <w:autoSpaceDE/>
              <w:autoSpaceDN/>
              <w:adjustRightInd/>
              <w:spacing w:after="5" w:line="234" w:lineRule="exact"/>
              <w:ind w:right="490"/>
              <w:jc w:val="right"/>
              <w:textAlignment w:val="baseline"/>
              <w:rPr>
                <w:b/>
                <w:bCs/>
                <w:spacing w:val="-5"/>
                <w:sz w:val="21"/>
                <w:szCs w:val="21"/>
              </w:rPr>
            </w:pPr>
            <w:r w:rsidRPr="00942484">
              <w:rPr>
                <w:b/>
                <w:bCs/>
                <w:spacing w:val="-5"/>
                <w:sz w:val="21"/>
                <w:szCs w:val="21"/>
              </w:rPr>
              <w:t>20-25</w:t>
            </w:r>
          </w:p>
        </w:tc>
      </w:tr>
    </w:tbl>
    <w:p w:rsidR="008D6AF7" w:rsidRPr="008D6AF7" w:rsidRDefault="008D6AF7" w:rsidP="008D6AF7">
      <w:pPr>
        <w:kinsoku w:val="0"/>
        <w:overflowPunct w:val="0"/>
        <w:autoSpaceDE/>
        <w:autoSpaceDN/>
        <w:adjustRightInd/>
        <w:spacing w:after="121" w:line="20" w:lineRule="exact"/>
        <w:ind w:left="68" w:right="141"/>
        <w:textAlignment w:val="baseline"/>
        <w:rPr>
          <w:sz w:val="21"/>
          <w:szCs w:val="21"/>
        </w:rPr>
      </w:pPr>
    </w:p>
    <w:p w:rsidR="008D6AF7" w:rsidRPr="008D6AF7" w:rsidRDefault="008D6AF7" w:rsidP="008D6AF7">
      <w:pPr>
        <w:widowControl/>
        <w:autoSpaceDE/>
        <w:autoSpaceDN/>
        <w:adjustRightInd/>
        <w:rPr>
          <w:b/>
          <w:sz w:val="21"/>
          <w:szCs w:val="21"/>
        </w:rPr>
      </w:pPr>
      <w:r w:rsidRPr="008D6AF7">
        <w:rPr>
          <w:b/>
          <w:sz w:val="21"/>
          <w:szCs w:val="21"/>
        </w:rPr>
        <w:t xml:space="preserve">5. CARACTERISTIQUES DU BOIS ET UTILISATIONS </w:t>
      </w:r>
    </w:p>
    <w:p w:rsidR="008D6AF7" w:rsidRPr="008D6AF7" w:rsidRDefault="008D6AF7" w:rsidP="008D6AF7">
      <w:pPr>
        <w:widowControl/>
        <w:autoSpaceDE/>
        <w:autoSpaceDN/>
        <w:adjustRightInd/>
        <w:rPr>
          <w:b/>
          <w:sz w:val="21"/>
          <w:szCs w:val="21"/>
        </w:rPr>
      </w:pPr>
      <w:r w:rsidRPr="008D6AF7">
        <w:rPr>
          <w:b/>
          <w:sz w:val="21"/>
          <w:szCs w:val="21"/>
        </w:rPr>
        <w:t>Bois</w:t>
      </w:r>
    </w:p>
    <w:p w:rsidR="008D6AF7" w:rsidRPr="008D6AF7" w:rsidRDefault="008D6AF7" w:rsidP="008D6AF7">
      <w:pPr>
        <w:widowControl/>
        <w:autoSpaceDE/>
        <w:autoSpaceDN/>
        <w:adjustRightInd/>
        <w:rPr>
          <w:sz w:val="21"/>
          <w:szCs w:val="21"/>
        </w:rPr>
      </w:pPr>
      <w:r w:rsidRPr="008D6AF7">
        <w:rPr>
          <w:sz w:val="21"/>
          <w:szCs w:val="21"/>
        </w:rPr>
        <w:t>- Densité</w:t>
      </w:r>
      <w:r w:rsidRPr="008D6AF7">
        <w:rPr>
          <w:sz w:val="21"/>
          <w:szCs w:val="21"/>
        </w:rPr>
        <w:tab/>
        <w:t>: 0,68-0,87 g/cm3</w:t>
      </w:r>
    </w:p>
    <w:p w:rsidR="008D6AF7" w:rsidRPr="008D6AF7" w:rsidRDefault="008D6AF7" w:rsidP="008D6AF7">
      <w:pPr>
        <w:widowControl/>
        <w:autoSpaceDE/>
        <w:autoSpaceDN/>
        <w:adjustRightInd/>
        <w:rPr>
          <w:sz w:val="21"/>
          <w:szCs w:val="21"/>
        </w:rPr>
      </w:pPr>
      <w:r w:rsidRPr="008D6AF7">
        <w:rPr>
          <w:sz w:val="21"/>
          <w:szCs w:val="21"/>
        </w:rPr>
        <w:t>- Durabilité</w:t>
      </w:r>
      <w:r w:rsidRPr="008D6AF7">
        <w:rPr>
          <w:sz w:val="21"/>
          <w:szCs w:val="21"/>
        </w:rPr>
        <w:tab/>
        <w:t>: moyennement durable</w:t>
      </w:r>
    </w:p>
    <w:p w:rsidR="008D6AF7" w:rsidRPr="008D6AF7" w:rsidRDefault="008D6AF7" w:rsidP="008D6AF7">
      <w:pPr>
        <w:widowControl/>
        <w:autoSpaceDE/>
        <w:autoSpaceDN/>
        <w:adjustRightInd/>
        <w:rPr>
          <w:sz w:val="21"/>
          <w:szCs w:val="21"/>
        </w:rPr>
      </w:pPr>
      <w:r w:rsidRPr="008D6AF7">
        <w:rPr>
          <w:sz w:val="21"/>
          <w:szCs w:val="21"/>
        </w:rPr>
        <w:t>- Préservation</w:t>
      </w:r>
      <w:r w:rsidRPr="008D6AF7">
        <w:rPr>
          <w:sz w:val="21"/>
          <w:szCs w:val="21"/>
        </w:rPr>
        <w:tab/>
        <w:t>: facile</w:t>
      </w:r>
    </w:p>
    <w:p w:rsidR="008D6AF7" w:rsidRPr="008D6AF7" w:rsidRDefault="008D6AF7" w:rsidP="008D6AF7">
      <w:pPr>
        <w:widowControl/>
        <w:autoSpaceDE/>
        <w:autoSpaceDN/>
        <w:adjustRightInd/>
        <w:rPr>
          <w:sz w:val="21"/>
          <w:szCs w:val="21"/>
        </w:rPr>
      </w:pPr>
      <w:r w:rsidRPr="008D6AF7">
        <w:rPr>
          <w:sz w:val="21"/>
          <w:szCs w:val="21"/>
        </w:rPr>
        <w:t>- Séchage</w:t>
      </w:r>
      <w:r w:rsidRPr="008D6AF7">
        <w:rPr>
          <w:sz w:val="21"/>
          <w:szCs w:val="21"/>
        </w:rPr>
        <w:tab/>
        <w:t>: facile</w:t>
      </w:r>
    </w:p>
    <w:p w:rsidR="008D6AF7" w:rsidRPr="008D6AF7" w:rsidRDefault="008D6AF7" w:rsidP="008D6AF7">
      <w:pPr>
        <w:widowControl/>
        <w:autoSpaceDE/>
        <w:autoSpaceDN/>
        <w:adjustRightInd/>
        <w:rPr>
          <w:sz w:val="21"/>
          <w:szCs w:val="21"/>
        </w:rPr>
      </w:pPr>
    </w:p>
    <w:p w:rsidR="008D6AF7" w:rsidRPr="008D6AF7" w:rsidRDefault="008D6AF7" w:rsidP="008D6AF7">
      <w:pPr>
        <w:widowControl/>
        <w:autoSpaceDE/>
        <w:autoSpaceDN/>
        <w:adjustRightInd/>
        <w:rPr>
          <w:b/>
          <w:sz w:val="21"/>
          <w:szCs w:val="21"/>
        </w:rPr>
      </w:pPr>
      <w:r w:rsidRPr="008D6AF7">
        <w:rPr>
          <w:b/>
          <w:sz w:val="21"/>
          <w:szCs w:val="21"/>
        </w:rPr>
        <w:t>Utilisations</w:t>
      </w:r>
    </w:p>
    <w:p w:rsidR="008D6AF7" w:rsidRPr="008D6AF7" w:rsidRDefault="008D6AF7" w:rsidP="008D6AF7">
      <w:pPr>
        <w:widowControl/>
        <w:autoSpaceDE/>
        <w:autoSpaceDN/>
        <w:adjustRightInd/>
        <w:rPr>
          <w:sz w:val="21"/>
          <w:szCs w:val="21"/>
        </w:rPr>
      </w:pPr>
      <w:r w:rsidRPr="008D6AF7">
        <w:rPr>
          <w:sz w:val="21"/>
          <w:szCs w:val="21"/>
        </w:rPr>
        <w:t>- Arbre: ornementation, brise-vent.</w:t>
      </w:r>
    </w:p>
    <w:p w:rsidR="008D6AF7" w:rsidRPr="008D6AF7" w:rsidRDefault="008D6AF7" w:rsidP="008D6AF7">
      <w:pPr>
        <w:widowControl/>
        <w:autoSpaceDE/>
        <w:autoSpaceDN/>
        <w:adjustRightInd/>
        <w:rPr>
          <w:sz w:val="21"/>
          <w:szCs w:val="21"/>
        </w:rPr>
      </w:pPr>
      <w:r w:rsidRPr="008D6AF7">
        <w:rPr>
          <w:sz w:val="21"/>
          <w:szCs w:val="21"/>
        </w:rPr>
        <w:t>- Bois: bois de construction lourde, charbon de bois, bois ronds.</w:t>
      </w:r>
    </w:p>
    <w:p w:rsidR="008D6AF7" w:rsidRPr="008D6AF7" w:rsidRDefault="008D6AF7" w:rsidP="008D6AF7">
      <w:pPr>
        <w:widowControl/>
        <w:autoSpaceDE/>
        <w:autoSpaceDN/>
        <w:adjustRightInd/>
        <w:rPr>
          <w:sz w:val="21"/>
          <w:szCs w:val="21"/>
        </w:rPr>
      </w:pPr>
      <w:r w:rsidRPr="008D6AF7">
        <w:rPr>
          <w:sz w:val="21"/>
          <w:szCs w:val="21"/>
        </w:rPr>
        <w:t>- Autres produits: fleurs mellifères, feuilles et écorce utilisées en parfumerie et en médecine.</w:t>
      </w:r>
    </w:p>
    <w:p w:rsidR="008D6AF7" w:rsidRPr="008D6AF7" w:rsidRDefault="008D6AF7" w:rsidP="008D6AF7">
      <w:pPr>
        <w:widowControl/>
        <w:autoSpaceDE/>
        <w:autoSpaceDN/>
        <w:adjustRightInd/>
        <w:rPr>
          <w:sz w:val="21"/>
          <w:szCs w:val="21"/>
        </w:rPr>
      </w:pPr>
    </w:p>
    <w:p w:rsidR="008D6AF7" w:rsidRPr="008D6AF7" w:rsidRDefault="008D6AF7" w:rsidP="008D6AF7">
      <w:pPr>
        <w:widowControl/>
        <w:autoSpaceDE/>
        <w:autoSpaceDN/>
        <w:adjustRightInd/>
        <w:rPr>
          <w:b/>
          <w:sz w:val="21"/>
          <w:szCs w:val="21"/>
        </w:rPr>
      </w:pPr>
      <w:r w:rsidRPr="008D6AF7">
        <w:rPr>
          <w:b/>
          <w:sz w:val="21"/>
          <w:szCs w:val="21"/>
        </w:rPr>
        <w:t>6. BIBLIOGRAPHIE</w:t>
      </w:r>
    </w:p>
    <w:p w:rsidR="008D6AF7" w:rsidRPr="008D6AF7" w:rsidRDefault="008D6AF7" w:rsidP="008D6AF7">
      <w:pPr>
        <w:widowControl/>
        <w:autoSpaceDE/>
        <w:autoSpaceDN/>
        <w:adjustRightInd/>
        <w:rPr>
          <w:sz w:val="21"/>
          <w:szCs w:val="21"/>
        </w:rPr>
      </w:pPr>
      <w:r w:rsidRPr="00351FAD">
        <w:rPr>
          <w:sz w:val="21"/>
          <w:szCs w:val="21"/>
        </w:rPr>
        <w:t xml:space="preserve">MAYDELL (1983); NAS (1980); WEBB et al. </w:t>
      </w:r>
      <w:r w:rsidRPr="008D6AF7">
        <w:rPr>
          <w:sz w:val="21"/>
          <w:szCs w:val="21"/>
        </w:rPr>
        <w:t>(1984).</w:t>
      </w:r>
      <w:r w:rsidRPr="008D6AF7">
        <w:rPr>
          <w:sz w:val="21"/>
          <w:szCs w:val="21"/>
        </w:rPr>
        <w:br w:type="page"/>
      </w:r>
    </w:p>
    <w:p w:rsidR="00EB6C37" w:rsidRPr="008255F7"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655"/>
      </w:tblGrid>
      <w:tr w:rsidR="00EB6C37" w:rsidRPr="00942484" w:rsidTr="00942484">
        <w:tc>
          <w:tcPr>
            <w:tcW w:w="10606" w:type="dxa"/>
            <w:gridSpan w:val="2"/>
          </w:tcPr>
          <w:p w:rsidR="008D6AF7" w:rsidRPr="00942484" w:rsidRDefault="00305084" w:rsidP="00942484">
            <w:pPr>
              <w:kinsoku w:val="0"/>
              <w:overflowPunct w:val="0"/>
              <w:autoSpaceDE/>
              <w:autoSpaceDN/>
              <w:adjustRightInd/>
              <w:jc w:val="center"/>
              <w:textAlignment w:val="baseline"/>
              <w:rPr>
                <w:b/>
                <w:sz w:val="28"/>
                <w:szCs w:val="28"/>
              </w:rPr>
            </w:pPr>
            <w:r w:rsidRPr="00942484">
              <w:rPr>
                <w:b/>
                <w:sz w:val="28"/>
                <w:szCs w:val="28"/>
              </w:rPr>
              <w:t xml:space="preserve">57. </w:t>
            </w:r>
            <w:r w:rsidR="008D6AF7" w:rsidRPr="00942484">
              <w:rPr>
                <w:b/>
                <w:sz w:val="28"/>
                <w:szCs w:val="28"/>
              </w:rPr>
              <w:t>EUCALYPTUS CITRIODORA Hook</w:t>
            </w:r>
          </w:p>
          <w:p w:rsidR="00EB6C37" w:rsidRPr="00942484" w:rsidRDefault="008D6AF7" w:rsidP="00942484">
            <w:pPr>
              <w:kinsoku w:val="0"/>
              <w:overflowPunct w:val="0"/>
              <w:autoSpaceDE/>
              <w:autoSpaceDN/>
              <w:adjustRightInd/>
              <w:jc w:val="center"/>
              <w:textAlignment w:val="baseline"/>
              <w:rPr>
                <w:b/>
                <w:sz w:val="28"/>
                <w:szCs w:val="28"/>
              </w:rPr>
            </w:pPr>
            <w:r w:rsidRPr="00942484">
              <w:rPr>
                <w:b/>
                <w:sz w:val="28"/>
                <w:szCs w:val="28"/>
              </w:rPr>
              <w:t>MYRTACEAE</w:t>
            </w:r>
          </w:p>
        </w:tc>
      </w:tr>
      <w:tr w:rsidR="00EB6C37" w:rsidRPr="00F82443" w:rsidTr="00942484">
        <w:tc>
          <w:tcPr>
            <w:tcW w:w="1951" w:type="dxa"/>
          </w:tcPr>
          <w:p w:rsidR="008D6AF7" w:rsidRPr="00942484" w:rsidRDefault="008D6AF7" w:rsidP="00942484">
            <w:pPr>
              <w:kinsoku w:val="0"/>
              <w:overflowPunct w:val="0"/>
              <w:autoSpaceDE/>
              <w:autoSpaceDN/>
              <w:adjustRightInd/>
              <w:textAlignment w:val="baseline"/>
              <w:rPr>
                <w:b/>
                <w:bCs/>
                <w:spacing w:val="-8"/>
                <w:u w:val="single"/>
              </w:rPr>
            </w:pPr>
            <w:r w:rsidRPr="00942484">
              <w:rPr>
                <w:b/>
                <w:bCs/>
                <w:spacing w:val="-8"/>
                <w:u w:val="single"/>
              </w:rPr>
              <w:t xml:space="preserve">Nom vernaculaire </w:t>
            </w:r>
          </w:p>
          <w:p w:rsidR="00EB6C37" w:rsidRPr="00942484" w:rsidRDefault="008D6AF7" w:rsidP="00942484">
            <w:pPr>
              <w:kinsoku w:val="0"/>
              <w:overflowPunct w:val="0"/>
              <w:autoSpaceDE/>
              <w:autoSpaceDN/>
              <w:adjustRightInd/>
              <w:textAlignment w:val="baseline"/>
              <w:rPr>
                <w:b/>
                <w:bCs/>
                <w:spacing w:val="-8"/>
                <w:u w:val="single"/>
              </w:rPr>
            </w:pPr>
            <w:r w:rsidRPr="00942484">
              <w:rPr>
                <w:b/>
                <w:bCs/>
                <w:spacing w:val="-8"/>
                <w:u w:val="single"/>
              </w:rPr>
              <w:t xml:space="preserve">Noms communs </w:t>
            </w:r>
          </w:p>
        </w:tc>
        <w:tc>
          <w:tcPr>
            <w:tcW w:w="8655" w:type="dxa"/>
          </w:tcPr>
          <w:p w:rsidR="00C71B55" w:rsidRPr="00942484" w:rsidRDefault="00C71B55" w:rsidP="00C71B55">
            <w:pPr>
              <w:rPr>
                <w:lang w:val="en-US"/>
              </w:rPr>
            </w:pPr>
            <w:r w:rsidRPr="00942484">
              <w:rPr>
                <w:lang w:val="en-US"/>
              </w:rPr>
              <w:t>: Kininina</w:t>
            </w:r>
          </w:p>
          <w:p w:rsidR="00EB6C37" w:rsidRPr="00942484" w:rsidRDefault="00C71B55" w:rsidP="00C71B55">
            <w:pPr>
              <w:rPr>
                <w:lang w:val="en-US"/>
              </w:rPr>
            </w:pPr>
            <w:r w:rsidRPr="00942484">
              <w:rPr>
                <w:lang w:val="en-US"/>
              </w:rPr>
              <w:t>: Spotted gum - Lemon-scented gum - Lemon-scented iron gum</w:t>
            </w:r>
          </w:p>
        </w:tc>
      </w:tr>
    </w:tbl>
    <w:p w:rsidR="00EB6C37" w:rsidRPr="008D6AF7" w:rsidRDefault="00EB6C37" w:rsidP="00EB6C3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7286"/>
      </w:tblGrid>
      <w:tr w:rsidR="00EB6C37" w:rsidRPr="00942484" w:rsidTr="00942484">
        <w:tc>
          <w:tcPr>
            <w:tcW w:w="3085" w:type="dxa"/>
          </w:tcPr>
          <w:p w:rsidR="00EB6C37" w:rsidRPr="00942484" w:rsidRDefault="00817B5E" w:rsidP="00942484">
            <w:pPr>
              <w:jc w:val="center"/>
              <w:rPr>
                <w:lang w:val="en-US"/>
              </w:rPr>
            </w:pPr>
            <w:r>
              <w:rPr>
                <w:noProof/>
              </w:rPr>
              <w:drawing>
                <wp:inline distT="0" distB="0" distL="0" distR="0">
                  <wp:extent cx="2000250" cy="2019300"/>
                  <wp:effectExtent l="19050" t="0" r="0" b="0"/>
                  <wp:docPr id="39"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2"/>
                          <pic:cNvPicPr>
                            <a:picLocks noChangeAspect="1" noChangeArrowheads="1"/>
                          </pic:cNvPicPr>
                        </pic:nvPicPr>
                        <pic:blipFill>
                          <a:blip r:embed="rId47" cstate="print"/>
                          <a:srcRect/>
                          <a:stretch>
                            <a:fillRect/>
                          </a:stretch>
                        </pic:blipFill>
                        <pic:spPr bwMode="auto">
                          <a:xfrm>
                            <a:off x="0" y="0"/>
                            <a:ext cx="2000250" cy="2019300"/>
                          </a:xfrm>
                          <a:prstGeom prst="rect">
                            <a:avLst/>
                          </a:prstGeom>
                          <a:noFill/>
                          <a:ln w="9525">
                            <a:noFill/>
                            <a:miter lim="800000"/>
                            <a:headEnd/>
                            <a:tailEnd/>
                          </a:ln>
                        </pic:spPr>
                      </pic:pic>
                    </a:graphicData>
                  </a:graphic>
                </wp:inline>
              </w:drawing>
            </w:r>
          </w:p>
          <w:p w:rsidR="00C71B55" w:rsidRPr="00942484" w:rsidRDefault="00C71B55" w:rsidP="00942484">
            <w:pPr>
              <w:jc w:val="center"/>
              <w:rPr>
                <w:lang w:val="en-US"/>
              </w:rPr>
            </w:pPr>
          </w:p>
          <w:p w:rsidR="00C71B55" w:rsidRPr="00942484" w:rsidRDefault="00817B5E" w:rsidP="00942484">
            <w:pPr>
              <w:jc w:val="center"/>
              <w:rPr>
                <w:lang w:val="en-US"/>
              </w:rPr>
            </w:pPr>
            <w:r>
              <w:rPr>
                <w:noProof/>
              </w:rPr>
              <w:drawing>
                <wp:inline distT="0" distB="0" distL="0" distR="0">
                  <wp:extent cx="1000125" cy="1400175"/>
                  <wp:effectExtent l="19050" t="0" r="9525" b="0"/>
                  <wp:docPr id="40"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4"/>
                          <pic:cNvPicPr>
                            <a:picLocks noChangeAspect="1" noChangeArrowheads="1"/>
                          </pic:cNvPicPr>
                        </pic:nvPicPr>
                        <pic:blipFill>
                          <a:blip r:embed="rId48" cstate="print"/>
                          <a:srcRect/>
                          <a:stretch>
                            <a:fillRect/>
                          </a:stretch>
                        </pic:blipFill>
                        <pic:spPr bwMode="auto">
                          <a:xfrm>
                            <a:off x="0" y="0"/>
                            <a:ext cx="1000125" cy="1400175"/>
                          </a:xfrm>
                          <a:prstGeom prst="rect">
                            <a:avLst/>
                          </a:prstGeom>
                          <a:noFill/>
                          <a:ln w="9525">
                            <a:noFill/>
                            <a:miter lim="800000"/>
                            <a:headEnd/>
                            <a:tailEnd/>
                          </a:ln>
                        </pic:spPr>
                      </pic:pic>
                    </a:graphicData>
                  </a:graphic>
                </wp:inline>
              </w:drawing>
            </w:r>
            <w:r>
              <w:rPr>
                <w:noProof/>
              </w:rPr>
              <w:drawing>
                <wp:inline distT="0" distB="0" distL="0" distR="0">
                  <wp:extent cx="790575" cy="781050"/>
                  <wp:effectExtent l="19050" t="0" r="9525" b="0"/>
                  <wp:docPr id="41"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6"/>
                          <pic:cNvPicPr>
                            <a:picLocks noChangeAspect="1" noChangeArrowheads="1"/>
                          </pic:cNvPicPr>
                        </pic:nvPicPr>
                        <pic:blipFill>
                          <a:blip r:embed="rId49" cstate="print"/>
                          <a:srcRect/>
                          <a:stretch>
                            <a:fillRect/>
                          </a:stretch>
                        </pic:blipFill>
                        <pic:spPr bwMode="auto">
                          <a:xfrm>
                            <a:off x="0" y="0"/>
                            <a:ext cx="790575" cy="781050"/>
                          </a:xfrm>
                          <a:prstGeom prst="rect">
                            <a:avLst/>
                          </a:prstGeom>
                          <a:noFill/>
                          <a:ln w="9525">
                            <a:noFill/>
                            <a:miter lim="800000"/>
                            <a:headEnd/>
                            <a:tailEnd/>
                          </a:ln>
                        </pic:spPr>
                      </pic:pic>
                    </a:graphicData>
                  </a:graphic>
                </wp:inline>
              </w:drawing>
            </w:r>
          </w:p>
          <w:p w:rsidR="00C71B55" w:rsidRPr="00942484" w:rsidRDefault="00817B5E" w:rsidP="00942484">
            <w:pPr>
              <w:jc w:val="center"/>
              <w:rPr>
                <w:lang w:val="en-US"/>
              </w:rPr>
            </w:pPr>
            <w:r>
              <w:rPr>
                <w:noProof/>
              </w:rPr>
              <w:drawing>
                <wp:inline distT="0" distB="0" distL="0" distR="0">
                  <wp:extent cx="1495425" cy="1914525"/>
                  <wp:effectExtent l="19050" t="0" r="9525" b="0"/>
                  <wp:docPr id="42"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8"/>
                          <pic:cNvPicPr>
                            <a:picLocks noChangeAspect="1" noChangeArrowheads="1"/>
                          </pic:cNvPicPr>
                        </pic:nvPicPr>
                        <pic:blipFill>
                          <a:blip r:embed="rId50" cstate="print"/>
                          <a:srcRect/>
                          <a:stretch>
                            <a:fillRect/>
                          </a:stretch>
                        </pic:blipFill>
                        <pic:spPr bwMode="auto">
                          <a:xfrm>
                            <a:off x="0" y="0"/>
                            <a:ext cx="1495425" cy="1914525"/>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C71B55" w:rsidRPr="00942484" w:rsidRDefault="00C71B55" w:rsidP="00C71B55">
            <w:pPr>
              <w:rPr>
                <w:sz w:val="21"/>
                <w:szCs w:val="21"/>
              </w:rPr>
            </w:pPr>
            <w:r w:rsidRPr="00942484">
              <w:rPr>
                <w:b/>
                <w:sz w:val="21"/>
                <w:szCs w:val="21"/>
              </w:rPr>
              <w:t>Latitude</w:t>
            </w:r>
            <w:r w:rsidRPr="00942484">
              <w:rPr>
                <w:sz w:val="21"/>
                <w:szCs w:val="21"/>
              </w:rPr>
              <w:t>: 16 - 20°S et 22 - 26°S</w:t>
            </w:r>
          </w:p>
          <w:p w:rsidR="00C71B55" w:rsidRPr="00942484" w:rsidRDefault="00C71B55" w:rsidP="00C71B55">
            <w:pPr>
              <w:rPr>
                <w:sz w:val="21"/>
                <w:szCs w:val="21"/>
              </w:rPr>
            </w:pPr>
            <w:r w:rsidRPr="00942484">
              <w:rPr>
                <w:b/>
                <w:sz w:val="21"/>
                <w:szCs w:val="21"/>
              </w:rPr>
              <w:t>Région</w:t>
            </w:r>
            <w:r w:rsidRPr="00942484">
              <w:rPr>
                <w:sz w:val="21"/>
                <w:szCs w:val="21"/>
              </w:rPr>
              <w:t>: Australie: Centrale et septentrionale de Queensland</w:t>
            </w:r>
          </w:p>
          <w:p w:rsidR="00C71B55" w:rsidRPr="00942484" w:rsidRDefault="00C71B55" w:rsidP="00C71B55">
            <w:pPr>
              <w:rPr>
                <w:sz w:val="21"/>
                <w:szCs w:val="21"/>
              </w:rPr>
            </w:pPr>
            <w:r w:rsidRPr="00942484">
              <w:rPr>
                <w:b/>
                <w:sz w:val="21"/>
                <w:szCs w:val="21"/>
              </w:rPr>
              <w:t>Altitude</w:t>
            </w:r>
            <w:r w:rsidRPr="00942484">
              <w:rPr>
                <w:sz w:val="21"/>
                <w:szCs w:val="21"/>
              </w:rPr>
              <w:t>: 80 - 300 m et 600 - 800 m</w:t>
            </w:r>
          </w:p>
          <w:p w:rsidR="00C71B55" w:rsidRPr="00942484" w:rsidRDefault="00C71B55" w:rsidP="00C71B55">
            <w:pPr>
              <w:rPr>
                <w:sz w:val="21"/>
                <w:szCs w:val="21"/>
              </w:rPr>
            </w:pPr>
          </w:p>
          <w:p w:rsidR="00C71B55" w:rsidRPr="00942484" w:rsidRDefault="00C71B55" w:rsidP="00C71B55">
            <w:pPr>
              <w:rPr>
                <w:b/>
                <w:i/>
                <w:sz w:val="21"/>
                <w:szCs w:val="21"/>
              </w:rPr>
            </w:pPr>
            <w:r w:rsidRPr="00942484">
              <w:rPr>
                <w:b/>
                <w:i/>
                <w:sz w:val="21"/>
                <w:szCs w:val="21"/>
              </w:rPr>
              <w:t>Aire potentielle à Madagascar</w:t>
            </w:r>
          </w:p>
          <w:p w:rsidR="00EB6C37" w:rsidRPr="00942484" w:rsidRDefault="00C71B55" w:rsidP="00C71B55">
            <w:pPr>
              <w:rPr>
                <w:sz w:val="21"/>
                <w:szCs w:val="21"/>
              </w:rPr>
            </w:pPr>
            <w:r w:rsidRPr="00942484">
              <w:rPr>
                <w:b/>
                <w:sz w:val="21"/>
                <w:szCs w:val="21"/>
              </w:rPr>
              <w:t>Régions</w:t>
            </w:r>
            <w:r w:rsidRPr="00942484">
              <w:rPr>
                <w:sz w:val="21"/>
                <w:szCs w:val="21"/>
              </w:rPr>
              <w:t>: zone orientale (R4), zone occidentale (R5, R7), on a aussi installé cette espèce dans la zone R1.</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C71B55" w:rsidRPr="00942484" w:rsidRDefault="00C71B55" w:rsidP="00C71B55">
            <w:pPr>
              <w:rPr>
                <w:sz w:val="21"/>
                <w:szCs w:val="21"/>
              </w:rPr>
            </w:pPr>
            <w:r w:rsidRPr="00942484">
              <w:rPr>
                <w:b/>
                <w:sz w:val="21"/>
                <w:szCs w:val="21"/>
              </w:rPr>
              <w:t>Port</w:t>
            </w:r>
            <w:r w:rsidRPr="00942484">
              <w:rPr>
                <w:sz w:val="21"/>
                <w:szCs w:val="21"/>
              </w:rPr>
              <w:t xml:space="preserve">: net et cime droite un peu dense </w:t>
            </w:r>
          </w:p>
          <w:p w:rsidR="00C71B55" w:rsidRPr="00942484" w:rsidRDefault="00C71B55" w:rsidP="00C71B55">
            <w:pPr>
              <w:rPr>
                <w:sz w:val="21"/>
                <w:szCs w:val="21"/>
              </w:rPr>
            </w:pPr>
            <w:r w:rsidRPr="00942484">
              <w:rPr>
                <w:b/>
                <w:sz w:val="21"/>
                <w:szCs w:val="21"/>
              </w:rPr>
              <w:t>Dimension</w:t>
            </w:r>
            <w:r w:rsidRPr="00942484">
              <w:rPr>
                <w:sz w:val="21"/>
                <w:szCs w:val="21"/>
              </w:rPr>
              <w:t>: grand arbre</w:t>
            </w:r>
          </w:p>
          <w:p w:rsidR="00C71B55" w:rsidRPr="00942484" w:rsidRDefault="00C71B55" w:rsidP="00C71B55">
            <w:pPr>
              <w:rPr>
                <w:sz w:val="21"/>
                <w:szCs w:val="21"/>
              </w:rPr>
            </w:pPr>
            <w:r w:rsidRPr="00942484">
              <w:rPr>
                <w:sz w:val="21"/>
                <w:szCs w:val="21"/>
              </w:rPr>
              <w:t>d (cm): 60 - 120</w:t>
            </w:r>
            <w:r w:rsidRPr="00942484">
              <w:rPr>
                <w:sz w:val="21"/>
                <w:szCs w:val="21"/>
              </w:rPr>
              <w:tab/>
              <w:t>h (m): 40 - 50</w:t>
            </w:r>
          </w:p>
          <w:p w:rsidR="00C71B55" w:rsidRPr="00942484" w:rsidRDefault="00C71B55" w:rsidP="00C71B55">
            <w:pPr>
              <w:rPr>
                <w:sz w:val="21"/>
                <w:szCs w:val="21"/>
              </w:rPr>
            </w:pPr>
            <w:r w:rsidRPr="00942484">
              <w:rPr>
                <w:b/>
                <w:sz w:val="21"/>
                <w:szCs w:val="21"/>
              </w:rPr>
              <w:t>Ecorce</w:t>
            </w:r>
            <w:r w:rsidRPr="00942484">
              <w:rPr>
                <w:sz w:val="21"/>
                <w:szCs w:val="21"/>
              </w:rPr>
              <w:t>: lisse, brillante sur toute la surface du tronc, caduque, se décortique en petites plaques.</w:t>
            </w:r>
          </w:p>
          <w:p w:rsidR="00C71B55" w:rsidRPr="00942484" w:rsidRDefault="00C71B55" w:rsidP="00C71B55">
            <w:pPr>
              <w:rPr>
                <w:sz w:val="21"/>
                <w:szCs w:val="21"/>
              </w:rPr>
            </w:pPr>
            <w:r w:rsidRPr="00942484">
              <w:rPr>
                <w:b/>
                <w:sz w:val="21"/>
                <w:szCs w:val="21"/>
              </w:rPr>
              <w:t>Feuilles</w:t>
            </w:r>
            <w:r w:rsidRPr="00942484">
              <w:rPr>
                <w:sz w:val="21"/>
                <w:szCs w:val="21"/>
              </w:rPr>
              <w:t>: jeunes: non opposées, pétiolées, larges, rugueuses et poilues à forte odeur de citronnelle, 7-15 x 3¬6 cm; adultes: alternes, pétiolées, lancéolées, à odeur de citronnelle, 10-25 x 1-4 cm, à nervations fines assez régulières.</w:t>
            </w:r>
          </w:p>
          <w:p w:rsidR="00C71B55" w:rsidRPr="00942484" w:rsidRDefault="00C71B55" w:rsidP="00C71B55">
            <w:pPr>
              <w:rPr>
                <w:sz w:val="21"/>
                <w:szCs w:val="21"/>
              </w:rPr>
            </w:pPr>
            <w:r w:rsidRPr="00942484">
              <w:rPr>
                <w:b/>
                <w:sz w:val="21"/>
                <w:szCs w:val="21"/>
              </w:rPr>
              <w:t>Fleurs</w:t>
            </w:r>
            <w:r w:rsidRPr="00942484">
              <w:rPr>
                <w:sz w:val="21"/>
                <w:szCs w:val="21"/>
              </w:rPr>
              <w:t>: inflorescences terminales en corymbe, composées, groupées, de 3 à 5 fleurs pédonculées subcylindriques de 5 à 7 mm.</w:t>
            </w:r>
          </w:p>
          <w:p w:rsidR="00C71B55" w:rsidRPr="00942484" w:rsidRDefault="00C71B55" w:rsidP="00C71B55">
            <w:pPr>
              <w:rPr>
                <w:sz w:val="21"/>
                <w:szCs w:val="21"/>
              </w:rPr>
            </w:pPr>
            <w:r w:rsidRPr="00942484">
              <w:rPr>
                <w:b/>
                <w:sz w:val="21"/>
                <w:szCs w:val="21"/>
              </w:rPr>
              <w:t>Fruits</w:t>
            </w:r>
            <w:r w:rsidRPr="00942484">
              <w:rPr>
                <w:sz w:val="21"/>
                <w:szCs w:val="21"/>
              </w:rPr>
              <w:t>: à pédicelles courts atténués, parfois tronqués, réceptacle cylindrique 10 x 10 mm.</w:t>
            </w:r>
          </w:p>
          <w:p w:rsidR="00C71B55" w:rsidRPr="00942484" w:rsidRDefault="00C71B55" w:rsidP="00C71B55">
            <w:pPr>
              <w:rPr>
                <w:sz w:val="21"/>
                <w:szCs w:val="21"/>
              </w:rPr>
            </w:pPr>
            <w:r w:rsidRPr="00942484">
              <w:rPr>
                <w:b/>
                <w:sz w:val="21"/>
                <w:szCs w:val="21"/>
              </w:rPr>
              <w:t>Graines</w:t>
            </w:r>
            <w:r w:rsidRPr="00942484">
              <w:rPr>
                <w:sz w:val="21"/>
                <w:szCs w:val="21"/>
              </w:rPr>
              <w:t>: très petites.</w:t>
            </w:r>
          </w:p>
        </w:tc>
      </w:tr>
    </w:tbl>
    <w:p w:rsidR="00C71B55" w:rsidRDefault="00C71B55" w:rsidP="00EB6C37">
      <w:pPr>
        <w:rPr>
          <w:sz w:val="21"/>
          <w:szCs w:val="21"/>
        </w:rPr>
      </w:pPr>
    </w:p>
    <w:p w:rsidR="00C71B55" w:rsidRDefault="00C71B55">
      <w:pPr>
        <w:widowControl/>
        <w:autoSpaceDE/>
        <w:autoSpaceDN/>
        <w:adjustRightInd/>
        <w:spacing w:after="200" w:line="276" w:lineRule="auto"/>
        <w:rPr>
          <w:sz w:val="21"/>
          <w:szCs w:val="21"/>
        </w:rPr>
      </w:pPr>
      <w:r>
        <w:rPr>
          <w:sz w:val="21"/>
          <w:szCs w:val="21"/>
        </w:rPr>
        <w:br w:type="page"/>
      </w:r>
    </w:p>
    <w:p w:rsidR="00C71B55" w:rsidRPr="00C71B55" w:rsidRDefault="00C71B55" w:rsidP="00C71B55">
      <w:pPr>
        <w:rPr>
          <w:b/>
          <w:sz w:val="21"/>
          <w:szCs w:val="21"/>
        </w:rPr>
      </w:pPr>
      <w:r w:rsidRPr="00C71B55">
        <w:rPr>
          <w:b/>
          <w:sz w:val="21"/>
          <w:szCs w:val="21"/>
        </w:rPr>
        <w:lastRenderedPageBreak/>
        <w:t xml:space="preserve">3. ECOLOGIE </w:t>
      </w:r>
    </w:p>
    <w:p w:rsidR="00C71B55" w:rsidRPr="00C71B55" w:rsidRDefault="00C71B55" w:rsidP="00C71B55">
      <w:pPr>
        <w:rPr>
          <w:b/>
          <w:sz w:val="21"/>
          <w:szCs w:val="21"/>
        </w:rPr>
      </w:pPr>
      <w:r w:rsidRPr="00C71B55">
        <w:rPr>
          <w:b/>
          <w:sz w:val="21"/>
          <w:szCs w:val="21"/>
        </w:rPr>
        <w:t>Climat</w:t>
      </w:r>
    </w:p>
    <w:p w:rsidR="00C71B55" w:rsidRPr="00C71B55" w:rsidRDefault="00C71B55" w:rsidP="00C71B55">
      <w:pPr>
        <w:rPr>
          <w:sz w:val="21"/>
          <w:szCs w:val="21"/>
        </w:rPr>
      </w:pPr>
      <w:r w:rsidRPr="00C71B55">
        <w:rPr>
          <w:sz w:val="21"/>
          <w:szCs w:val="21"/>
        </w:rPr>
        <w:t>- Pluviométrie annuelle</w:t>
      </w:r>
      <w:r w:rsidRPr="00C71B55">
        <w:rPr>
          <w:sz w:val="21"/>
          <w:szCs w:val="21"/>
        </w:rPr>
        <w:tab/>
      </w:r>
      <w:r w:rsidRPr="00C71B55">
        <w:rPr>
          <w:sz w:val="21"/>
          <w:szCs w:val="21"/>
        </w:rPr>
        <w:tab/>
        <w:t>: 625 - 1000 mm</w:t>
      </w:r>
    </w:p>
    <w:p w:rsidR="00C71B55" w:rsidRPr="00C71B55" w:rsidRDefault="00C71B55" w:rsidP="00C71B55">
      <w:pPr>
        <w:rPr>
          <w:sz w:val="21"/>
          <w:szCs w:val="21"/>
        </w:rPr>
      </w:pPr>
      <w:r w:rsidRPr="00C71B55">
        <w:rPr>
          <w:sz w:val="21"/>
          <w:szCs w:val="21"/>
        </w:rPr>
        <w:t>- Nombre de mois écosecs</w:t>
      </w:r>
      <w:r w:rsidRPr="00C71B55">
        <w:rPr>
          <w:sz w:val="21"/>
          <w:szCs w:val="21"/>
        </w:rPr>
        <w:tab/>
        <w:t>: 5 - 7</w:t>
      </w:r>
    </w:p>
    <w:p w:rsidR="00C71B55" w:rsidRPr="00C71B55" w:rsidRDefault="00C71B55" w:rsidP="00C71B55">
      <w:pPr>
        <w:rPr>
          <w:sz w:val="21"/>
          <w:szCs w:val="21"/>
        </w:rPr>
      </w:pPr>
      <w:r w:rsidRPr="00C71B55">
        <w:rPr>
          <w:sz w:val="21"/>
          <w:szCs w:val="21"/>
        </w:rPr>
        <w:t>- Température moyenne annuelle</w:t>
      </w:r>
      <w:r w:rsidRPr="00C71B55">
        <w:rPr>
          <w:sz w:val="21"/>
          <w:szCs w:val="21"/>
        </w:rPr>
        <w:tab/>
        <w:t>: 17 - 24 °C</w:t>
      </w:r>
    </w:p>
    <w:p w:rsidR="00C71B55" w:rsidRPr="00C71B55" w:rsidRDefault="00C71B55" w:rsidP="00C71B55">
      <w:pPr>
        <w:rPr>
          <w:sz w:val="21"/>
          <w:szCs w:val="21"/>
        </w:rPr>
      </w:pPr>
      <w:r w:rsidRPr="00C71B55">
        <w:rPr>
          <w:sz w:val="21"/>
          <w:szCs w:val="21"/>
        </w:rPr>
        <w:t>- Température moyenne du mois le plus froid : 8 - 12 °C</w:t>
      </w:r>
    </w:p>
    <w:p w:rsidR="00C71B55" w:rsidRPr="00C71B55" w:rsidRDefault="00C71B55" w:rsidP="00C71B55">
      <w:pPr>
        <w:rPr>
          <w:sz w:val="21"/>
          <w:szCs w:val="21"/>
        </w:rPr>
      </w:pPr>
    </w:p>
    <w:p w:rsidR="00C71B55" w:rsidRPr="00C71B55" w:rsidRDefault="00C71B55" w:rsidP="00C71B55">
      <w:pPr>
        <w:rPr>
          <w:b/>
          <w:sz w:val="21"/>
          <w:szCs w:val="21"/>
        </w:rPr>
      </w:pPr>
      <w:r w:rsidRPr="00C71B55">
        <w:rPr>
          <w:b/>
          <w:sz w:val="21"/>
          <w:szCs w:val="21"/>
        </w:rPr>
        <w:t>Sol</w:t>
      </w:r>
    </w:p>
    <w:p w:rsidR="00C71B55" w:rsidRPr="00C71B55" w:rsidRDefault="00C71B55" w:rsidP="00C71B55">
      <w:pPr>
        <w:rPr>
          <w:sz w:val="21"/>
          <w:szCs w:val="21"/>
        </w:rPr>
      </w:pPr>
      <w:r w:rsidRPr="00C71B55">
        <w:rPr>
          <w:sz w:val="21"/>
          <w:szCs w:val="21"/>
        </w:rPr>
        <w:t>- Texture</w:t>
      </w:r>
      <w:r w:rsidRPr="00C71B55">
        <w:rPr>
          <w:sz w:val="21"/>
          <w:szCs w:val="21"/>
        </w:rPr>
        <w:tab/>
        <w:t>: graveleux</w:t>
      </w:r>
    </w:p>
    <w:p w:rsidR="00C71B55" w:rsidRPr="00C71B55" w:rsidRDefault="00C71B55" w:rsidP="00C71B55">
      <w:pPr>
        <w:rPr>
          <w:sz w:val="21"/>
          <w:szCs w:val="21"/>
        </w:rPr>
      </w:pPr>
      <w:r w:rsidRPr="00C71B55">
        <w:rPr>
          <w:sz w:val="21"/>
          <w:szCs w:val="21"/>
        </w:rPr>
        <w:t>- Réaction</w:t>
      </w:r>
      <w:r w:rsidRPr="00C71B55">
        <w:rPr>
          <w:sz w:val="21"/>
          <w:szCs w:val="21"/>
        </w:rPr>
        <w:tab/>
        <w:t>: neutre / acide</w:t>
      </w:r>
    </w:p>
    <w:p w:rsidR="00C71B55" w:rsidRPr="00C71B55" w:rsidRDefault="00C71B55" w:rsidP="00C71B55">
      <w:pPr>
        <w:rPr>
          <w:sz w:val="21"/>
          <w:szCs w:val="21"/>
        </w:rPr>
      </w:pPr>
      <w:r w:rsidRPr="00C71B55">
        <w:rPr>
          <w:sz w:val="21"/>
          <w:szCs w:val="21"/>
        </w:rPr>
        <w:t>- Drainage</w:t>
      </w:r>
      <w:r w:rsidRPr="00C71B55">
        <w:rPr>
          <w:sz w:val="21"/>
          <w:szCs w:val="21"/>
        </w:rPr>
        <w:tab/>
        <w:t>: bon</w:t>
      </w:r>
    </w:p>
    <w:p w:rsidR="00C71B55" w:rsidRPr="00C71B55" w:rsidRDefault="00C71B55" w:rsidP="00C71B55">
      <w:pPr>
        <w:rPr>
          <w:sz w:val="21"/>
          <w:szCs w:val="21"/>
        </w:rPr>
      </w:pPr>
      <w:r w:rsidRPr="00C71B55">
        <w:rPr>
          <w:sz w:val="21"/>
          <w:szCs w:val="21"/>
        </w:rPr>
        <w:t>- Caractéristiques: sols pauvres, podzol</w:t>
      </w:r>
    </w:p>
    <w:p w:rsidR="00C71B55" w:rsidRPr="00C71B55" w:rsidRDefault="00C71B55" w:rsidP="00C71B55">
      <w:pPr>
        <w:rPr>
          <w:sz w:val="21"/>
          <w:szCs w:val="21"/>
        </w:rPr>
      </w:pPr>
      <w:r w:rsidRPr="00C71B55">
        <w:rPr>
          <w:sz w:val="21"/>
          <w:szCs w:val="21"/>
        </w:rPr>
        <w:t>Phénologie</w:t>
      </w:r>
      <w:r w:rsidRPr="00C71B55">
        <w:rPr>
          <w:sz w:val="21"/>
          <w:szCs w:val="21"/>
        </w:rPr>
        <w:tab/>
        <w:t>: sempervirente</w:t>
      </w:r>
    </w:p>
    <w:p w:rsidR="00C71B55" w:rsidRPr="00C71B55" w:rsidRDefault="00C71B55" w:rsidP="00C71B55">
      <w:pPr>
        <w:rPr>
          <w:sz w:val="21"/>
          <w:szCs w:val="21"/>
        </w:rPr>
      </w:pPr>
      <w:r w:rsidRPr="00C71B55">
        <w:rPr>
          <w:sz w:val="21"/>
          <w:szCs w:val="21"/>
        </w:rPr>
        <w:t>Tempérament</w:t>
      </w:r>
      <w:r w:rsidRPr="00C71B55">
        <w:rPr>
          <w:sz w:val="21"/>
          <w:szCs w:val="21"/>
        </w:rPr>
        <w:tab/>
        <w:t>: héliophile</w:t>
      </w:r>
    </w:p>
    <w:p w:rsidR="00C71B55" w:rsidRPr="00C71B55" w:rsidRDefault="00C71B55" w:rsidP="00C71B55">
      <w:pPr>
        <w:rPr>
          <w:sz w:val="21"/>
          <w:szCs w:val="21"/>
        </w:rPr>
      </w:pPr>
      <w:r w:rsidRPr="00C71B55">
        <w:rPr>
          <w:sz w:val="21"/>
          <w:szCs w:val="21"/>
        </w:rPr>
        <w:t>Caractère</w:t>
      </w:r>
      <w:r w:rsidRPr="00C71B55">
        <w:rPr>
          <w:sz w:val="21"/>
          <w:szCs w:val="21"/>
        </w:rPr>
        <w:tab/>
        <w:t>: pionnier</w:t>
      </w:r>
    </w:p>
    <w:p w:rsidR="00C71B55" w:rsidRPr="00C71B55" w:rsidRDefault="00C71B55" w:rsidP="00C71B55">
      <w:pPr>
        <w:rPr>
          <w:sz w:val="21"/>
          <w:szCs w:val="21"/>
        </w:rPr>
      </w:pPr>
    </w:p>
    <w:p w:rsidR="00C71B55" w:rsidRPr="00C71B55" w:rsidRDefault="00C71B55" w:rsidP="00C71B55">
      <w:pPr>
        <w:rPr>
          <w:b/>
          <w:sz w:val="21"/>
          <w:szCs w:val="21"/>
        </w:rPr>
      </w:pPr>
      <w:r w:rsidRPr="00C71B55">
        <w:rPr>
          <w:b/>
          <w:sz w:val="21"/>
          <w:szCs w:val="21"/>
        </w:rPr>
        <w:t xml:space="preserve">4. SYLVICULTURE </w:t>
      </w:r>
    </w:p>
    <w:p w:rsidR="00C71B55" w:rsidRPr="00C71B55" w:rsidRDefault="00C71B55" w:rsidP="00C71B55">
      <w:pPr>
        <w:rPr>
          <w:b/>
          <w:sz w:val="21"/>
          <w:szCs w:val="21"/>
        </w:rPr>
      </w:pPr>
      <w:r w:rsidRPr="00C71B55">
        <w:rPr>
          <w:b/>
          <w:sz w:val="21"/>
          <w:szCs w:val="21"/>
        </w:rPr>
        <w:t>Pépinière</w:t>
      </w:r>
    </w:p>
    <w:p w:rsidR="00C71B55" w:rsidRPr="00C71B55" w:rsidRDefault="00C71B55" w:rsidP="00C71B55">
      <w:pPr>
        <w:rPr>
          <w:sz w:val="21"/>
          <w:szCs w:val="21"/>
        </w:rPr>
      </w:pPr>
      <w:r w:rsidRPr="00C71B55">
        <w:rPr>
          <w:sz w:val="21"/>
          <w:szCs w:val="21"/>
        </w:rPr>
        <w:t>- Poids de 1000 semences: 4 - 8 grammes</w:t>
      </w:r>
    </w:p>
    <w:p w:rsidR="00C71B55" w:rsidRPr="00C71B55" w:rsidRDefault="00C71B55" w:rsidP="00C71B55">
      <w:pPr>
        <w:rPr>
          <w:sz w:val="21"/>
          <w:szCs w:val="21"/>
        </w:rPr>
      </w:pPr>
      <w:r w:rsidRPr="00C71B55">
        <w:rPr>
          <w:sz w:val="21"/>
          <w:szCs w:val="21"/>
        </w:rPr>
        <w:t>- Source de graines</w:t>
      </w:r>
      <w:r w:rsidRPr="00C71B55">
        <w:rPr>
          <w:sz w:val="21"/>
          <w:szCs w:val="21"/>
        </w:rPr>
        <w:tab/>
        <w:t>: Australie, autres pays tropicaux</w:t>
      </w:r>
    </w:p>
    <w:p w:rsidR="00C71B55" w:rsidRPr="00C71B55" w:rsidRDefault="00C71B55" w:rsidP="00C71B55">
      <w:pPr>
        <w:rPr>
          <w:sz w:val="21"/>
          <w:szCs w:val="21"/>
        </w:rPr>
      </w:pPr>
      <w:r w:rsidRPr="00C71B55">
        <w:rPr>
          <w:sz w:val="21"/>
          <w:szCs w:val="21"/>
        </w:rPr>
        <w:t>- Traitement prégenninatif : néant</w:t>
      </w:r>
    </w:p>
    <w:p w:rsidR="00C71B55" w:rsidRPr="00C71B55" w:rsidRDefault="00C71B55" w:rsidP="00C71B55">
      <w:pPr>
        <w:rPr>
          <w:sz w:val="21"/>
          <w:szCs w:val="21"/>
        </w:rPr>
      </w:pPr>
      <w:r w:rsidRPr="00C71B55">
        <w:rPr>
          <w:sz w:val="21"/>
          <w:szCs w:val="21"/>
        </w:rPr>
        <w:t xml:space="preserve">- </w:t>
      </w:r>
      <w:r w:rsidRPr="00305084">
        <w:rPr>
          <w:b/>
          <w:sz w:val="21"/>
          <w:szCs w:val="21"/>
        </w:rPr>
        <w:t>Conservation</w:t>
      </w:r>
      <w:r w:rsidRPr="00C71B55">
        <w:rPr>
          <w:sz w:val="21"/>
          <w:szCs w:val="21"/>
        </w:rPr>
        <w:tab/>
      </w:r>
      <w:r w:rsidR="00305084">
        <w:rPr>
          <w:sz w:val="21"/>
          <w:szCs w:val="21"/>
        </w:rPr>
        <w:tab/>
      </w:r>
      <w:r w:rsidRPr="00C71B55">
        <w:rPr>
          <w:sz w:val="21"/>
          <w:szCs w:val="21"/>
        </w:rPr>
        <w:t>: au frais et au sec</w:t>
      </w:r>
    </w:p>
    <w:p w:rsidR="00C71B55" w:rsidRPr="00C71B55" w:rsidRDefault="00C71B55" w:rsidP="00C71B55">
      <w:pPr>
        <w:rPr>
          <w:sz w:val="21"/>
          <w:szCs w:val="21"/>
        </w:rPr>
      </w:pPr>
      <w:r w:rsidRPr="00C71B55">
        <w:rPr>
          <w:sz w:val="21"/>
          <w:szCs w:val="21"/>
        </w:rPr>
        <w:t xml:space="preserve">- </w:t>
      </w:r>
      <w:r w:rsidRPr="00305084">
        <w:rPr>
          <w:b/>
          <w:sz w:val="21"/>
          <w:szCs w:val="21"/>
        </w:rPr>
        <w:t>Germination</w:t>
      </w:r>
      <w:r w:rsidRPr="00C71B55">
        <w:rPr>
          <w:sz w:val="21"/>
          <w:szCs w:val="21"/>
        </w:rPr>
        <w:tab/>
      </w:r>
      <w:r w:rsidR="00305084">
        <w:rPr>
          <w:sz w:val="21"/>
          <w:szCs w:val="21"/>
        </w:rPr>
        <w:tab/>
      </w:r>
      <w:r w:rsidRPr="00C71B55">
        <w:rPr>
          <w:sz w:val="21"/>
          <w:szCs w:val="21"/>
        </w:rPr>
        <w:t>: 4 - 19 jours; durée en pépinière 5 - 6 mois</w:t>
      </w:r>
    </w:p>
    <w:p w:rsidR="00C71B55" w:rsidRPr="00C71B55" w:rsidRDefault="00C71B55" w:rsidP="00C71B55">
      <w:pPr>
        <w:rPr>
          <w:sz w:val="21"/>
          <w:szCs w:val="21"/>
        </w:rPr>
      </w:pPr>
    </w:p>
    <w:p w:rsidR="00C71B55" w:rsidRPr="00C71B55" w:rsidRDefault="00C71B55" w:rsidP="00C71B55">
      <w:pPr>
        <w:rPr>
          <w:b/>
          <w:sz w:val="21"/>
          <w:szCs w:val="21"/>
        </w:rPr>
      </w:pPr>
      <w:r w:rsidRPr="00C71B55">
        <w:rPr>
          <w:b/>
          <w:sz w:val="21"/>
          <w:szCs w:val="21"/>
        </w:rPr>
        <w:t>Plantation</w:t>
      </w:r>
    </w:p>
    <w:p w:rsidR="00C71B55" w:rsidRPr="00C71B55" w:rsidRDefault="00C71B55" w:rsidP="00C71B55">
      <w:pPr>
        <w:rPr>
          <w:sz w:val="21"/>
          <w:szCs w:val="21"/>
        </w:rPr>
      </w:pPr>
      <w:r w:rsidRPr="00C71B55">
        <w:rPr>
          <w:sz w:val="21"/>
          <w:szCs w:val="21"/>
        </w:rPr>
        <w:t>- Types de plantation</w:t>
      </w:r>
      <w:r w:rsidRPr="00C71B55">
        <w:rPr>
          <w:sz w:val="21"/>
          <w:szCs w:val="21"/>
        </w:rPr>
        <w:tab/>
        <w:t>: semis direct, en pots</w:t>
      </w:r>
    </w:p>
    <w:p w:rsidR="00C71B55" w:rsidRPr="00C71B55" w:rsidRDefault="00C71B55" w:rsidP="00C71B55">
      <w:pPr>
        <w:rPr>
          <w:sz w:val="21"/>
          <w:szCs w:val="21"/>
        </w:rPr>
      </w:pPr>
      <w:r w:rsidRPr="00C71B55">
        <w:rPr>
          <w:sz w:val="21"/>
          <w:szCs w:val="21"/>
        </w:rPr>
        <w:t>- Reproduction végétative: rejets de souche</w:t>
      </w:r>
    </w:p>
    <w:p w:rsidR="00C71B55" w:rsidRDefault="00C71B55" w:rsidP="00C71B55">
      <w:pPr>
        <w:rPr>
          <w:sz w:val="21"/>
          <w:szCs w:val="21"/>
        </w:rPr>
      </w:pPr>
      <w:r w:rsidRPr="00C71B55">
        <w:rPr>
          <w:sz w:val="21"/>
          <w:szCs w:val="21"/>
        </w:rPr>
        <w:t>Problèmes phytosanitaires</w:t>
      </w:r>
      <w:r w:rsidR="00305084">
        <w:rPr>
          <w:sz w:val="21"/>
          <w:szCs w:val="21"/>
        </w:rPr>
        <w:t>:</w:t>
      </w:r>
      <w:r w:rsidRPr="00C71B55">
        <w:rPr>
          <w:sz w:val="21"/>
          <w:szCs w:val="21"/>
        </w:rPr>
        <w:t xml:space="preserve"> jeune, attaquée par termites mais résistante aux attaques du "</w:t>
      </w:r>
      <w:r w:rsidRPr="00C71B55">
        <w:rPr>
          <w:i/>
          <w:sz w:val="21"/>
          <w:szCs w:val="21"/>
        </w:rPr>
        <w:t>Gonipterus</w:t>
      </w:r>
      <w:r w:rsidRPr="00C71B55">
        <w:rPr>
          <w:sz w:val="21"/>
          <w:szCs w:val="21"/>
        </w:rPr>
        <w:t xml:space="preserve">". </w:t>
      </w:r>
    </w:p>
    <w:p w:rsidR="00C71B55" w:rsidRPr="00C71B55" w:rsidRDefault="00C71B55" w:rsidP="00C71B55">
      <w:pPr>
        <w:rPr>
          <w:sz w:val="21"/>
          <w:szCs w:val="21"/>
        </w:rPr>
      </w:pPr>
      <w:r w:rsidRPr="00C71B55">
        <w:rPr>
          <w:sz w:val="21"/>
          <w:szCs w:val="21"/>
        </w:rPr>
        <w:t>Soins sylvicoles</w:t>
      </w:r>
      <w:r>
        <w:rPr>
          <w:sz w:val="21"/>
          <w:szCs w:val="21"/>
        </w:rPr>
        <w:tab/>
      </w:r>
      <w:r>
        <w:rPr>
          <w:sz w:val="21"/>
          <w:szCs w:val="21"/>
        </w:rPr>
        <w:tab/>
        <w:t>:</w:t>
      </w:r>
    </w:p>
    <w:p w:rsidR="00C71B55" w:rsidRPr="00C71B55" w:rsidRDefault="00C71B55" w:rsidP="00C71B55">
      <w:pPr>
        <w:rPr>
          <w:sz w:val="21"/>
          <w:szCs w:val="21"/>
        </w:rPr>
      </w:pPr>
      <w:r w:rsidRPr="00305084">
        <w:rPr>
          <w:b/>
          <w:sz w:val="21"/>
          <w:szCs w:val="21"/>
        </w:rPr>
        <w:t>Utilisation sylvicole</w:t>
      </w:r>
      <w:r w:rsidRPr="00C71B55">
        <w:rPr>
          <w:sz w:val="21"/>
          <w:szCs w:val="21"/>
        </w:rPr>
        <w:tab/>
        <w:t>: reboisement</w:t>
      </w:r>
    </w:p>
    <w:p w:rsidR="00C71B55" w:rsidRPr="00C71B55" w:rsidRDefault="00C71B55" w:rsidP="00C71B55">
      <w:pPr>
        <w:rPr>
          <w:sz w:val="21"/>
          <w:szCs w:val="21"/>
        </w:rPr>
      </w:pPr>
      <w:r w:rsidRPr="00305084">
        <w:rPr>
          <w:b/>
          <w:sz w:val="21"/>
          <w:szCs w:val="21"/>
        </w:rPr>
        <w:t>Régime</w:t>
      </w:r>
      <w:r w:rsidRPr="00C71B55">
        <w:rPr>
          <w:sz w:val="21"/>
          <w:szCs w:val="21"/>
        </w:rPr>
        <w:tab/>
      </w:r>
      <w:r w:rsidRPr="00C71B55">
        <w:rPr>
          <w:sz w:val="21"/>
          <w:szCs w:val="21"/>
        </w:rPr>
        <w:tab/>
      </w:r>
      <w:r w:rsidRPr="00C71B55">
        <w:rPr>
          <w:sz w:val="21"/>
          <w:szCs w:val="21"/>
        </w:rPr>
        <w:tab/>
        <w:t>: futaie</w:t>
      </w:r>
    </w:p>
    <w:p w:rsidR="00C71B55" w:rsidRPr="00C71B55" w:rsidRDefault="00C71B55" w:rsidP="00C71B55">
      <w:pPr>
        <w:rPr>
          <w:sz w:val="21"/>
          <w:szCs w:val="21"/>
        </w:rPr>
      </w:pPr>
      <w:r w:rsidRPr="00305084">
        <w:rPr>
          <w:b/>
          <w:sz w:val="21"/>
          <w:szCs w:val="21"/>
        </w:rPr>
        <w:t>Rendement</w:t>
      </w:r>
      <w:r w:rsidRPr="00C71B55">
        <w:rPr>
          <w:sz w:val="21"/>
          <w:szCs w:val="21"/>
        </w:rPr>
        <w:tab/>
      </w:r>
      <w:r w:rsidRPr="00C71B55">
        <w:rPr>
          <w:sz w:val="21"/>
          <w:szCs w:val="21"/>
        </w:rPr>
        <w:tab/>
        <w:t>: 10 - 21 m3/ha/an</w:t>
      </w:r>
    </w:p>
    <w:p w:rsidR="00C71B55" w:rsidRPr="00C71B55" w:rsidRDefault="00C71B55" w:rsidP="00C71B55">
      <w:pPr>
        <w:rPr>
          <w:sz w:val="21"/>
          <w:szCs w:val="21"/>
        </w:rPr>
      </w:pPr>
    </w:p>
    <w:p w:rsidR="00EB6C37" w:rsidRPr="00C71B55" w:rsidRDefault="00C71B55" w:rsidP="00C71B55">
      <w:pPr>
        <w:rPr>
          <w:b/>
          <w:sz w:val="21"/>
          <w:szCs w:val="21"/>
        </w:rPr>
      </w:pPr>
      <w:r w:rsidRPr="00C71B55">
        <w:rPr>
          <w:b/>
          <w:sz w:val="21"/>
          <w:szCs w:val="21"/>
        </w:rPr>
        <w:t>Caractéristiques dendrométriques sur quelques stations de Madagascar</w:t>
      </w:r>
    </w:p>
    <w:tbl>
      <w:tblPr>
        <w:tblW w:w="0" w:type="auto"/>
        <w:tblInd w:w="91" w:type="dxa"/>
        <w:tblLayout w:type="fixed"/>
        <w:tblCellMar>
          <w:left w:w="0" w:type="dxa"/>
          <w:right w:w="0" w:type="dxa"/>
        </w:tblCellMar>
        <w:tblLook w:val="0000" w:firstRow="0" w:lastRow="0" w:firstColumn="0" w:lastColumn="0" w:noHBand="0" w:noVBand="0"/>
      </w:tblPr>
      <w:tblGrid>
        <w:gridCol w:w="2971"/>
        <w:gridCol w:w="1421"/>
        <w:gridCol w:w="1426"/>
        <w:gridCol w:w="1449"/>
      </w:tblGrid>
      <w:tr w:rsidR="00C71B55" w:rsidRPr="00942484" w:rsidTr="00422A6C">
        <w:trPr>
          <w:trHeight w:hRule="exact" w:val="298"/>
        </w:trPr>
        <w:tc>
          <w:tcPr>
            <w:tcW w:w="2971"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C71B55">
            <w:pPr>
              <w:kinsoku w:val="0"/>
              <w:overflowPunct w:val="0"/>
              <w:autoSpaceDE/>
              <w:autoSpaceDN/>
              <w:adjustRightInd/>
              <w:textAlignment w:val="baseline"/>
              <w:rPr>
                <w:b/>
                <w:bCs/>
              </w:rPr>
            </w:pPr>
            <w:r w:rsidRPr="00942484">
              <w:rPr>
                <w:b/>
                <w:bCs/>
              </w:rPr>
              <w:t xml:space="preserve">Station </w:t>
            </w:r>
          </w:p>
        </w:tc>
        <w:tc>
          <w:tcPr>
            <w:tcW w:w="1421"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before="78" w:line="210" w:lineRule="exact"/>
              <w:jc w:val="center"/>
              <w:textAlignment w:val="baseline"/>
              <w:rPr>
                <w:b/>
                <w:bCs/>
                <w:spacing w:val="3"/>
              </w:rPr>
            </w:pPr>
            <w:r w:rsidRPr="00942484">
              <w:rPr>
                <w:b/>
                <w:bCs/>
                <w:spacing w:val="3"/>
              </w:rPr>
              <w:t>Age (ans)</w:t>
            </w:r>
          </w:p>
        </w:tc>
        <w:tc>
          <w:tcPr>
            <w:tcW w:w="1426"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before="93" w:line="195" w:lineRule="exact"/>
              <w:ind w:right="428"/>
              <w:jc w:val="right"/>
              <w:textAlignment w:val="baseline"/>
              <w:rPr>
                <w:b/>
                <w:bCs/>
                <w:spacing w:val="-2"/>
              </w:rPr>
            </w:pPr>
            <w:r w:rsidRPr="00942484">
              <w:rPr>
                <w:b/>
                <w:bCs/>
                <w:spacing w:val="-2"/>
              </w:rPr>
              <w:t>d (cm)</w:t>
            </w:r>
          </w:p>
        </w:tc>
        <w:tc>
          <w:tcPr>
            <w:tcW w:w="1449"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before="106" w:line="182" w:lineRule="exact"/>
              <w:ind w:right="483"/>
              <w:jc w:val="right"/>
              <w:textAlignment w:val="baseline"/>
              <w:rPr>
                <w:b/>
                <w:bCs/>
                <w:spacing w:val="2"/>
              </w:rPr>
            </w:pPr>
            <w:r w:rsidRPr="00942484">
              <w:rPr>
                <w:b/>
                <w:bCs/>
                <w:spacing w:val="2"/>
              </w:rPr>
              <w:t>h (m)</w:t>
            </w:r>
          </w:p>
        </w:tc>
      </w:tr>
      <w:tr w:rsidR="00C71B55" w:rsidRPr="00942484" w:rsidTr="00422A6C">
        <w:trPr>
          <w:trHeight w:hRule="exact" w:val="240"/>
        </w:trPr>
        <w:tc>
          <w:tcPr>
            <w:tcW w:w="2971"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C71B55">
            <w:pPr>
              <w:kinsoku w:val="0"/>
              <w:overflowPunct w:val="0"/>
              <w:autoSpaceDE/>
              <w:autoSpaceDN/>
              <w:adjustRightInd/>
              <w:textAlignment w:val="baseline"/>
              <w:rPr>
                <w:b/>
                <w:bCs/>
                <w:spacing w:val="-7"/>
              </w:rPr>
            </w:pPr>
            <w:r w:rsidRPr="00942484">
              <w:rPr>
                <w:b/>
                <w:bCs/>
                <w:spacing w:val="-7"/>
              </w:rPr>
              <w:t>Ambatobe</w:t>
            </w:r>
          </w:p>
        </w:tc>
        <w:tc>
          <w:tcPr>
            <w:tcW w:w="1421"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line="217" w:lineRule="exact"/>
              <w:ind w:right="553"/>
              <w:jc w:val="right"/>
              <w:textAlignment w:val="baseline"/>
              <w:rPr>
                <w:b/>
                <w:bCs/>
                <w:spacing w:val="1"/>
              </w:rPr>
            </w:pPr>
            <w:r w:rsidRPr="00942484">
              <w:rPr>
                <w:b/>
                <w:bCs/>
                <w:spacing w:val="1"/>
              </w:rPr>
              <w:t>26</w:t>
            </w:r>
          </w:p>
        </w:tc>
        <w:tc>
          <w:tcPr>
            <w:tcW w:w="1426"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before="37" w:line="197" w:lineRule="exact"/>
              <w:ind w:right="608"/>
              <w:jc w:val="right"/>
              <w:textAlignment w:val="baseline"/>
              <w:rPr>
                <w:b/>
                <w:bCs/>
                <w:spacing w:val="-2"/>
              </w:rPr>
            </w:pPr>
            <w:r w:rsidRPr="00942484">
              <w:rPr>
                <w:b/>
                <w:bCs/>
                <w:spacing w:val="-2"/>
              </w:rPr>
              <w:t>34</w:t>
            </w:r>
          </w:p>
        </w:tc>
        <w:tc>
          <w:tcPr>
            <w:tcW w:w="1449"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before="53" w:line="181" w:lineRule="exact"/>
              <w:ind w:left="574"/>
              <w:textAlignment w:val="baseline"/>
              <w:rPr>
                <w:b/>
                <w:bCs/>
                <w:spacing w:val="-3"/>
              </w:rPr>
            </w:pPr>
            <w:r w:rsidRPr="00942484">
              <w:rPr>
                <w:b/>
                <w:bCs/>
                <w:spacing w:val="-3"/>
              </w:rPr>
              <w:t>23</w:t>
            </w:r>
          </w:p>
        </w:tc>
      </w:tr>
      <w:tr w:rsidR="00C71B55" w:rsidRPr="00942484" w:rsidTr="00422A6C">
        <w:trPr>
          <w:trHeight w:hRule="exact" w:val="240"/>
        </w:trPr>
        <w:tc>
          <w:tcPr>
            <w:tcW w:w="2971"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C71B55">
            <w:pPr>
              <w:kinsoku w:val="0"/>
              <w:overflowPunct w:val="0"/>
              <w:autoSpaceDE/>
              <w:autoSpaceDN/>
              <w:adjustRightInd/>
              <w:textAlignment w:val="baseline"/>
              <w:rPr>
                <w:b/>
                <w:bCs/>
              </w:rPr>
            </w:pPr>
            <w:r w:rsidRPr="00942484">
              <w:rPr>
                <w:b/>
                <w:bCs/>
              </w:rPr>
              <w:t xml:space="preserve">Ambohikely </w:t>
            </w:r>
          </w:p>
        </w:tc>
        <w:tc>
          <w:tcPr>
            <w:tcW w:w="1421"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line="227" w:lineRule="exact"/>
              <w:ind w:right="553"/>
              <w:jc w:val="right"/>
              <w:textAlignment w:val="baseline"/>
              <w:rPr>
                <w:b/>
                <w:bCs/>
                <w:spacing w:val="-3"/>
              </w:rPr>
            </w:pPr>
            <w:r w:rsidRPr="00942484">
              <w:rPr>
                <w:b/>
                <w:bCs/>
                <w:spacing w:val="-3"/>
              </w:rPr>
              <w:t>35</w:t>
            </w:r>
          </w:p>
        </w:tc>
        <w:tc>
          <w:tcPr>
            <w:tcW w:w="1426"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before="32" w:line="207" w:lineRule="exact"/>
              <w:ind w:right="608"/>
              <w:jc w:val="right"/>
              <w:textAlignment w:val="baseline"/>
              <w:rPr>
                <w:b/>
                <w:bCs/>
                <w:spacing w:val="-3"/>
              </w:rPr>
            </w:pPr>
            <w:r w:rsidRPr="00942484">
              <w:rPr>
                <w:b/>
                <w:bCs/>
                <w:spacing w:val="-3"/>
              </w:rPr>
              <w:t>27</w:t>
            </w:r>
          </w:p>
        </w:tc>
        <w:tc>
          <w:tcPr>
            <w:tcW w:w="1449"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before="51" w:line="188" w:lineRule="exact"/>
              <w:ind w:left="574"/>
              <w:textAlignment w:val="baseline"/>
              <w:rPr>
                <w:b/>
                <w:bCs/>
              </w:rPr>
            </w:pPr>
            <w:r w:rsidRPr="00942484">
              <w:rPr>
                <w:b/>
                <w:bCs/>
              </w:rPr>
              <w:t>25</w:t>
            </w:r>
          </w:p>
        </w:tc>
      </w:tr>
      <w:tr w:rsidR="00C71B55" w:rsidRPr="00942484" w:rsidTr="00422A6C">
        <w:trPr>
          <w:trHeight w:hRule="exact" w:val="240"/>
        </w:trPr>
        <w:tc>
          <w:tcPr>
            <w:tcW w:w="2971"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C71B55">
            <w:pPr>
              <w:kinsoku w:val="0"/>
              <w:overflowPunct w:val="0"/>
              <w:autoSpaceDE/>
              <w:autoSpaceDN/>
              <w:adjustRightInd/>
              <w:textAlignment w:val="baseline"/>
              <w:rPr>
                <w:b/>
                <w:bCs/>
              </w:rPr>
            </w:pPr>
            <w:r w:rsidRPr="00942484">
              <w:rPr>
                <w:b/>
                <w:bCs/>
              </w:rPr>
              <w:t xml:space="preserve">Analamazaotra </w:t>
            </w:r>
          </w:p>
        </w:tc>
        <w:tc>
          <w:tcPr>
            <w:tcW w:w="1421"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line="213" w:lineRule="exact"/>
              <w:ind w:right="553"/>
              <w:jc w:val="right"/>
              <w:textAlignment w:val="baseline"/>
              <w:rPr>
                <w:b/>
                <w:bCs/>
                <w:spacing w:val="-3"/>
              </w:rPr>
            </w:pPr>
            <w:r w:rsidRPr="00942484">
              <w:rPr>
                <w:b/>
                <w:bCs/>
                <w:spacing w:val="-3"/>
              </w:rPr>
              <w:t>35</w:t>
            </w:r>
          </w:p>
        </w:tc>
        <w:tc>
          <w:tcPr>
            <w:tcW w:w="1426" w:type="dxa"/>
            <w:tcBorders>
              <w:top w:val="single" w:sz="10" w:space="0" w:color="auto"/>
              <w:left w:val="single" w:sz="10" w:space="0" w:color="auto"/>
              <w:bottom w:val="single" w:sz="10" w:space="0" w:color="auto"/>
              <w:right w:val="single" w:sz="10" w:space="0" w:color="auto"/>
            </w:tcBorders>
          </w:tcPr>
          <w:p w:rsidR="00C71B55" w:rsidRPr="00942484" w:rsidRDefault="00C71B55" w:rsidP="00422A6C">
            <w:pPr>
              <w:kinsoku w:val="0"/>
              <w:overflowPunct w:val="0"/>
              <w:autoSpaceDE/>
              <w:autoSpaceDN/>
              <w:adjustRightInd/>
              <w:spacing w:line="92" w:lineRule="exact"/>
              <w:ind w:right="608"/>
              <w:jc w:val="right"/>
              <w:textAlignment w:val="baseline"/>
              <w:rPr>
                <w:b/>
                <w:bCs/>
                <w:spacing w:val="1"/>
              </w:rPr>
            </w:pPr>
            <w:r w:rsidRPr="00942484">
              <w:rPr>
                <w:b/>
                <w:bCs/>
                <w:spacing w:val="1"/>
              </w:rPr>
              <w:t>40</w:t>
            </w:r>
          </w:p>
          <w:p w:rsidR="00C71B55" w:rsidRPr="00942484" w:rsidRDefault="00C71B55" w:rsidP="00422A6C">
            <w:pPr>
              <w:kinsoku w:val="0"/>
              <w:overflowPunct w:val="0"/>
              <w:autoSpaceDE/>
              <w:autoSpaceDN/>
              <w:adjustRightInd/>
              <w:spacing w:before="27" w:line="111" w:lineRule="exact"/>
              <w:ind w:right="1328"/>
              <w:jc w:val="right"/>
              <w:textAlignment w:val="baseline"/>
              <w:rPr>
                <w:b/>
                <w:bCs/>
              </w:rPr>
            </w:pPr>
            <w:r w:rsidRPr="00942484">
              <w:rPr>
                <w:b/>
                <w:bCs/>
              </w:rPr>
              <w:t>.</w:t>
            </w:r>
          </w:p>
        </w:tc>
        <w:tc>
          <w:tcPr>
            <w:tcW w:w="1449"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before="56" w:line="174" w:lineRule="exact"/>
              <w:ind w:left="574"/>
              <w:textAlignment w:val="baseline"/>
              <w:rPr>
                <w:b/>
                <w:bCs/>
                <w:spacing w:val="142"/>
              </w:rPr>
            </w:pPr>
            <w:r w:rsidRPr="00942484">
              <w:rPr>
                <w:b/>
                <w:bCs/>
                <w:spacing w:val="142"/>
              </w:rPr>
              <w:t xml:space="preserve">38 </w:t>
            </w:r>
          </w:p>
        </w:tc>
      </w:tr>
      <w:tr w:rsidR="00C71B55" w:rsidRPr="00942484" w:rsidTr="00422A6C">
        <w:trPr>
          <w:trHeight w:hRule="exact" w:val="244"/>
        </w:trPr>
        <w:tc>
          <w:tcPr>
            <w:tcW w:w="2971"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C71B55">
            <w:pPr>
              <w:kinsoku w:val="0"/>
              <w:overflowPunct w:val="0"/>
              <w:autoSpaceDE/>
              <w:autoSpaceDN/>
              <w:adjustRightInd/>
              <w:textAlignment w:val="baseline"/>
              <w:rPr>
                <w:b/>
                <w:bCs/>
              </w:rPr>
            </w:pPr>
            <w:r w:rsidRPr="00942484">
              <w:rPr>
                <w:b/>
                <w:bCs/>
              </w:rPr>
              <w:t xml:space="preserve">Antalaha </w:t>
            </w:r>
          </w:p>
        </w:tc>
        <w:tc>
          <w:tcPr>
            <w:tcW w:w="1421"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line="222" w:lineRule="exact"/>
              <w:ind w:right="553"/>
              <w:jc w:val="right"/>
              <w:textAlignment w:val="baseline"/>
              <w:rPr>
                <w:b/>
                <w:bCs/>
                <w:spacing w:val="1"/>
              </w:rPr>
            </w:pPr>
            <w:r w:rsidRPr="00942484">
              <w:rPr>
                <w:b/>
                <w:bCs/>
                <w:spacing w:val="1"/>
              </w:rPr>
              <w:t>42</w:t>
            </w:r>
          </w:p>
        </w:tc>
        <w:tc>
          <w:tcPr>
            <w:tcW w:w="1426"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line="207" w:lineRule="exact"/>
              <w:ind w:right="608"/>
              <w:jc w:val="right"/>
              <w:textAlignment w:val="baseline"/>
              <w:rPr>
                <w:b/>
                <w:bCs/>
              </w:rPr>
            </w:pPr>
            <w:r w:rsidRPr="00942484">
              <w:rPr>
                <w:b/>
                <w:bCs/>
              </w:rPr>
              <w:t>72</w:t>
            </w:r>
          </w:p>
        </w:tc>
        <w:tc>
          <w:tcPr>
            <w:tcW w:w="1449"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before="43" w:line="191" w:lineRule="exact"/>
              <w:ind w:left="574"/>
              <w:textAlignment w:val="baseline"/>
              <w:rPr>
                <w:b/>
                <w:bCs/>
                <w:spacing w:val="-4"/>
              </w:rPr>
            </w:pPr>
            <w:r w:rsidRPr="00942484">
              <w:rPr>
                <w:b/>
                <w:bCs/>
                <w:spacing w:val="-4"/>
              </w:rPr>
              <w:t>35</w:t>
            </w:r>
          </w:p>
        </w:tc>
      </w:tr>
      <w:tr w:rsidR="00C71B55" w:rsidRPr="00942484" w:rsidTr="00422A6C">
        <w:trPr>
          <w:trHeight w:hRule="exact" w:val="240"/>
        </w:trPr>
        <w:tc>
          <w:tcPr>
            <w:tcW w:w="2971"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C71B55">
            <w:pPr>
              <w:kinsoku w:val="0"/>
              <w:overflowPunct w:val="0"/>
              <w:autoSpaceDE/>
              <w:autoSpaceDN/>
              <w:adjustRightInd/>
              <w:textAlignment w:val="baseline"/>
              <w:rPr>
                <w:b/>
                <w:bCs/>
              </w:rPr>
            </w:pPr>
            <w:r w:rsidRPr="00942484">
              <w:rPr>
                <w:b/>
                <w:bCs/>
              </w:rPr>
              <w:t xml:space="preserve">Ihosy </w:t>
            </w:r>
          </w:p>
        </w:tc>
        <w:tc>
          <w:tcPr>
            <w:tcW w:w="1421"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line="222" w:lineRule="exact"/>
              <w:ind w:right="553"/>
              <w:jc w:val="right"/>
              <w:textAlignment w:val="baseline"/>
              <w:rPr>
                <w:b/>
                <w:bCs/>
                <w:spacing w:val="-7"/>
              </w:rPr>
            </w:pPr>
            <w:r w:rsidRPr="00942484">
              <w:rPr>
                <w:b/>
                <w:bCs/>
                <w:spacing w:val="-7"/>
              </w:rPr>
              <w:t>33</w:t>
            </w:r>
          </w:p>
        </w:tc>
        <w:tc>
          <w:tcPr>
            <w:tcW w:w="1426"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before="32" w:line="203" w:lineRule="exact"/>
              <w:ind w:right="608"/>
              <w:jc w:val="right"/>
              <w:textAlignment w:val="baseline"/>
              <w:rPr>
                <w:b/>
                <w:bCs/>
              </w:rPr>
            </w:pPr>
            <w:r w:rsidRPr="00942484">
              <w:rPr>
                <w:b/>
                <w:bCs/>
              </w:rPr>
              <w:t>20</w:t>
            </w:r>
          </w:p>
        </w:tc>
        <w:tc>
          <w:tcPr>
            <w:tcW w:w="1449"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before="47" w:line="188" w:lineRule="exact"/>
              <w:ind w:left="574"/>
              <w:textAlignment w:val="baseline"/>
              <w:rPr>
                <w:b/>
                <w:bCs/>
                <w:spacing w:val="-8"/>
              </w:rPr>
            </w:pPr>
            <w:r w:rsidRPr="00942484">
              <w:rPr>
                <w:b/>
                <w:bCs/>
                <w:spacing w:val="-8"/>
              </w:rPr>
              <w:t>21</w:t>
            </w:r>
          </w:p>
        </w:tc>
      </w:tr>
      <w:tr w:rsidR="00C71B55" w:rsidRPr="00942484" w:rsidTr="00422A6C">
        <w:trPr>
          <w:trHeight w:hRule="exact" w:val="240"/>
        </w:trPr>
        <w:tc>
          <w:tcPr>
            <w:tcW w:w="2971"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C71B55">
            <w:pPr>
              <w:kinsoku w:val="0"/>
              <w:overflowPunct w:val="0"/>
              <w:autoSpaceDE/>
              <w:autoSpaceDN/>
              <w:adjustRightInd/>
              <w:textAlignment w:val="baseline"/>
              <w:rPr>
                <w:b/>
                <w:bCs/>
              </w:rPr>
            </w:pPr>
            <w:r w:rsidRPr="00942484">
              <w:rPr>
                <w:b/>
                <w:bCs/>
              </w:rPr>
              <w:t xml:space="preserve">Manakara </w:t>
            </w:r>
          </w:p>
        </w:tc>
        <w:tc>
          <w:tcPr>
            <w:tcW w:w="1421"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line="216" w:lineRule="exact"/>
              <w:ind w:right="553"/>
              <w:jc w:val="right"/>
              <w:textAlignment w:val="baseline"/>
              <w:rPr>
                <w:b/>
                <w:bCs/>
                <w:spacing w:val="-4"/>
              </w:rPr>
            </w:pPr>
            <w:r w:rsidRPr="00942484">
              <w:rPr>
                <w:b/>
                <w:bCs/>
                <w:spacing w:val="-4"/>
              </w:rPr>
              <w:t>33</w:t>
            </w:r>
          </w:p>
        </w:tc>
        <w:tc>
          <w:tcPr>
            <w:tcW w:w="1426"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line="196" w:lineRule="exact"/>
              <w:ind w:right="608"/>
              <w:jc w:val="right"/>
              <w:textAlignment w:val="baseline"/>
              <w:rPr>
                <w:b/>
                <w:bCs/>
              </w:rPr>
            </w:pPr>
            <w:r w:rsidRPr="00942484">
              <w:rPr>
                <w:b/>
                <w:bCs/>
              </w:rPr>
              <w:t>26</w:t>
            </w:r>
          </w:p>
        </w:tc>
        <w:tc>
          <w:tcPr>
            <w:tcW w:w="1449"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before="47" w:line="179" w:lineRule="exact"/>
              <w:ind w:left="574"/>
              <w:textAlignment w:val="baseline"/>
              <w:rPr>
                <w:b/>
                <w:bCs/>
                <w:spacing w:val="-2"/>
              </w:rPr>
            </w:pPr>
            <w:r w:rsidRPr="00942484">
              <w:rPr>
                <w:b/>
                <w:bCs/>
                <w:spacing w:val="-2"/>
              </w:rPr>
              <w:t>25</w:t>
            </w:r>
          </w:p>
        </w:tc>
      </w:tr>
      <w:tr w:rsidR="00C71B55" w:rsidRPr="00942484" w:rsidTr="00422A6C">
        <w:trPr>
          <w:trHeight w:hRule="exact" w:val="240"/>
        </w:trPr>
        <w:tc>
          <w:tcPr>
            <w:tcW w:w="2971"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C71B55">
            <w:pPr>
              <w:kinsoku w:val="0"/>
              <w:overflowPunct w:val="0"/>
              <w:autoSpaceDE/>
              <w:autoSpaceDN/>
              <w:adjustRightInd/>
              <w:textAlignment w:val="baseline"/>
              <w:rPr>
                <w:b/>
                <w:bCs/>
              </w:rPr>
            </w:pPr>
            <w:r w:rsidRPr="00942484">
              <w:rPr>
                <w:b/>
                <w:bCs/>
              </w:rPr>
              <w:t xml:space="preserve">Menagisy </w:t>
            </w:r>
          </w:p>
        </w:tc>
        <w:tc>
          <w:tcPr>
            <w:tcW w:w="1421"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line="222" w:lineRule="exact"/>
              <w:ind w:right="553"/>
              <w:jc w:val="right"/>
              <w:textAlignment w:val="baseline"/>
              <w:rPr>
                <w:b/>
                <w:bCs/>
              </w:rPr>
            </w:pPr>
            <w:r w:rsidRPr="00942484">
              <w:rPr>
                <w:b/>
                <w:bCs/>
              </w:rPr>
              <w:t>34</w:t>
            </w:r>
          </w:p>
        </w:tc>
        <w:tc>
          <w:tcPr>
            <w:tcW w:w="1426"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before="32" w:line="198" w:lineRule="exact"/>
              <w:ind w:right="608"/>
              <w:jc w:val="right"/>
              <w:textAlignment w:val="baseline"/>
              <w:rPr>
                <w:b/>
                <w:bCs/>
                <w:spacing w:val="-2"/>
              </w:rPr>
            </w:pPr>
            <w:r w:rsidRPr="00942484">
              <w:rPr>
                <w:b/>
                <w:bCs/>
                <w:spacing w:val="-2"/>
              </w:rPr>
              <w:t>27</w:t>
            </w:r>
          </w:p>
        </w:tc>
        <w:tc>
          <w:tcPr>
            <w:tcW w:w="1449"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before="49" w:line="181" w:lineRule="exact"/>
              <w:ind w:left="574"/>
              <w:textAlignment w:val="baseline"/>
              <w:rPr>
                <w:b/>
                <w:bCs/>
                <w:spacing w:val="1"/>
              </w:rPr>
            </w:pPr>
            <w:r w:rsidRPr="00942484">
              <w:rPr>
                <w:b/>
                <w:bCs/>
                <w:spacing w:val="1"/>
              </w:rPr>
              <w:t>26</w:t>
            </w:r>
          </w:p>
        </w:tc>
      </w:tr>
      <w:tr w:rsidR="00C71B55" w:rsidRPr="00942484" w:rsidTr="00422A6C">
        <w:trPr>
          <w:trHeight w:hRule="exact" w:val="240"/>
        </w:trPr>
        <w:tc>
          <w:tcPr>
            <w:tcW w:w="2971"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C71B55">
            <w:pPr>
              <w:kinsoku w:val="0"/>
              <w:overflowPunct w:val="0"/>
              <w:autoSpaceDE/>
              <w:autoSpaceDN/>
              <w:adjustRightInd/>
              <w:textAlignment w:val="baseline"/>
              <w:rPr>
                <w:b/>
                <w:bCs/>
              </w:rPr>
            </w:pPr>
            <w:r w:rsidRPr="00942484">
              <w:rPr>
                <w:b/>
                <w:bCs/>
              </w:rPr>
              <w:t xml:space="preserve">Nosy Komba </w:t>
            </w:r>
          </w:p>
        </w:tc>
        <w:tc>
          <w:tcPr>
            <w:tcW w:w="1421"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line="227" w:lineRule="exact"/>
              <w:ind w:right="553"/>
              <w:jc w:val="right"/>
              <w:textAlignment w:val="baseline"/>
              <w:rPr>
                <w:b/>
                <w:bCs/>
                <w:spacing w:val="-4"/>
              </w:rPr>
            </w:pPr>
            <w:r w:rsidRPr="00942484">
              <w:rPr>
                <w:b/>
                <w:bCs/>
                <w:spacing w:val="-4"/>
              </w:rPr>
              <w:t>35</w:t>
            </w:r>
          </w:p>
        </w:tc>
        <w:tc>
          <w:tcPr>
            <w:tcW w:w="1426"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line="207" w:lineRule="exact"/>
              <w:ind w:right="608"/>
              <w:jc w:val="right"/>
              <w:textAlignment w:val="baseline"/>
              <w:rPr>
                <w:b/>
                <w:bCs/>
                <w:spacing w:val="-2"/>
              </w:rPr>
            </w:pPr>
            <w:r w:rsidRPr="00942484">
              <w:rPr>
                <w:b/>
                <w:bCs/>
                <w:spacing w:val="-2"/>
              </w:rPr>
              <w:t>34</w:t>
            </w:r>
          </w:p>
        </w:tc>
        <w:tc>
          <w:tcPr>
            <w:tcW w:w="1449"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before="52" w:line="183" w:lineRule="exact"/>
              <w:ind w:left="574"/>
              <w:textAlignment w:val="baseline"/>
              <w:rPr>
                <w:b/>
                <w:bCs/>
                <w:spacing w:val="-3"/>
              </w:rPr>
            </w:pPr>
            <w:r w:rsidRPr="00942484">
              <w:rPr>
                <w:b/>
                <w:bCs/>
                <w:spacing w:val="-3"/>
              </w:rPr>
              <w:t>25</w:t>
            </w:r>
          </w:p>
        </w:tc>
      </w:tr>
      <w:tr w:rsidR="00C71B55" w:rsidRPr="00942484" w:rsidTr="00422A6C">
        <w:trPr>
          <w:trHeight w:hRule="exact" w:val="298"/>
        </w:trPr>
        <w:tc>
          <w:tcPr>
            <w:tcW w:w="2971" w:type="dxa"/>
            <w:tcBorders>
              <w:top w:val="single" w:sz="10" w:space="0" w:color="auto"/>
              <w:left w:val="single" w:sz="10" w:space="0" w:color="auto"/>
              <w:bottom w:val="single" w:sz="10" w:space="0" w:color="auto"/>
              <w:right w:val="single" w:sz="10" w:space="0" w:color="auto"/>
            </w:tcBorders>
          </w:tcPr>
          <w:p w:rsidR="00C71B55" w:rsidRPr="00942484" w:rsidRDefault="00C71B55" w:rsidP="00C71B55">
            <w:pPr>
              <w:kinsoku w:val="0"/>
              <w:overflowPunct w:val="0"/>
              <w:autoSpaceDE/>
              <w:autoSpaceDN/>
              <w:adjustRightInd/>
              <w:textAlignment w:val="baseline"/>
              <w:rPr>
                <w:b/>
                <w:bCs/>
                <w:spacing w:val="-20"/>
              </w:rPr>
            </w:pPr>
            <w:r w:rsidRPr="00942484">
              <w:rPr>
                <w:b/>
                <w:bCs/>
                <w:spacing w:val="-20"/>
              </w:rPr>
              <w:t>Taolagriaro</w:t>
            </w:r>
          </w:p>
        </w:tc>
        <w:tc>
          <w:tcPr>
            <w:tcW w:w="1421"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after="44" w:line="231" w:lineRule="exact"/>
              <w:ind w:right="553"/>
              <w:jc w:val="right"/>
              <w:textAlignment w:val="baseline"/>
              <w:rPr>
                <w:b/>
                <w:bCs/>
                <w:spacing w:val="-4"/>
              </w:rPr>
            </w:pPr>
            <w:r w:rsidRPr="00942484">
              <w:rPr>
                <w:b/>
                <w:bCs/>
                <w:spacing w:val="-4"/>
              </w:rPr>
              <w:t>35</w:t>
            </w:r>
          </w:p>
        </w:tc>
        <w:tc>
          <w:tcPr>
            <w:tcW w:w="1426"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after="39" w:line="231" w:lineRule="exact"/>
              <w:ind w:right="608"/>
              <w:jc w:val="right"/>
              <w:textAlignment w:val="baseline"/>
              <w:rPr>
                <w:b/>
                <w:bCs/>
                <w:spacing w:val="-2"/>
              </w:rPr>
            </w:pPr>
            <w:r w:rsidRPr="00942484">
              <w:rPr>
                <w:b/>
                <w:bCs/>
                <w:spacing w:val="-2"/>
              </w:rPr>
              <w:t>30</w:t>
            </w:r>
          </w:p>
        </w:tc>
        <w:tc>
          <w:tcPr>
            <w:tcW w:w="1449" w:type="dxa"/>
            <w:tcBorders>
              <w:top w:val="single" w:sz="10" w:space="0" w:color="auto"/>
              <w:left w:val="single" w:sz="10" w:space="0" w:color="auto"/>
              <w:bottom w:val="single" w:sz="10" w:space="0" w:color="auto"/>
              <w:right w:val="single" w:sz="10" w:space="0" w:color="auto"/>
            </w:tcBorders>
            <w:vAlign w:val="center"/>
          </w:tcPr>
          <w:p w:rsidR="00C71B55" w:rsidRPr="00942484" w:rsidRDefault="00C71B55" w:rsidP="00422A6C">
            <w:pPr>
              <w:kinsoku w:val="0"/>
              <w:overflowPunct w:val="0"/>
              <w:autoSpaceDE/>
              <w:autoSpaceDN/>
              <w:adjustRightInd/>
              <w:spacing w:before="47" w:after="20" w:line="231" w:lineRule="exact"/>
              <w:ind w:left="574"/>
              <w:textAlignment w:val="baseline"/>
              <w:rPr>
                <w:b/>
                <w:bCs/>
                <w:spacing w:val="-2"/>
              </w:rPr>
            </w:pPr>
            <w:r w:rsidRPr="00942484">
              <w:rPr>
                <w:b/>
                <w:bCs/>
                <w:spacing w:val="-2"/>
              </w:rPr>
              <w:t>27</w:t>
            </w:r>
          </w:p>
        </w:tc>
      </w:tr>
    </w:tbl>
    <w:p w:rsidR="00C71B55" w:rsidRDefault="00C71B55" w:rsidP="00EB6C37">
      <w:pPr>
        <w:widowControl/>
        <w:autoSpaceDE/>
        <w:autoSpaceDN/>
        <w:adjustRightInd/>
        <w:rPr>
          <w:sz w:val="21"/>
          <w:szCs w:val="21"/>
        </w:rPr>
      </w:pPr>
    </w:p>
    <w:p w:rsidR="00305084" w:rsidRPr="00305084" w:rsidRDefault="00305084" w:rsidP="00305084">
      <w:pPr>
        <w:widowControl/>
        <w:autoSpaceDE/>
        <w:autoSpaceDN/>
        <w:adjustRightInd/>
        <w:rPr>
          <w:b/>
          <w:sz w:val="21"/>
          <w:szCs w:val="21"/>
        </w:rPr>
      </w:pPr>
      <w:r w:rsidRPr="00305084">
        <w:rPr>
          <w:b/>
          <w:sz w:val="21"/>
          <w:szCs w:val="21"/>
        </w:rPr>
        <w:t>5. CARACTERISTIQUES DU BOIS ET UTILISATIONS</w:t>
      </w:r>
    </w:p>
    <w:p w:rsidR="00305084" w:rsidRPr="00305084" w:rsidRDefault="00305084" w:rsidP="00305084">
      <w:pPr>
        <w:widowControl/>
        <w:autoSpaceDE/>
        <w:autoSpaceDN/>
        <w:adjustRightInd/>
        <w:rPr>
          <w:b/>
          <w:sz w:val="21"/>
          <w:szCs w:val="21"/>
        </w:rPr>
      </w:pPr>
      <w:r w:rsidRPr="00305084">
        <w:rPr>
          <w:b/>
          <w:sz w:val="21"/>
          <w:szCs w:val="21"/>
        </w:rPr>
        <w:t>Bois</w:t>
      </w:r>
    </w:p>
    <w:p w:rsidR="00305084" w:rsidRPr="00305084" w:rsidRDefault="00305084" w:rsidP="00305084">
      <w:pPr>
        <w:widowControl/>
        <w:autoSpaceDE/>
        <w:autoSpaceDN/>
        <w:adjustRightInd/>
        <w:rPr>
          <w:sz w:val="21"/>
          <w:szCs w:val="21"/>
        </w:rPr>
      </w:pPr>
      <w:r w:rsidRPr="00305084">
        <w:rPr>
          <w:sz w:val="21"/>
          <w:szCs w:val="21"/>
        </w:rPr>
        <w:t>- Densité</w:t>
      </w:r>
      <w:r w:rsidRPr="00305084">
        <w:rPr>
          <w:sz w:val="21"/>
          <w:szCs w:val="21"/>
        </w:rPr>
        <w:tab/>
        <w:t>: 1,03 g/cm3</w:t>
      </w:r>
    </w:p>
    <w:p w:rsidR="00305084" w:rsidRPr="00305084" w:rsidRDefault="00305084" w:rsidP="00305084">
      <w:pPr>
        <w:widowControl/>
        <w:autoSpaceDE/>
        <w:autoSpaceDN/>
        <w:adjustRightInd/>
        <w:rPr>
          <w:sz w:val="21"/>
          <w:szCs w:val="21"/>
        </w:rPr>
      </w:pPr>
      <w:r w:rsidRPr="00305084">
        <w:rPr>
          <w:sz w:val="21"/>
          <w:szCs w:val="21"/>
        </w:rPr>
        <w:t>- Durabilité</w:t>
      </w:r>
      <w:r w:rsidRPr="00305084">
        <w:rPr>
          <w:sz w:val="21"/>
          <w:szCs w:val="21"/>
        </w:rPr>
        <w:tab/>
        <w:t>: durable</w:t>
      </w:r>
    </w:p>
    <w:p w:rsidR="00305084" w:rsidRPr="00305084" w:rsidRDefault="00305084" w:rsidP="00305084">
      <w:pPr>
        <w:widowControl/>
        <w:autoSpaceDE/>
        <w:autoSpaceDN/>
        <w:adjustRightInd/>
        <w:rPr>
          <w:sz w:val="21"/>
          <w:szCs w:val="21"/>
        </w:rPr>
      </w:pPr>
      <w:r w:rsidRPr="00305084">
        <w:rPr>
          <w:sz w:val="21"/>
          <w:szCs w:val="21"/>
        </w:rPr>
        <w:t>- Préservation</w:t>
      </w:r>
      <w:r w:rsidRPr="00305084">
        <w:rPr>
          <w:sz w:val="21"/>
          <w:szCs w:val="21"/>
        </w:rPr>
        <w:tab/>
        <w:t>:</w:t>
      </w:r>
    </w:p>
    <w:p w:rsidR="00305084" w:rsidRPr="00305084" w:rsidRDefault="00305084" w:rsidP="00305084">
      <w:pPr>
        <w:widowControl/>
        <w:autoSpaceDE/>
        <w:autoSpaceDN/>
        <w:adjustRightInd/>
        <w:rPr>
          <w:sz w:val="21"/>
          <w:szCs w:val="21"/>
        </w:rPr>
      </w:pPr>
      <w:r w:rsidRPr="00305084">
        <w:rPr>
          <w:sz w:val="21"/>
          <w:szCs w:val="21"/>
        </w:rPr>
        <w:t>- Séchage</w:t>
      </w:r>
      <w:r w:rsidRPr="00305084">
        <w:rPr>
          <w:sz w:val="21"/>
          <w:szCs w:val="21"/>
        </w:rPr>
        <w:tab/>
        <w:t>: assez lent</w:t>
      </w:r>
    </w:p>
    <w:p w:rsidR="00305084" w:rsidRPr="00305084" w:rsidRDefault="00305084" w:rsidP="00305084">
      <w:pPr>
        <w:widowControl/>
        <w:autoSpaceDE/>
        <w:autoSpaceDN/>
        <w:adjustRightInd/>
        <w:rPr>
          <w:sz w:val="21"/>
          <w:szCs w:val="21"/>
        </w:rPr>
      </w:pPr>
    </w:p>
    <w:p w:rsidR="00305084" w:rsidRPr="00305084" w:rsidRDefault="00305084" w:rsidP="00305084">
      <w:pPr>
        <w:widowControl/>
        <w:autoSpaceDE/>
        <w:autoSpaceDN/>
        <w:adjustRightInd/>
        <w:rPr>
          <w:b/>
          <w:sz w:val="21"/>
          <w:szCs w:val="21"/>
        </w:rPr>
      </w:pPr>
      <w:r w:rsidRPr="00305084">
        <w:rPr>
          <w:b/>
          <w:sz w:val="21"/>
          <w:szCs w:val="21"/>
        </w:rPr>
        <w:t>Utilisations</w:t>
      </w:r>
    </w:p>
    <w:p w:rsidR="00305084" w:rsidRPr="00305084" w:rsidRDefault="00305084" w:rsidP="00305084">
      <w:pPr>
        <w:widowControl/>
        <w:autoSpaceDE/>
        <w:autoSpaceDN/>
        <w:adjustRightInd/>
        <w:rPr>
          <w:sz w:val="21"/>
          <w:szCs w:val="21"/>
        </w:rPr>
      </w:pPr>
      <w:r w:rsidRPr="00305084">
        <w:rPr>
          <w:sz w:val="21"/>
          <w:szCs w:val="21"/>
        </w:rPr>
        <w:t xml:space="preserve">- </w:t>
      </w:r>
      <w:r w:rsidRPr="00305084">
        <w:rPr>
          <w:i/>
          <w:sz w:val="21"/>
          <w:szCs w:val="21"/>
        </w:rPr>
        <w:t>Arbre</w:t>
      </w:r>
      <w:r w:rsidRPr="00305084">
        <w:rPr>
          <w:sz w:val="21"/>
          <w:szCs w:val="21"/>
        </w:rPr>
        <w:t>: ornementation</w:t>
      </w:r>
    </w:p>
    <w:p w:rsidR="00305084" w:rsidRPr="00305084" w:rsidRDefault="00305084" w:rsidP="00305084">
      <w:pPr>
        <w:widowControl/>
        <w:autoSpaceDE/>
        <w:autoSpaceDN/>
        <w:adjustRightInd/>
        <w:rPr>
          <w:sz w:val="21"/>
          <w:szCs w:val="21"/>
        </w:rPr>
      </w:pPr>
      <w:r w:rsidRPr="00305084">
        <w:rPr>
          <w:sz w:val="21"/>
          <w:szCs w:val="21"/>
        </w:rPr>
        <w:t xml:space="preserve">- </w:t>
      </w:r>
      <w:r w:rsidRPr="00305084">
        <w:rPr>
          <w:i/>
          <w:sz w:val="21"/>
          <w:szCs w:val="21"/>
        </w:rPr>
        <w:t>Bois</w:t>
      </w:r>
      <w:r w:rsidRPr="00305084">
        <w:rPr>
          <w:sz w:val="21"/>
          <w:szCs w:val="21"/>
        </w:rPr>
        <w:t xml:space="preserve">: poteaux, charpente, menuiserie, parquets, traverses de chemin de fer, bois de sciage, bois de chauffage. </w:t>
      </w:r>
    </w:p>
    <w:p w:rsidR="00305084" w:rsidRPr="00305084" w:rsidRDefault="00305084" w:rsidP="00305084">
      <w:pPr>
        <w:widowControl/>
        <w:autoSpaceDE/>
        <w:autoSpaceDN/>
        <w:adjustRightInd/>
        <w:rPr>
          <w:sz w:val="21"/>
          <w:szCs w:val="21"/>
        </w:rPr>
      </w:pPr>
      <w:r w:rsidRPr="00305084">
        <w:rPr>
          <w:sz w:val="21"/>
          <w:szCs w:val="21"/>
        </w:rPr>
        <w:t xml:space="preserve">- </w:t>
      </w:r>
      <w:r w:rsidRPr="00305084">
        <w:rPr>
          <w:i/>
          <w:sz w:val="21"/>
          <w:szCs w:val="21"/>
        </w:rPr>
        <w:t>Autres produits</w:t>
      </w:r>
      <w:r w:rsidRPr="00305084">
        <w:rPr>
          <w:sz w:val="21"/>
          <w:szCs w:val="21"/>
        </w:rPr>
        <w:t>: fleurs mellifères</w:t>
      </w:r>
    </w:p>
    <w:p w:rsidR="00305084" w:rsidRPr="00305084" w:rsidRDefault="00305084" w:rsidP="00305084">
      <w:pPr>
        <w:widowControl/>
        <w:autoSpaceDE/>
        <w:autoSpaceDN/>
        <w:adjustRightInd/>
        <w:rPr>
          <w:sz w:val="21"/>
          <w:szCs w:val="21"/>
        </w:rPr>
      </w:pPr>
    </w:p>
    <w:p w:rsidR="00305084" w:rsidRPr="00305084" w:rsidRDefault="00305084" w:rsidP="00305084">
      <w:pPr>
        <w:widowControl/>
        <w:autoSpaceDE/>
        <w:autoSpaceDN/>
        <w:adjustRightInd/>
        <w:rPr>
          <w:b/>
          <w:sz w:val="21"/>
          <w:szCs w:val="21"/>
        </w:rPr>
      </w:pPr>
      <w:r w:rsidRPr="00305084">
        <w:rPr>
          <w:b/>
          <w:sz w:val="21"/>
          <w:szCs w:val="21"/>
        </w:rPr>
        <w:t>6. BIBLIOGRAPHIE</w:t>
      </w:r>
    </w:p>
    <w:p w:rsidR="00305084" w:rsidRPr="00C71B55" w:rsidRDefault="00305084" w:rsidP="00305084">
      <w:pPr>
        <w:widowControl/>
        <w:autoSpaceDE/>
        <w:autoSpaceDN/>
        <w:adjustRightInd/>
        <w:rPr>
          <w:sz w:val="21"/>
          <w:szCs w:val="21"/>
        </w:rPr>
      </w:pPr>
      <w:r w:rsidRPr="00351FAD">
        <w:rPr>
          <w:sz w:val="21"/>
          <w:szCs w:val="21"/>
        </w:rPr>
        <w:t xml:space="preserve">FAO (1982); FOFIFA (1990); NAS (1980); WEBB et al. </w:t>
      </w:r>
      <w:r w:rsidRPr="00305084">
        <w:rPr>
          <w:sz w:val="21"/>
          <w:szCs w:val="21"/>
        </w:rPr>
        <w:t>(1984).</w:t>
      </w:r>
    </w:p>
    <w:p w:rsidR="00EB6C37" w:rsidRPr="00C71B55" w:rsidRDefault="00EB6C37" w:rsidP="00EB6C37">
      <w:pPr>
        <w:widowControl/>
        <w:autoSpaceDE/>
        <w:autoSpaceDN/>
        <w:adjustRightInd/>
        <w:rPr>
          <w:sz w:val="21"/>
          <w:szCs w:val="21"/>
        </w:rPr>
      </w:pPr>
      <w:r w:rsidRPr="00C71B55">
        <w:rPr>
          <w:sz w:val="21"/>
          <w:szCs w:val="21"/>
        </w:rPr>
        <w:br w:type="page"/>
      </w:r>
    </w:p>
    <w:p w:rsidR="00EB6C37" w:rsidRPr="00C71B55"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8088"/>
      </w:tblGrid>
      <w:tr w:rsidR="00EB6C37" w:rsidRPr="00942484" w:rsidTr="00942484">
        <w:tc>
          <w:tcPr>
            <w:tcW w:w="10606" w:type="dxa"/>
            <w:gridSpan w:val="2"/>
          </w:tcPr>
          <w:p w:rsidR="00305084" w:rsidRPr="00942484" w:rsidRDefault="00305084" w:rsidP="00942484">
            <w:pPr>
              <w:kinsoku w:val="0"/>
              <w:overflowPunct w:val="0"/>
              <w:autoSpaceDE/>
              <w:autoSpaceDN/>
              <w:adjustRightInd/>
              <w:jc w:val="center"/>
              <w:textAlignment w:val="baseline"/>
              <w:rPr>
                <w:b/>
                <w:sz w:val="28"/>
                <w:szCs w:val="28"/>
              </w:rPr>
            </w:pPr>
            <w:r w:rsidRPr="00942484">
              <w:rPr>
                <w:b/>
                <w:sz w:val="28"/>
                <w:szCs w:val="28"/>
              </w:rPr>
              <w:t>58. EUCALYPTUS DEGLUPTA (Blume)</w:t>
            </w:r>
          </w:p>
          <w:p w:rsidR="00EB6C37" w:rsidRPr="00942484" w:rsidRDefault="00305084" w:rsidP="00942484">
            <w:pPr>
              <w:kinsoku w:val="0"/>
              <w:overflowPunct w:val="0"/>
              <w:autoSpaceDE/>
              <w:autoSpaceDN/>
              <w:adjustRightInd/>
              <w:jc w:val="center"/>
              <w:textAlignment w:val="baseline"/>
              <w:rPr>
                <w:sz w:val="28"/>
                <w:szCs w:val="28"/>
              </w:rPr>
            </w:pPr>
            <w:r w:rsidRPr="00942484">
              <w:rPr>
                <w:sz w:val="28"/>
                <w:szCs w:val="28"/>
              </w:rPr>
              <w:t>MYRTACEAE</w:t>
            </w:r>
          </w:p>
        </w:tc>
      </w:tr>
      <w:tr w:rsidR="00EB6C37" w:rsidRPr="00942484" w:rsidTr="00942484">
        <w:tc>
          <w:tcPr>
            <w:tcW w:w="2518" w:type="dxa"/>
          </w:tcPr>
          <w:p w:rsidR="00D652FB" w:rsidRPr="00942484" w:rsidRDefault="00D652FB" w:rsidP="00942484">
            <w:pPr>
              <w:kinsoku w:val="0"/>
              <w:overflowPunct w:val="0"/>
              <w:autoSpaceDE/>
              <w:autoSpaceDN/>
              <w:adjustRightInd/>
              <w:textAlignment w:val="baseline"/>
              <w:rPr>
                <w:bCs/>
                <w:spacing w:val="-5"/>
                <w:sz w:val="21"/>
                <w:szCs w:val="21"/>
                <w:u w:val="single"/>
              </w:rPr>
            </w:pPr>
            <w:r w:rsidRPr="00942484">
              <w:rPr>
                <w:bCs/>
                <w:spacing w:val="-5"/>
                <w:sz w:val="21"/>
                <w:szCs w:val="21"/>
                <w:u w:val="single"/>
              </w:rPr>
              <w:t xml:space="preserve">Synonyme </w:t>
            </w:r>
          </w:p>
          <w:p w:rsidR="00D652FB" w:rsidRPr="00942484" w:rsidRDefault="00D652FB" w:rsidP="00D652FB">
            <w:pPr>
              <w:rPr>
                <w:bCs/>
                <w:sz w:val="21"/>
                <w:szCs w:val="21"/>
                <w:u w:val="single"/>
              </w:rPr>
            </w:pPr>
            <w:r w:rsidRPr="00942484">
              <w:rPr>
                <w:bCs/>
                <w:sz w:val="21"/>
                <w:szCs w:val="21"/>
                <w:u w:val="single"/>
              </w:rPr>
              <w:t xml:space="preserve">Noms vernaculaires  </w:t>
            </w:r>
          </w:p>
          <w:p w:rsidR="00EB6C37" w:rsidRPr="00942484" w:rsidRDefault="00D652FB" w:rsidP="00D652FB">
            <w:r w:rsidRPr="00942484">
              <w:rPr>
                <w:bCs/>
                <w:sz w:val="21"/>
                <w:szCs w:val="21"/>
                <w:u w:val="single"/>
              </w:rPr>
              <w:t>Noms commerciaux</w:t>
            </w:r>
          </w:p>
        </w:tc>
        <w:tc>
          <w:tcPr>
            <w:tcW w:w="8088" w:type="dxa"/>
          </w:tcPr>
          <w:p w:rsidR="00D652FB" w:rsidRPr="00942484" w:rsidRDefault="00D652FB" w:rsidP="00942484">
            <w:pPr>
              <w:kinsoku w:val="0"/>
              <w:overflowPunct w:val="0"/>
              <w:autoSpaceDE/>
              <w:autoSpaceDN/>
              <w:adjustRightInd/>
              <w:textAlignment w:val="baseline"/>
              <w:rPr>
                <w:bCs/>
                <w:spacing w:val="-8"/>
                <w:sz w:val="21"/>
                <w:szCs w:val="21"/>
              </w:rPr>
            </w:pPr>
            <w:r w:rsidRPr="00942484">
              <w:rPr>
                <w:bCs/>
                <w:i/>
                <w:iCs/>
                <w:spacing w:val="-8"/>
                <w:sz w:val="21"/>
                <w:szCs w:val="21"/>
              </w:rPr>
              <w:t xml:space="preserve">: Eucalyptus naudiniana </w:t>
            </w:r>
            <w:r w:rsidRPr="00942484">
              <w:rPr>
                <w:bCs/>
                <w:spacing w:val="-8"/>
                <w:sz w:val="21"/>
                <w:szCs w:val="21"/>
              </w:rPr>
              <w:t>(F.Muell.)</w:t>
            </w:r>
          </w:p>
          <w:p w:rsidR="00D652FB" w:rsidRPr="00942484" w:rsidRDefault="00D652FB" w:rsidP="00942484">
            <w:pPr>
              <w:kinsoku w:val="0"/>
              <w:overflowPunct w:val="0"/>
              <w:autoSpaceDE/>
              <w:autoSpaceDN/>
              <w:adjustRightInd/>
              <w:textAlignment w:val="baseline"/>
              <w:rPr>
                <w:bCs/>
                <w:spacing w:val="-10"/>
                <w:sz w:val="21"/>
                <w:szCs w:val="21"/>
              </w:rPr>
            </w:pPr>
            <w:r w:rsidRPr="00942484">
              <w:rPr>
                <w:bCs/>
                <w:spacing w:val="-10"/>
                <w:sz w:val="21"/>
                <w:szCs w:val="21"/>
              </w:rPr>
              <w:t>: Kininina (Madagascar) - "Camarde (Nouvelle-Guinée) -Dinglàs, Bagras (Phillipines)</w:t>
            </w:r>
          </w:p>
          <w:p w:rsidR="00EB6C37" w:rsidRPr="00942484" w:rsidRDefault="00D652FB" w:rsidP="00D652FB">
            <w:r w:rsidRPr="00942484">
              <w:rPr>
                <w:bCs/>
                <w:spacing w:val="-9"/>
                <w:sz w:val="21"/>
                <w:szCs w:val="21"/>
              </w:rPr>
              <w:t>: Mindanao Gum - New-Guinea gum - Amammanit eucalyptus.</w:t>
            </w:r>
          </w:p>
        </w:tc>
      </w:tr>
    </w:tbl>
    <w:p w:rsidR="00EB6C37" w:rsidRPr="00373E97"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6"/>
        <w:gridCol w:w="5486"/>
      </w:tblGrid>
      <w:tr w:rsidR="00EB6C37" w:rsidRPr="00942484" w:rsidTr="00942484">
        <w:tc>
          <w:tcPr>
            <w:tcW w:w="3085" w:type="dxa"/>
          </w:tcPr>
          <w:p w:rsidR="00EB6C37" w:rsidRPr="00942484" w:rsidRDefault="00817B5E" w:rsidP="00942484">
            <w:pPr>
              <w:jc w:val="center"/>
            </w:pPr>
            <w:r>
              <w:rPr>
                <w:noProof/>
              </w:rPr>
              <w:drawing>
                <wp:inline distT="0" distB="0" distL="0" distR="0">
                  <wp:extent cx="2009775" cy="2019300"/>
                  <wp:effectExtent l="19050" t="0" r="9525" b="0"/>
                  <wp:docPr id="43"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0"/>
                          <pic:cNvPicPr>
                            <a:picLocks noChangeAspect="1" noChangeArrowheads="1"/>
                          </pic:cNvPicPr>
                        </pic:nvPicPr>
                        <pic:blipFill>
                          <a:blip r:embed="rId51" cstate="print"/>
                          <a:srcRect/>
                          <a:stretch>
                            <a:fillRect/>
                          </a:stretch>
                        </pic:blipFill>
                        <pic:spPr bwMode="auto">
                          <a:xfrm>
                            <a:off x="0" y="0"/>
                            <a:ext cx="2009775" cy="2019300"/>
                          </a:xfrm>
                          <a:prstGeom prst="rect">
                            <a:avLst/>
                          </a:prstGeom>
                          <a:noFill/>
                          <a:ln w="9525">
                            <a:noFill/>
                            <a:miter lim="800000"/>
                            <a:headEnd/>
                            <a:tailEnd/>
                          </a:ln>
                        </pic:spPr>
                      </pic:pic>
                    </a:graphicData>
                  </a:graphic>
                </wp:inline>
              </w:drawing>
            </w:r>
          </w:p>
          <w:p w:rsidR="00305084" w:rsidRPr="00942484" w:rsidRDefault="00305084" w:rsidP="00942484">
            <w:pPr>
              <w:jc w:val="center"/>
            </w:pPr>
          </w:p>
          <w:p w:rsidR="00305084" w:rsidRPr="00942484" w:rsidRDefault="00817B5E" w:rsidP="00942484">
            <w:pPr>
              <w:jc w:val="center"/>
            </w:pPr>
            <w:r>
              <w:rPr>
                <w:noProof/>
              </w:rPr>
              <w:drawing>
                <wp:inline distT="0" distB="0" distL="0" distR="0">
                  <wp:extent cx="3133725" cy="2695575"/>
                  <wp:effectExtent l="19050" t="0" r="9525" b="0"/>
                  <wp:docPr id="44"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2"/>
                          <pic:cNvPicPr>
                            <a:picLocks noChangeAspect="1" noChangeArrowheads="1"/>
                          </pic:cNvPicPr>
                        </pic:nvPicPr>
                        <pic:blipFill>
                          <a:blip r:embed="rId52" cstate="print"/>
                          <a:srcRect/>
                          <a:stretch>
                            <a:fillRect/>
                          </a:stretch>
                        </pic:blipFill>
                        <pic:spPr bwMode="auto">
                          <a:xfrm>
                            <a:off x="0" y="0"/>
                            <a:ext cx="3133725" cy="2695575"/>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305084" w:rsidRPr="00942484" w:rsidRDefault="00305084" w:rsidP="00305084">
            <w:pPr>
              <w:rPr>
                <w:sz w:val="21"/>
                <w:szCs w:val="21"/>
              </w:rPr>
            </w:pPr>
            <w:r w:rsidRPr="00942484">
              <w:rPr>
                <w:b/>
                <w:sz w:val="21"/>
                <w:szCs w:val="21"/>
              </w:rPr>
              <w:t>Latitude</w:t>
            </w:r>
            <w:r w:rsidRPr="00942484">
              <w:rPr>
                <w:sz w:val="21"/>
                <w:szCs w:val="21"/>
              </w:rPr>
              <w:t>: 9°N - 11°S</w:t>
            </w:r>
          </w:p>
          <w:p w:rsidR="00305084" w:rsidRPr="00942484" w:rsidRDefault="00305084" w:rsidP="00305084">
            <w:pPr>
              <w:rPr>
                <w:sz w:val="21"/>
                <w:szCs w:val="21"/>
              </w:rPr>
            </w:pPr>
            <w:r w:rsidRPr="00942484">
              <w:rPr>
                <w:b/>
                <w:sz w:val="21"/>
                <w:szCs w:val="21"/>
              </w:rPr>
              <w:t>Régions</w:t>
            </w:r>
            <w:r w:rsidRPr="00942484">
              <w:rPr>
                <w:sz w:val="21"/>
                <w:szCs w:val="21"/>
              </w:rPr>
              <w:t>: Philippines, Nouvelle-Guinée, Moluques, Célèbes,</w:t>
            </w:r>
          </w:p>
          <w:p w:rsidR="00305084" w:rsidRPr="00942484" w:rsidRDefault="00305084" w:rsidP="00305084">
            <w:pPr>
              <w:rPr>
                <w:sz w:val="21"/>
                <w:szCs w:val="21"/>
              </w:rPr>
            </w:pPr>
            <w:r w:rsidRPr="00942484">
              <w:rPr>
                <w:b/>
                <w:sz w:val="21"/>
                <w:szCs w:val="21"/>
              </w:rPr>
              <w:t>Altitude</w:t>
            </w:r>
            <w:r w:rsidRPr="00942484">
              <w:rPr>
                <w:sz w:val="21"/>
                <w:szCs w:val="21"/>
              </w:rPr>
              <w:t>: 0 -1800 (2500) m</w:t>
            </w:r>
          </w:p>
          <w:p w:rsidR="00305084" w:rsidRPr="00942484" w:rsidRDefault="00305084" w:rsidP="00305084">
            <w:pPr>
              <w:rPr>
                <w:i/>
                <w:sz w:val="21"/>
                <w:szCs w:val="21"/>
              </w:rPr>
            </w:pPr>
            <w:r w:rsidRPr="00942484">
              <w:rPr>
                <w:i/>
                <w:sz w:val="21"/>
                <w:szCs w:val="21"/>
              </w:rPr>
              <w:t>Remarque</w:t>
            </w:r>
          </w:p>
          <w:p w:rsidR="00305084" w:rsidRPr="00942484" w:rsidRDefault="00305084" w:rsidP="00305084">
            <w:pPr>
              <w:rPr>
                <w:sz w:val="21"/>
                <w:szCs w:val="21"/>
              </w:rPr>
            </w:pPr>
            <w:r w:rsidRPr="00942484">
              <w:rPr>
                <w:sz w:val="21"/>
                <w:szCs w:val="21"/>
              </w:rPr>
              <w:t>C'est la seule espèce d'Eucalyptus qu'on peut rencontrer aussi bien au Nord qu'au Sud de l'Equateur, dans les forêts denses humides. Elle fait partie également des espèces d'Eucalyptus</w:t>
            </w:r>
          </w:p>
          <w:p w:rsidR="00305084" w:rsidRPr="00942484" w:rsidRDefault="00305084" w:rsidP="00305084">
            <w:pPr>
              <w:rPr>
                <w:sz w:val="21"/>
                <w:szCs w:val="21"/>
              </w:rPr>
            </w:pPr>
            <w:r w:rsidRPr="00942484">
              <w:rPr>
                <w:sz w:val="21"/>
                <w:szCs w:val="21"/>
              </w:rPr>
              <w:t>non originaires d'Australie.</w:t>
            </w:r>
          </w:p>
          <w:p w:rsidR="00305084" w:rsidRPr="00942484" w:rsidRDefault="00305084" w:rsidP="00305084">
            <w:pPr>
              <w:rPr>
                <w:sz w:val="21"/>
                <w:szCs w:val="21"/>
              </w:rPr>
            </w:pPr>
          </w:p>
          <w:p w:rsidR="00305084" w:rsidRPr="00942484" w:rsidRDefault="00305084" w:rsidP="00305084">
            <w:pPr>
              <w:rPr>
                <w:b/>
                <w:i/>
                <w:sz w:val="21"/>
                <w:szCs w:val="21"/>
              </w:rPr>
            </w:pPr>
            <w:r w:rsidRPr="00942484">
              <w:rPr>
                <w:b/>
                <w:i/>
                <w:sz w:val="21"/>
                <w:szCs w:val="21"/>
              </w:rPr>
              <w:t>Aire potentielle à Madagascar</w:t>
            </w:r>
          </w:p>
          <w:p w:rsidR="00EB6C37" w:rsidRPr="00942484" w:rsidRDefault="00305084" w:rsidP="00305084">
            <w:pPr>
              <w:rPr>
                <w:sz w:val="21"/>
                <w:szCs w:val="21"/>
              </w:rPr>
            </w:pPr>
            <w:r w:rsidRPr="00942484">
              <w:rPr>
                <w:b/>
                <w:sz w:val="21"/>
                <w:szCs w:val="21"/>
              </w:rPr>
              <w:t>Régions</w:t>
            </w:r>
            <w:r w:rsidRPr="00942484">
              <w:rPr>
                <w:sz w:val="21"/>
                <w:szCs w:val="21"/>
              </w:rPr>
              <w:t>: l'espèce peut très bien pousser dans la région orientale et dans le Sambirano (R1, R2 et R3), mais elle n'est pas utilisée jusqu'à présent.</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305084" w:rsidRPr="00942484" w:rsidRDefault="00305084" w:rsidP="00305084">
            <w:pPr>
              <w:rPr>
                <w:sz w:val="21"/>
                <w:szCs w:val="21"/>
              </w:rPr>
            </w:pPr>
            <w:r w:rsidRPr="00942484">
              <w:rPr>
                <w:b/>
                <w:sz w:val="21"/>
                <w:szCs w:val="21"/>
              </w:rPr>
              <w:t>Port</w:t>
            </w:r>
            <w:r w:rsidRPr="00942484">
              <w:rPr>
                <w:sz w:val="21"/>
                <w:szCs w:val="21"/>
              </w:rPr>
              <w:t xml:space="preserve">: droit, cylindrique; généralement de très bonne forme. </w:t>
            </w:r>
          </w:p>
          <w:p w:rsidR="00305084" w:rsidRPr="00942484" w:rsidRDefault="00305084" w:rsidP="00305084">
            <w:pPr>
              <w:rPr>
                <w:sz w:val="21"/>
                <w:szCs w:val="21"/>
              </w:rPr>
            </w:pPr>
            <w:r w:rsidRPr="00942484">
              <w:rPr>
                <w:b/>
                <w:sz w:val="21"/>
                <w:szCs w:val="21"/>
              </w:rPr>
              <w:t>Dimension</w:t>
            </w:r>
            <w:r w:rsidRPr="00942484">
              <w:rPr>
                <w:sz w:val="21"/>
                <w:szCs w:val="21"/>
              </w:rPr>
              <w:t>: grand arbre</w:t>
            </w:r>
          </w:p>
          <w:p w:rsidR="00305084" w:rsidRPr="00942484" w:rsidRDefault="00305084" w:rsidP="00305084">
            <w:pPr>
              <w:rPr>
                <w:sz w:val="21"/>
                <w:szCs w:val="21"/>
              </w:rPr>
            </w:pPr>
            <w:r w:rsidRPr="00942484">
              <w:rPr>
                <w:sz w:val="21"/>
                <w:szCs w:val="21"/>
              </w:rPr>
              <w:t>d (cm): 50 - 200 (250)     h (m): 35-60(70)</w:t>
            </w:r>
          </w:p>
          <w:p w:rsidR="00305084" w:rsidRPr="00942484" w:rsidRDefault="00305084" w:rsidP="00305084">
            <w:pPr>
              <w:rPr>
                <w:sz w:val="21"/>
                <w:szCs w:val="21"/>
              </w:rPr>
            </w:pPr>
            <w:r w:rsidRPr="00942484">
              <w:rPr>
                <w:b/>
                <w:sz w:val="21"/>
                <w:szCs w:val="21"/>
              </w:rPr>
              <w:t>Ecorce</w:t>
            </w:r>
            <w:r w:rsidRPr="00942484">
              <w:rPr>
                <w:sz w:val="21"/>
                <w:szCs w:val="21"/>
              </w:rPr>
              <w:t>: lisse, se détache en longues lanières, montrant une variété de nuances de rose, pourpre, cuivre, brin ou vert. Parfois un manchon d'écorce compacte sur 1-3 m à la base du tronc.</w:t>
            </w:r>
          </w:p>
          <w:p w:rsidR="00305084" w:rsidRPr="00942484" w:rsidRDefault="00305084" w:rsidP="00305084">
            <w:pPr>
              <w:rPr>
                <w:sz w:val="21"/>
                <w:szCs w:val="21"/>
              </w:rPr>
            </w:pPr>
            <w:r w:rsidRPr="00942484">
              <w:rPr>
                <w:b/>
                <w:sz w:val="21"/>
                <w:szCs w:val="21"/>
              </w:rPr>
              <w:t>Feuilles</w:t>
            </w:r>
            <w:r w:rsidRPr="00942484">
              <w:rPr>
                <w:sz w:val="21"/>
                <w:szCs w:val="21"/>
              </w:rPr>
              <w:t>: simples, généralement opposées, de 7-15 cm de long, 2,5 à 7 cm de large, ovales, lancéolées.</w:t>
            </w:r>
          </w:p>
          <w:p w:rsidR="00305084" w:rsidRPr="00942484" w:rsidRDefault="00305084" w:rsidP="00305084">
            <w:pPr>
              <w:rPr>
                <w:sz w:val="21"/>
                <w:szCs w:val="21"/>
              </w:rPr>
            </w:pPr>
            <w:r w:rsidRPr="00942484">
              <w:rPr>
                <w:b/>
                <w:sz w:val="21"/>
                <w:szCs w:val="21"/>
              </w:rPr>
              <w:t>Fleurs</w:t>
            </w:r>
            <w:r w:rsidRPr="00942484">
              <w:rPr>
                <w:sz w:val="21"/>
                <w:szCs w:val="21"/>
              </w:rPr>
              <w:t>: en panicules terminales ou latérales avec des rameaux plats de 5 à 10 cm de long, en grand nombre (3-7 par ombelle).</w:t>
            </w:r>
          </w:p>
          <w:p w:rsidR="00305084" w:rsidRPr="00942484" w:rsidRDefault="00305084" w:rsidP="00305084">
            <w:pPr>
              <w:rPr>
                <w:sz w:val="21"/>
                <w:szCs w:val="21"/>
              </w:rPr>
            </w:pPr>
            <w:r w:rsidRPr="00942484">
              <w:rPr>
                <w:b/>
                <w:sz w:val="21"/>
                <w:szCs w:val="21"/>
              </w:rPr>
              <w:t>Fruits</w:t>
            </w:r>
            <w:r w:rsidRPr="00942484">
              <w:rPr>
                <w:sz w:val="21"/>
                <w:szCs w:val="21"/>
              </w:rPr>
              <w:t>: capsules mi-rondes de diamètre 3 à 5 mm, de couleur brun foncé, avec un disque fin et 3 à 4 valves eu saillie.</w:t>
            </w:r>
          </w:p>
          <w:p w:rsidR="00305084" w:rsidRPr="00942484" w:rsidRDefault="00305084" w:rsidP="00305084">
            <w:pPr>
              <w:rPr>
                <w:sz w:val="21"/>
                <w:szCs w:val="21"/>
              </w:rPr>
            </w:pPr>
            <w:r w:rsidRPr="00942484">
              <w:rPr>
                <w:sz w:val="21"/>
                <w:szCs w:val="21"/>
              </w:rPr>
              <w:t>Graines: très petites.</w:t>
            </w:r>
          </w:p>
        </w:tc>
      </w:tr>
    </w:tbl>
    <w:p w:rsidR="00305084" w:rsidRDefault="00305084" w:rsidP="00EB6C37">
      <w:pPr>
        <w:rPr>
          <w:sz w:val="21"/>
          <w:szCs w:val="21"/>
        </w:rPr>
      </w:pPr>
    </w:p>
    <w:p w:rsidR="00305084" w:rsidRDefault="00305084">
      <w:pPr>
        <w:widowControl/>
        <w:autoSpaceDE/>
        <w:autoSpaceDN/>
        <w:adjustRightInd/>
        <w:spacing w:after="200" w:line="276" w:lineRule="auto"/>
        <w:rPr>
          <w:sz w:val="21"/>
          <w:szCs w:val="21"/>
        </w:rPr>
      </w:pPr>
      <w:r>
        <w:rPr>
          <w:sz w:val="21"/>
          <w:szCs w:val="21"/>
        </w:rPr>
        <w:br w:type="page"/>
      </w:r>
    </w:p>
    <w:p w:rsidR="001D1939" w:rsidRPr="001D1939" w:rsidRDefault="001D1939" w:rsidP="001D1939">
      <w:pPr>
        <w:rPr>
          <w:b/>
          <w:sz w:val="21"/>
          <w:szCs w:val="21"/>
        </w:rPr>
      </w:pPr>
      <w:r w:rsidRPr="001D1939">
        <w:rPr>
          <w:b/>
          <w:sz w:val="21"/>
          <w:szCs w:val="21"/>
        </w:rPr>
        <w:lastRenderedPageBreak/>
        <w:t xml:space="preserve">3. ECOLOGIE </w:t>
      </w:r>
    </w:p>
    <w:p w:rsidR="001D1939" w:rsidRPr="001D1939" w:rsidRDefault="001D1939" w:rsidP="001D1939">
      <w:pPr>
        <w:rPr>
          <w:b/>
          <w:sz w:val="21"/>
          <w:szCs w:val="21"/>
        </w:rPr>
      </w:pPr>
      <w:r w:rsidRPr="001D1939">
        <w:rPr>
          <w:b/>
          <w:sz w:val="21"/>
          <w:szCs w:val="21"/>
        </w:rPr>
        <w:t>Climat</w:t>
      </w:r>
    </w:p>
    <w:p w:rsidR="001D1939" w:rsidRPr="001D1939" w:rsidRDefault="001D1939" w:rsidP="001D1939">
      <w:pPr>
        <w:rPr>
          <w:sz w:val="21"/>
          <w:szCs w:val="21"/>
        </w:rPr>
      </w:pPr>
      <w:r w:rsidRPr="001D1939">
        <w:rPr>
          <w:sz w:val="21"/>
          <w:szCs w:val="21"/>
        </w:rPr>
        <w:t>- Pluviométrie annuelle</w:t>
      </w:r>
      <w:r w:rsidRPr="001D1939">
        <w:rPr>
          <w:sz w:val="21"/>
          <w:szCs w:val="21"/>
        </w:rPr>
        <w:tab/>
      </w:r>
      <w:r w:rsidRPr="001D1939">
        <w:rPr>
          <w:sz w:val="21"/>
          <w:szCs w:val="21"/>
        </w:rPr>
        <w:tab/>
        <w:t>: 2000-3500(5000) mm (type pluie d'été)</w:t>
      </w:r>
    </w:p>
    <w:p w:rsidR="001D1939" w:rsidRPr="001D1939" w:rsidRDefault="001D1939" w:rsidP="001D1939">
      <w:pPr>
        <w:rPr>
          <w:sz w:val="21"/>
          <w:szCs w:val="21"/>
        </w:rPr>
      </w:pPr>
      <w:r w:rsidRPr="001D1939">
        <w:rPr>
          <w:sz w:val="21"/>
          <w:szCs w:val="21"/>
        </w:rPr>
        <w:t>-Nombre de mois écosecs</w:t>
      </w:r>
      <w:r w:rsidRPr="001D1939">
        <w:rPr>
          <w:sz w:val="21"/>
          <w:szCs w:val="21"/>
        </w:rPr>
        <w:tab/>
      </w:r>
      <w:r w:rsidRPr="001D1939">
        <w:rPr>
          <w:sz w:val="21"/>
          <w:szCs w:val="21"/>
        </w:rPr>
        <w:tab/>
        <w:t>: 0-1</w:t>
      </w:r>
    </w:p>
    <w:p w:rsidR="001D1939" w:rsidRPr="001D1939" w:rsidRDefault="001D1939" w:rsidP="001D1939">
      <w:pPr>
        <w:rPr>
          <w:sz w:val="21"/>
          <w:szCs w:val="21"/>
        </w:rPr>
      </w:pPr>
      <w:r w:rsidRPr="001D1939">
        <w:rPr>
          <w:sz w:val="21"/>
          <w:szCs w:val="21"/>
        </w:rPr>
        <w:t>- Température moyenne annuelle</w:t>
      </w:r>
      <w:r w:rsidRPr="001D1939">
        <w:rPr>
          <w:sz w:val="21"/>
          <w:szCs w:val="21"/>
        </w:rPr>
        <w:tab/>
        <w:t>: 20-30°C</w:t>
      </w:r>
    </w:p>
    <w:p w:rsidR="001D1939" w:rsidRPr="001D1939" w:rsidRDefault="001D1939" w:rsidP="001D1939">
      <w:pPr>
        <w:rPr>
          <w:sz w:val="21"/>
          <w:szCs w:val="21"/>
        </w:rPr>
      </w:pPr>
      <w:r w:rsidRPr="001D1939">
        <w:rPr>
          <w:sz w:val="21"/>
          <w:szCs w:val="21"/>
        </w:rPr>
        <w:t>- Température moyenne du mois le plus froid : 20-22°C</w:t>
      </w:r>
    </w:p>
    <w:p w:rsidR="001D1939" w:rsidRPr="001D1939" w:rsidRDefault="001D1939" w:rsidP="001D1939">
      <w:pPr>
        <w:rPr>
          <w:sz w:val="21"/>
          <w:szCs w:val="21"/>
        </w:rPr>
      </w:pPr>
    </w:p>
    <w:p w:rsidR="001D1939" w:rsidRPr="001D1939" w:rsidRDefault="001D1939" w:rsidP="001D1939">
      <w:pPr>
        <w:rPr>
          <w:b/>
          <w:sz w:val="21"/>
          <w:szCs w:val="21"/>
        </w:rPr>
      </w:pPr>
      <w:r w:rsidRPr="001D1939">
        <w:rPr>
          <w:b/>
          <w:sz w:val="21"/>
          <w:szCs w:val="21"/>
        </w:rPr>
        <w:t>Sol</w:t>
      </w:r>
    </w:p>
    <w:p w:rsidR="001D1939" w:rsidRPr="001D1939" w:rsidRDefault="001D1939" w:rsidP="001D1939">
      <w:pPr>
        <w:rPr>
          <w:sz w:val="21"/>
          <w:szCs w:val="21"/>
        </w:rPr>
      </w:pPr>
      <w:r w:rsidRPr="001D1939">
        <w:rPr>
          <w:sz w:val="21"/>
          <w:szCs w:val="21"/>
        </w:rPr>
        <w:t>- Texture</w:t>
      </w:r>
      <w:r w:rsidRPr="001D1939">
        <w:rPr>
          <w:sz w:val="21"/>
          <w:szCs w:val="21"/>
        </w:rPr>
        <w:tab/>
      </w:r>
      <w:r w:rsidRPr="001D1939">
        <w:rPr>
          <w:sz w:val="21"/>
          <w:szCs w:val="21"/>
        </w:rPr>
        <w:tab/>
        <w:t>: sablo-limoneux</w:t>
      </w:r>
    </w:p>
    <w:p w:rsidR="001D1939" w:rsidRPr="001D1939" w:rsidRDefault="001D1939" w:rsidP="001D1939">
      <w:pPr>
        <w:rPr>
          <w:sz w:val="21"/>
          <w:szCs w:val="21"/>
        </w:rPr>
      </w:pPr>
      <w:r w:rsidRPr="001D1939">
        <w:rPr>
          <w:sz w:val="21"/>
          <w:szCs w:val="21"/>
        </w:rPr>
        <w:t>- Réaction</w:t>
      </w:r>
      <w:r w:rsidRPr="001D1939">
        <w:rPr>
          <w:sz w:val="21"/>
          <w:szCs w:val="21"/>
        </w:rPr>
        <w:tab/>
      </w:r>
      <w:r w:rsidRPr="001D1939">
        <w:rPr>
          <w:sz w:val="21"/>
          <w:szCs w:val="21"/>
        </w:rPr>
        <w:tab/>
        <w:t>: neutre/acide</w:t>
      </w:r>
    </w:p>
    <w:p w:rsidR="001D1939" w:rsidRPr="001D1939" w:rsidRDefault="001D1939" w:rsidP="001D1939">
      <w:pPr>
        <w:rPr>
          <w:sz w:val="21"/>
          <w:szCs w:val="21"/>
        </w:rPr>
      </w:pPr>
      <w:r w:rsidRPr="001D1939">
        <w:rPr>
          <w:sz w:val="21"/>
          <w:szCs w:val="21"/>
        </w:rPr>
        <w:t>- Drainage</w:t>
      </w:r>
      <w:r w:rsidRPr="001D1939">
        <w:rPr>
          <w:sz w:val="21"/>
          <w:szCs w:val="21"/>
        </w:rPr>
        <w:tab/>
      </w:r>
      <w:r w:rsidRPr="001D1939">
        <w:rPr>
          <w:sz w:val="21"/>
          <w:szCs w:val="21"/>
        </w:rPr>
        <w:tab/>
        <w:t>: bon</w:t>
      </w:r>
    </w:p>
    <w:p w:rsidR="001D1939" w:rsidRPr="001D1939" w:rsidRDefault="001D1939" w:rsidP="001D1939">
      <w:pPr>
        <w:rPr>
          <w:sz w:val="21"/>
          <w:szCs w:val="21"/>
        </w:rPr>
      </w:pPr>
      <w:r w:rsidRPr="001D1939">
        <w:rPr>
          <w:sz w:val="21"/>
          <w:szCs w:val="21"/>
        </w:rPr>
        <w:t>- Caractéristiques</w:t>
      </w:r>
      <w:r w:rsidRPr="001D1939">
        <w:rPr>
          <w:sz w:val="21"/>
          <w:szCs w:val="21"/>
        </w:rPr>
        <w:tab/>
        <w:t>: exige des sols profonds et fertiles pour une bonne croissance; meilleure croissance observée sur des sols limoneux alluviaux, sableux profonds et bien drainés.</w:t>
      </w:r>
    </w:p>
    <w:p w:rsidR="001D1939" w:rsidRPr="001D1939" w:rsidRDefault="001D1939" w:rsidP="001D1939">
      <w:pPr>
        <w:rPr>
          <w:sz w:val="21"/>
          <w:szCs w:val="21"/>
        </w:rPr>
      </w:pPr>
      <w:r w:rsidRPr="001D1939">
        <w:rPr>
          <w:b/>
          <w:sz w:val="21"/>
          <w:szCs w:val="21"/>
        </w:rPr>
        <w:t>Phénologie</w:t>
      </w:r>
      <w:r w:rsidRPr="001D1939">
        <w:rPr>
          <w:sz w:val="21"/>
          <w:szCs w:val="21"/>
        </w:rPr>
        <w:tab/>
      </w:r>
      <w:r w:rsidRPr="001D1939">
        <w:rPr>
          <w:sz w:val="21"/>
          <w:szCs w:val="21"/>
        </w:rPr>
        <w:tab/>
        <w:t>: sempervirente</w:t>
      </w:r>
    </w:p>
    <w:p w:rsidR="001D1939" w:rsidRPr="001D1939" w:rsidRDefault="001D1939" w:rsidP="001D1939">
      <w:pPr>
        <w:rPr>
          <w:sz w:val="21"/>
          <w:szCs w:val="21"/>
        </w:rPr>
      </w:pPr>
      <w:r w:rsidRPr="001D1939">
        <w:rPr>
          <w:b/>
          <w:sz w:val="21"/>
          <w:szCs w:val="21"/>
        </w:rPr>
        <w:t>Tempérament</w:t>
      </w:r>
      <w:r w:rsidRPr="001D1939">
        <w:rPr>
          <w:sz w:val="21"/>
          <w:szCs w:val="21"/>
        </w:rPr>
        <w:tab/>
      </w:r>
      <w:r w:rsidRPr="001D1939">
        <w:rPr>
          <w:sz w:val="21"/>
          <w:szCs w:val="21"/>
        </w:rPr>
        <w:tab/>
        <w:t>: héliophile</w:t>
      </w:r>
    </w:p>
    <w:p w:rsidR="001D1939" w:rsidRPr="001D1939" w:rsidRDefault="001D1939" w:rsidP="001D1939">
      <w:pPr>
        <w:rPr>
          <w:sz w:val="21"/>
          <w:szCs w:val="21"/>
        </w:rPr>
      </w:pPr>
      <w:r w:rsidRPr="001D1939">
        <w:rPr>
          <w:b/>
          <w:sz w:val="21"/>
          <w:szCs w:val="21"/>
        </w:rPr>
        <w:t>Caractère</w:t>
      </w:r>
      <w:r w:rsidRPr="001D1939">
        <w:rPr>
          <w:sz w:val="21"/>
          <w:szCs w:val="21"/>
        </w:rPr>
        <w:tab/>
      </w:r>
      <w:r w:rsidRPr="001D1939">
        <w:rPr>
          <w:sz w:val="21"/>
          <w:szCs w:val="21"/>
        </w:rPr>
        <w:tab/>
        <w:t>: pionnier à nomade</w:t>
      </w:r>
    </w:p>
    <w:p w:rsidR="001D1939" w:rsidRPr="001D1939" w:rsidRDefault="001D1939" w:rsidP="001D1939">
      <w:pPr>
        <w:rPr>
          <w:sz w:val="21"/>
          <w:szCs w:val="21"/>
        </w:rPr>
      </w:pPr>
    </w:p>
    <w:p w:rsidR="001D1939" w:rsidRPr="001D1939" w:rsidRDefault="001D1939" w:rsidP="001D1939">
      <w:pPr>
        <w:rPr>
          <w:b/>
          <w:sz w:val="21"/>
          <w:szCs w:val="21"/>
        </w:rPr>
      </w:pPr>
      <w:r w:rsidRPr="001D1939">
        <w:rPr>
          <w:b/>
          <w:sz w:val="21"/>
          <w:szCs w:val="21"/>
        </w:rPr>
        <w:t>3. SYLVICULTURE</w:t>
      </w:r>
    </w:p>
    <w:p w:rsidR="001D1939" w:rsidRPr="001D1939" w:rsidRDefault="001D1939" w:rsidP="001D1939">
      <w:pPr>
        <w:rPr>
          <w:b/>
          <w:sz w:val="21"/>
          <w:szCs w:val="21"/>
        </w:rPr>
      </w:pPr>
      <w:r w:rsidRPr="001D1939">
        <w:rPr>
          <w:b/>
          <w:sz w:val="21"/>
          <w:szCs w:val="21"/>
        </w:rPr>
        <w:t>Pépinière</w:t>
      </w:r>
    </w:p>
    <w:p w:rsidR="001D1939" w:rsidRPr="001D1939" w:rsidRDefault="001D1939" w:rsidP="001D1939">
      <w:pPr>
        <w:rPr>
          <w:sz w:val="21"/>
          <w:szCs w:val="21"/>
        </w:rPr>
      </w:pPr>
      <w:r w:rsidRPr="001D1939">
        <w:rPr>
          <w:sz w:val="21"/>
          <w:szCs w:val="21"/>
        </w:rPr>
        <w:t>- Source de graines</w:t>
      </w:r>
      <w:r w:rsidRPr="001D1939">
        <w:rPr>
          <w:sz w:val="21"/>
          <w:szCs w:val="21"/>
        </w:rPr>
        <w:tab/>
        <w:t xml:space="preserve">: Nouvelle-Guinée, Fidji, Surinam, Nigeria, plusieurs pays tropicaux. Le choix des provenances est très important pour obtenir un accroissement satisfaisant. </w:t>
      </w:r>
    </w:p>
    <w:p w:rsidR="001D1939" w:rsidRPr="001D1939" w:rsidRDefault="001D1939" w:rsidP="001D1939">
      <w:pPr>
        <w:rPr>
          <w:sz w:val="21"/>
          <w:szCs w:val="21"/>
        </w:rPr>
      </w:pPr>
      <w:r w:rsidRPr="001D1939">
        <w:rPr>
          <w:sz w:val="21"/>
          <w:szCs w:val="21"/>
        </w:rPr>
        <w:t xml:space="preserve">- Poids de 1000 semences: 1 - 2 grammes (2'000 - 4'000 graines par kg) </w:t>
      </w:r>
    </w:p>
    <w:p w:rsidR="001D1939" w:rsidRPr="001D1939" w:rsidRDefault="001D1939" w:rsidP="001D1939">
      <w:pPr>
        <w:rPr>
          <w:sz w:val="21"/>
          <w:szCs w:val="21"/>
        </w:rPr>
      </w:pPr>
      <w:r w:rsidRPr="001D1939">
        <w:rPr>
          <w:sz w:val="21"/>
          <w:szCs w:val="21"/>
        </w:rPr>
        <w:t>- Traitement prégerminatif:</w:t>
      </w:r>
    </w:p>
    <w:p w:rsidR="001D1939" w:rsidRPr="001D1939" w:rsidRDefault="001D1939" w:rsidP="001D1939">
      <w:pPr>
        <w:rPr>
          <w:sz w:val="21"/>
          <w:szCs w:val="21"/>
        </w:rPr>
      </w:pPr>
      <w:r w:rsidRPr="001D1939">
        <w:rPr>
          <w:sz w:val="21"/>
          <w:szCs w:val="21"/>
        </w:rPr>
        <w:t xml:space="preserve">- </w:t>
      </w:r>
      <w:r w:rsidRPr="001D1939">
        <w:rPr>
          <w:b/>
          <w:sz w:val="21"/>
          <w:szCs w:val="21"/>
        </w:rPr>
        <w:t>Conservation</w:t>
      </w:r>
      <w:r w:rsidRPr="001D1939">
        <w:rPr>
          <w:sz w:val="21"/>
          <w:szCs w:val="21"/>
        </w:rPr>
        <w:tab/>
      </w:r>
      <w:r w:rsidRPr="001D1939">
        <w:rPr>
          <w:sz w:val="21"/>
          <w:szCs w:val="21"/>
        </w:rPr>
        <w:tab/>
        <w:t>: les graines se conservent pendant 1 à 2 ans à frais et à sec dans un local hermétique.</w:t>
      </w:r>
    </w:p>
    <w:p w:rsidR="001D1939" w:rsidRPr="001D1939" w:rsidRDefault="001D1939" w:rsidP="001D1939">
      <w:pPr>
        <w:rPr>
          <w:sz w:val="21"/>
          <w:szCs w:val="21"/>
        </w:rPr>
      </w:pPr>
      <w:r w:rsidRPr="001D1939">
        <w:rPr>
          <w:sz w:val="21"/>
          <w:szCs w:val="21"/>
        </w:rPr>
        <w:t xml:space="preserve">- </w:t>
      </w:r>
      <w:r w:rsidRPr="001D1939">
        <w:rPr>
          <w:b/>
          <w:sz w:val="21"/>
          <w:szCs w:val="21"/>
        </w:rPr>
        <w:t>Germination</w:t>
      </w:r>
      <w:r w:rsidRPr="001D1939">
        <w:rPr>
          <w:sz w:val="21"/>
          <w:szCs w:val="21"/>
        </w:rPr>
        <w:tab/>
      </w:r>
      <w:r w:rsidRPr="001D1939">
        <w:rPr>
          <w:sz w:val="21"/>
          <w:szCs w:val="21"/>
        </w:rPr>
        <w:tab/>
        <w:t>: 50% en 4-20 jours; temps en pépinière: 3 à 4 mois, les jeunes plants demandent de l'ombre.</w:t>
      </w:r>
    </w:p>
    <w:p w:rsidR="001D1939" w:rsidRPr="001D1939" w:rsidRDefault="001D1939" w:rsidP="001D1939">
      <w:pPr>
        <w:rPr>
          <w:sz w:val="21"/>
          <w:szCs w:val="21"/>
        </w:rPr>
      </w:pPr>
    </w:p>
    <w:p w:rsidR="001D1939" w:rsidRPr="001D1939" w:rsidRDefault="001D1939" w:rsidP="001D1939">
      <w:pPr>
        <w:rPr>
          <w:b/>
          <w:sz w:val="21"/>
          <w:szCs w:val="21"/>
        </w:rPr>
      </w:pPr>
      <w:r w:rsidRPr="001D1939">
        <w:rPr>
          <w:b/>
          <w:sz w:val="21"/>
          <w:szCs w:val="21"/>
        </w:rPr>
        <w:t>Plantation</w:t>
      </w:r>
    </w:p>
    <w:p w:rsidR="001D1939" w:rsidRPr="001D1939" w:rsidRDefault="001D1939" w:rsidP="001D1939">
      <w:pPr>
        <w:rPr>
          <w:sz w:val="21"/>
          <w:szCs w:val="21"/>
        </w:rPr>
      </w:pPr>
      <w:r w:rsidRPr="001D1939">
        <w:rPr>
          <w:sz w:val="21"/>
          <w:szCs w:val="21"/>
        </w:rPr>
        <w:t>- Type de plantation</w:t>
      </w:r>
      <w:r w:rsidRPr="001D1939">
        <w:rPr>
          <w:sz w:val="21"/>
          <w:szCs w:val="21"/>
        </w:rPr>
        <w:tab/>
        <w:t>: en sachets</w:t>
      </w:r>
    </w:p>
    <w:p w:rsidR="001D1939" w:rsidRPr="001D1939" w:rsidRDefault="001D1939" w:rsidP="001D1939">
      <w:pPr>
        <w:rPr>
          <w:sz w:val="21"/>
          <w:szCs w:val="21"/>
        </w:rPr>
      </w:pPr>
      <w:r w:rsidRPr="001D1939">
        <w:rPr>
          <w:sz w:val="21"/>
          <w:szCs w:val="21"/>
        </w:rPr>
        <w:t>- Reproduction végétative: les boutures prélevées sur les jeunes arbres s'enracinent facilement, ne rejette que très faiblement de souche.</w:t>
      </w:r>
    </w:p>
    <w:p w:rsidR="001D1939" w:rsidRPr="001D1939" w:rsidRDefault="001D1939" w:rsidP="001D1939">
      <w:pPr>
        <w:rPr>
          <w:sz w:val="21"/>
          <w:szCs w:val="21"/>
        </w:rPr>
      </w:pPr>
      <w:r w:rsidRPr="001D1939">
        <w:rPr>
          <w:sz w:val="21"/>
          <w:szCs w:val="21"/>
        </w:rPr>
        <w:t>- Problèmes phytosanitaires: sensible aux attaques de borers comme Ambleypelta cocophaga chez les jeunes plants, arbre très sensible au feu.</w:t>
      </w:r>
    </w:p>
    <w:p w:rsidR="001D1939" w:rsidRPr="001D1939" w:rsidRDefault="001D1939" w:rsidP="001D1939">
      <w:pPr>
        <w:rPr>
          <w:sz w:val="21"/>
          <w:szCs w:val="21"/>
        </w:rPr>
      </w:pPr>
      <w:r w:rsidRPr="001D1939">
        <w:rPr>
          <w:sz w:val="21"/>
          <w:szCs w:val="21"/>
        </w:rPr>
        <w:t xml:space="preserve">Utilisations sylvicoles : afforestation, reboisement </w:t>
      </w:r>
    </w:p>
    <w:p w:rsidR="001D1939" w:rsidRPr="001D1939" w:rsidRDefault="001D1939" w:rsidP="001D1939">
      <w:pPr>
        <w:rPr>
          <w:sz w:val="21"/>
          <w:szCs w:val="21"/>
        </w:rPr>
      </w:pPr>
      <w:r w:rsidRPr="001D1939">
        <w:rPr>
          <w:b/>
          <w:sz w:val="21"/>
          <w:szCs w:val="21"/>
        </w:rPr>
        <w:t>Régime</w:t>
      </w:r>
      <w:r>
        <w:rPr>
          <w:sz w:val="21"/>
          <w:szCs w:val="21"/>
        </w:rPr>
        <w:tab/>
      </w:r>
      <w:r>
        <w:rPr>
          <w:sz w:val="21"/>
          <w:szCs w:val="21"/>
        </w:rPr>
        <w:tab/>
      </w:r>
      <w:r w:rsidRPr="001D1939">
        <w:rPr>
          <w:sz w:val="21"/>
          <w:szCs w:val="21"/>
        </w:rPr>
        <w:t>: futaie</w:t>
      </w:r>
    </w:p>
    <w:p w:rsidR="001D1939" w:rsidRPr="001D1939" w:rsidRDefault="001D1939" w:rsidP="001D1939">
      <w:pPr>
        <w:rPr>
          <w:sz w:val="21"/>
          <w:szCs w:val="21"/>
        </w:rPr>
      </w:pPr>
      <w:r w:rsidRPr="001D1939">
        <w:rPr>
          <w:b/>
          <w:sz w:val="21"/>
          <w:szCs w:val="21"/>
        </w:rPr>
        <w:t>Rendement</w:t>
      </w:r>
      <w:r w:rsidRPr="001D1939">
        <w:rPr>
          <w:sz w:val="21"/>
          <w:szCs w:val="21"/>
        </w:rPr>
        <w:tab/>
        <w:t>: 14-50 m3/1aaJart (WEBB et aL, 1984); 31 m3/</w:t>
      </w:r>
      <w:r>
        <w:rPr>
          <w:sz w:val="21"/>
          <w:szCs w:val="21"/>
        </w:rPr>
        <w:t>ha/an à 12-15 ans en Papouasie-</w:t>
      </w:r>
      <w:r w:rsidRPr="001D1939">
        <w:rPr>
          <w:sz w:val="21"/>
          <w:szCs w:val="21"/>
        </w:rPr>
        <w:t>Nouvelle-Guinée (FAO, 1982).</w:t>
      </w:r>
    </w:p>
    <w:p w:rsidR="001D1939" w:rsidRPr="001D1939" w:rsidRDefault="001D1939" w:rsidP="001D1939">
      <w:pPr>
        <w:rPr>
          <w:sz w:val="21"/>
          <w:szCs w:val="21"/>
        </w:rPr>
      </w:pPr>
      <w:r w:rsidRPr="001D1939">
        <w:rPr>
          <w:b/>
          <w:sz w:val="21"/>
          <w:szCs w:val="21"/>
        </w:rPr>
        <w:t>Révolution</w:t>
      </w:r>
      <w:r>
        <w:rPr>
          <w:sz w:val="21"/>
          <w:szCs w:val="21"/>
        </w:rPr>
        <w:t xml:space="preserve"> </w:t>
      </w:r>
      <w:r>
        <w:rPr>
          <w:sz w:val="21"/>
          <w:szCs w:val="21"/>
        </w:rPr>
        <w:tab/>
      </w:r>
      <w:r w:rsidRPr="001D1939">
        <w:rPr>
          <w:sz w:val="21"/>
          <w:szCs w:val="21"/>
        </w:rPr>
        <w:t>: 8-15 ans</w:t>
      </w:r>
    </w:p>
    <w:p w:rsidR="001D1939" w:rsidRPr="001D1939" w:rsidRDefault="001D1939" w:rsidP="001D1939">
      <w:pPr>
        <w:rPr>
          <w:sz w:val="21"/>
          <w:szCs w:val="21"/>
        </w:rPr>
      </w:pPr>
      <w:r w:rsidRPr="001D1939">
        <w:rPr>
          <w:b/>
          <w:sz w:val="21"/>
          <w:szCs w:val="21"/>
        </w:rPr>
        <w:t>Croissance</w:t>
      </w:r>
      <w:r>
        <w:rPr>
          <w:sz w:val="21"/>
          <w:szCs w:val="21"/>
        </w:rPr>
        <w:tab/>
      </w:r>
      <w:r w:rsidRPr="001D1939">
        <w:rPr>
          <w:sz w:val="21"/>
          <w:szCs w:val="21"/>
        </w:rPr>
        <w:t xml:space="preserve">: dépend de la provenance. Au Gabon: à 2 ans, la hauteur moyenne est de 6 à 8 m. </w:t>
      </w:r>
    </w:p>
    <w:p w:rsidR="001D1939" w:rsidRPr="001D1939" w:rsidRDefault="001D1939" w:rsidP="001D1939">
      <w:pPr>
        <w:rPr>
          <w:sz w:val="21"/>
          <w:szCs w:val="21"/>
        </w:rPr>
      </w:pPr>
    </w:p>
    <w:p w:rsidR="001D1939" w:rsidRPr="001D1939" w:rsidRDefault="001D1939" w:rsidP="001D1939">
      <w:pPr>
        <w:rPr>
          <w:b/>
          <w:sz w:val="21"/>
          <w:szCs w:val="21"/>
        </w:rPr>
      </w:pPr>
      <w:r w:rsidRPr="001D1939">
        <w:rPr>
          <w:b/>
          <w:sz w:val="21"/>
          <w:szCs w:val="21"/>
        </w:rPr>
        <w:t>Caractéristiques dendrométriques sur une station de Madagascar</w:t>
      </w:r>
    </w:p>
    <w:tbl>
      <w:tblPr>
        <w:tblW w:w="0" w:type="auto"/>
        <w:tblInd w:w="43" w:type="dxa"/>
        <w:tblLayout w:type="fixed"/>
        <w:tblCellMar>
          <w:left w:w="0" w:type="dxa"/>
          <w:right w:w="0" w:type="dxa"/>
        </w:tblCellMar>
        <w:tblLook w:val="0000" w:firstRow="0" w:lastRow="0" w:firstColumn="0" w:lastColumn="0" w:noHBand="0" w:noVBand="0"/>
      </w:tblPr>
      <w:tblGrid>
        <w:gridCol w:w="2861"/>
        <w:gridCol w:w="1421"/>
        <w:gridCol w:w="1425"/>
        <w:gridCol w:w="1445"/>
      </w:tblGrid>
      <w:tr w:rsidR="001D1939" w:rsidRPr="00942484" w:rsidTr="00422A6C">
        <w:trPr>
          <w:trHeight w:hRule="exact" w:val="331"/>
        </w:trPr>
        <w:tc>
          <w:tcPr>
            <w:tcW w:w="2861" w:type="dxa"/>
            <w:tcBorders>
              <w:top w:val="single" w:sz="10" w:space="0" w:color="auto"/>
              <w:left w:val="single" w:sz="10" w:space="0" w:color="auto"/>
              <w:bottom w:val="single" w:sz="10" w:space="0" w:color="auto"/>
              <w:right w:val="single" w:sz="10" w:space="0" w:color="auto"/>
            </w:tcBorders>
            <w:vAlign w:val="center"/>
          </w:tcPr>
          <w:p w:rsidR="001D1939" w:rsidRPr="00942484" w:rsidRDefault="001D1939" w:rsidP="00422A6C">
            <w:pPr>
              <w:kinsoku w:val="0"/>
              <w:overflowPunct w:val="0"/>
              <w:autoSpaceDE/>
              <w:autoSpaceDN/>
              <w:adjustRightInd/>
              <w:spacing w:before="42" w:after="39" w:line="240" w:lineRule="exact"/>
              <w:ind w:left="105"/>
              <w:textAlignment w:val="baseline"/>
              <w:rPr>
                <w:b/>
                <w:bCs/>
                <w:sz w:val="21"/>
                <w:szCs w:val="21"/>
              </w:rPr>
            </w:pPr>
            <w:r w:rsidRPr="00942484">
              <w:rPr>
                <w:b/>
                <w:bCs/>
                <w:sz w:val="21"/>
                <w:szCs w:val="21"/>
              </w:rPr>
              <w:t xml:space="preserve">Station </w:t>
            </w:r>
          </w:p>
        </w:tc>
        <w:tc>
          <w:tcPr>
            <w:tcW w:w="1421" w:type="dxa"/>
            <w:tcBorders>
              <w:top w:val="single" w:sz="10" w:space="0" w:color="auto"/>
              <w:left w:val="single" w:sz="10" w:space="0" w:color="auto"/>
              <w:bottom w:val="single" w:sz="10" w:space="0" w:color="auto"/>
              <w:right w:val="single" w:sz="10" w:space="0" w:color="auto"/>
            </w:tcBorders>
            <w:vAlign w:val="center"/>
          </w:tcPr>
          <w:p w:rsidR="001D1939" w:rsidRPr="00942484" w:rsidRDefault="001D1939" w:rsidP="00422A6C">
            <w:pPr>
              <w:kinsoku w:val="0"/>
              <w:overflowPunct w:val="0"/>
              <w:autoSpaceDE/>
              <w:autoSpaceDN/>
              <w:adjustRightInd/>
              <w:spacing w:before="66" w:after="22" w:line="233" w:lineRule="exact"/>
              <w:jc w:val="center"/>
              <w:textAlignment w:val="baseline"/>
              <w:rPr>
                <w:b/>
                <w:bCs/>
                <w:spacing w:val="-2"/>
                <w:sz w:val="21"/>
                <w:szCs w:val="21"/>
              </w:rPr>
            </w:pPr>
            <w:r w:rsidRPr="00942484">
              <w:rPr>
                <w:b/>
                <w:bCs/>
                <w:spacing w:val="-2"/>
                <w:sz w:val="21"/>
                <w:szCs w:val="21"/>
              </w:rPr>
              <w:t>Age (ans)</w:t>
            </w:r>
          </w:p>
        </w:tc>
        <w:tc>
          <w:tcPr>
            <w:tcW w:w="1425" w:type="dxa"/>
            <w:tcBorders>
              <w:top w:val="single" w:sz="10" w:space="0" w:color="auto"/>
              <w:left w:val="single" w:sz="10" w:space="0" w:color="auto"/>
              <w:bottom w:val="single" w:sz="10" w:space="0" w:color="auto"/>
              <w:right w:val="single" w:sz="10" w:space="0" w:color="auto"/>
            </w:tcBorders>
            <w:vAlign w:val="center"/>
          </w:tcPr>
          <w:p w:rsidR="001D1939" w:rsidRPr="00942484" w:rsidRDefault="001D1939" w:rsidP="00422A6C">
            <w:pPr>
              <w:kinsoku w:val="0"/>
              <w:overflowPunct w:val="0"/>
              <w:autoSpaceDE/>
              <w:autoSpaceDN/>
              <w:adjustRightInd/>
              <w:spacing w:before="77" w:after="7" w:line="237" w:lineRule="exact"/>
              <w:jc w:val="center"/>
              <w:textAlignment w:val="baseline"/>
              <w:rPr>
                <w:b/>
                <w:bCs/>
                <w:spacing w:val="-8"/>
                <w:sz w:val="21"/>
                <w:szCs w:val="21"/>
              </w:rPr>
            </w:pPr>
            <w:r w:rsidRPr="00942484">
              <w:rPr>
                <w:b/>
                <w:bCs/>
                <w:spacing w:val="-8"/>
                <w:sz w:val="21"/>
                <w:szCs w:val="21"/>
              </w:rPr>
              <w:t>d (cm)</w:t>
            </w:r>
          </w:p>
        </w:tc>
        <w:tc>
          <w:tcPr>
            <w:tcW w:w="1445" w:type="dxa"/>
            <w:tcBorders>
              <w:top w:val="single" w:sz="10" w:space="0" w:color="auto"/>
              <w:left w:val="single" w:sz="10" w:space="0" w:color="auto"/>
              <w:bottom w:val="single" w:sz="10" w:space="0" w:color="auto"/>
              <w:right w:val="single" w:sz="10" w:space="0" w:color="auto"/>
            </w:tcBorders>
            <w:vAlign w:val="center"/>
          </w:tcPr>
          <w:p w:rsidR="001D1939" w:rsidRPr="00942484" w:rsidRDefault="001D1939" w:rsidP="00422A6C">
            <w:pPr>
              <w:kinsoku w:val="0"/>
              <w:overflowPunct w:val="0"/>
              <w:autoSpaceDE/>
              <w:autoSpaceDN/>
              <w:adjustRightInd/>
              <w:spacing w:before="94" w:line="227" w:lineRule="exact"/>
              <w:jc w:val="center"/>
              <w:textAlignment w:val="baseline"/>
              <w:rPr>
                <w:b/>
                <w:bCs/>
                <w:spacing w:val="-4"/>
                <w:sz w:val="21"/>
                <w:szCs w:val="21"/>
              </w:rPr>
            </w:pPr>
            <w:r w:rsidRPr="00942484">
              <w:rPr>
                <w:b/>
                <w:bCs/>
                <w:spacing w:val="-4"/>
                <w:sz w:val="21"/>
                <w:szCs w:val="21"/>
              </w:rPr>
              <w:t>h (m)</w:t>
            </w:r>
          </w:p>
        </w:tc>
      </w:tr>
      <w:tr w:rsidR="001D1939" w:rsidRPr="00942484" w:rsidTr="00422A6C">
        <w:trPr>
          <w:trHeight w:hRule="exact" w:val="336"/>
        </w:trPr>
        <w:tc>
          <w:tcPr>
            <w:tcW w:w="2861" w:type="dxa"/>
            <w:tcBorders>
              <w:top w:val="single" w:sz="10" w:space="0" w:color="auto"/>
              <w:left w:val="single" w:sz="10" w:space="0" w:color="auto"/>
              <w:bottom w:val="single" w:sz="10" w:space="0" w:color="auto"/>
              <w:right w:val="single" w:sz="10" w:space="0" w:color="auto"/>
            </w:tcBorders>
          </w:tcPr>
          <w:p w:rsidR="001D1939" w:rsidRPr="00942484" w:rsidRDefault="001D1939" w:rsidP="00422A6C">
            <w:pPr>
              <w:kinsoku w:val="0"/>
              <w:overflowPunct w:val="0"/>
              <w:autoSpaceDE/>
              <w:autoSpaceDN/>
              <w:adjustRightInd/>
              <w:spacing w:after="104" w:line="232" w:lineRule="exact"/>
              <w:ind w:left="105"/>
              <w:textAlignment w:val="baseline"/>
              <w:rPr>
                <w:bCs/>
                <w:spacing w:val="-8"/>
                <w:sz w:val="21"/>
                <w:szCs w:val="21"/>
              </w:rPr>
            </w:pPr>
            <w:r w:rsidRPr="00942484">
              <w:rPr>
                <w:bCs/>
                <w:spacing w:val="-8"/>
                <w:sz w:val="21"/>
                <w:szCs w:val="21"/>
              </w:rPr>
              <w:t>Menagisy (Brickaville)</w:t>
            </w:r>
          </w:p>
        </w:tc>
        <w:tc>
          <w:tcPr>
            <w:tcW w:w="1421" w:type="dxa"/>
            <w:tcBorders>
              <w:top w:val="single" w:sz="10" w:space="0" w:color="auto"/>
              <w:left w:val="single" w:sz="10" w:space="0" w:color="auto"/>
              <w:bottom w:val="single" w:sz="10" w:space="0" w:color="auto"/>
              <w:right w:val="single" w:sz="10" w:space="0" w:color="auto"/>
            </w:tcBorders>
            <w:vAlign w:val="center"/>
          </w:tcPr>
          <w:p w:rsidR="001D1939" w:rsidRPr="00942484" w:rsidRDefault="001D1939" w:rsidP="00422A6C">
            <w:pPr>
              <w:kinsoku w:val="0"/>
              <w:overflowPunct w:val="0"/>
              <w:autoSpaceDE/>
              <w:autoSpaceDN/>
              <w:adjustRightInd/>
              <w:spacing w:after="92" w:line="233" w:lineRule="exact"/>
              <w:jc w:val="center"/>
              <w:textAlignment w:val="baseline"/>
              <w:rPr>
                <w:bCs/>
                <w:spacing w:val="-13"/>
                <w:sz w:val="21"/>
                <w:szCs w:val="21"/>
              </w:rPr>
            </w:pPr>
            <w:r w:rsidRPr="00942484">
              <w:rPr>
                <w:bCs/>
                <w:spacing w:val="-13"/>
                <w:sz w:val="21"/>
                <w:szCs w:val="21"/>
              </w:rPr>
              <w:t>11</w:t>
            </w:r>
          </w:p>
        </w:tc>
        <w:tc>
          <w:tcPr>
            <w:tcW w:w="1425" w:type="dxa"/>
            <w:tcBorders>
              <w:top w:val="single" w:sz="10" w:space="0" w:color="auto"/>
              <w:left w:val="single" w:sz="10" w:space="0" w:color="auto"/>
              <w:bottom w:val="single" w:sz="10" w:space="0" w:color="auto"/>
              <w:right w:val="single" w:sz="10" w:space="0" w:color="auto"/>
            </w:tcBorders>
            <w:vAlign w:val="center"/>
          </w:tcPr>
          <w:p w:rsidR="001D1939" w:rsidRPr="00942484" w:rsidRDefault="001D1939" w:rsidP="00422A6C">
            <w:pPr>
              <w:kinsoku w:val="0"/>
              <w:overflowPunct w:val="0"/>
              <w:autoSpaceDE/>
              <w:autoSpaceDN/>
              <w:adjustRightInd/>
              <w:spacing w:after="73" w:line="233" w:lineRule="exact"/>
              <w:jc w:val="center"/>
              <w:textAlignment w:val="baseline"/>
              <w:rPr>
                <w:bCs/>
                <w:spacing w:val="-7"/>
                <w:sz w:val="21"/>
                <w:szCs w:val="21"/>
              </w:rPr>
            </w:pPr>
            <w:r w:rsidRPr="00942484">
              <w:rPr>
                <w:bCs/>
                <w:spacing w:val="-7"/>
                <w:sz w:val="21"/>
                <w:szCs w:val="21"/>
              </w:rPr>
              <w:t>25</w:t>
            </w:r>
          </w:p>
        </w:tc>
        <w:tc>
          <w:tcPr>
            <w:tcW w:w="1445" w:type="dxa"/>
            <w:tcBorders>
              <w:top w:val="single" w:sz="10" w:space="0" w:color="auto"/>
              <w:left w:val="single" w:sz="10" w:space="0" w:color="auto"/>
              <w:bottom w:val="single" w:sz="10" w:space="0" w:color="auto"/>
              <w:right w:val="single" w:sz="10" w:space="0" w:color="auto"/>
            </w:tcBorders>
            <w:vAlign w:val="center"/>
          </w:tcPr>
          <w:p w:rsidR="001D1939" w:rsidRPr="00942484" w:rsidRDefault="001D1939" w:rsidP="00422A6C">
            <w:pPr>
              <w:kinsoku w:val="0"/>
              <w:overflowPunct w:val="0"/>
              <w:autoSpaceDE/>
              <w:autoSpaceDN/>
              <w:adjustRightInd/>
              <w:spacing w:before="44" w:after="59" w:line="233" w:lineRule="exact"/>
              <w:jc w:val="center"/>
              <w:textAlignment w:val="baseline"/>
              <w:rPr>
                <w:bCs/>
                <w:spacing w:val="-10"/>
                <w:sz w:val="21"/>
                <w:szCs w:val="21"/>
              </w:rPr>
            </w:pPr>
            <w:r w:rsidRPr="00942484">
              <w:rPr>
                <w:bCs/>
                <w:spacing w:val="-10"/>
                <w:sz w:val="21"/>
                <w:szCs w:val="21"/>
              </w:rPr>
              <w:t>18</w:t>
            </w:r>
          </w:p>
        </w:tc>
      </w:tr>
    </w:tbl>
    <w:p w:rsidR="00EB6C37" w:rsidRPr="001D1939" w:rsidRDefault="00EB6C37" w:rsidP="00EB6C37">
      <w:pPr>
        <w:rPr>
          <w:sz w:val="21"/>
          <w:szCs w:val="21"/>
        </w:rPr>
      </w:pPr>
    </w:p>
    <w:p w:rsidR="001D1939" w:rsidRPr="001D1939" w:rsidRDefault="001D1939" w:rsidP="001D1939">
      <w:pPr>
        <w:widowControl/>
        <w:autoSpaceDE/>
        <w:autoSpaceDN/>
        <w:adjustRightInd/>
        <w:rPr>
          <w:b/>
          <w:sz w:val="21"/>
          <w:szCs w:val="21"/>
        </w:rPr>
      </w:pPr>
      <w:r w:rsidRPr="001D1939">
        <w:rPr>
          <w:b/>
          <w:sz w:val="21"/>
          <w:szCs w:val="21"/>
        </w:rPr>
        <w:t>5. CARACTERISTIQUES DU BOIS ET UTILISATIONS</w:t>
      </w:r>
    </w:p>
    <w:p w:rsidR="001D1939" w:rsidRPr="001D1939" w:rsidRDefault="001D1939" w:rsidP="001D1939">
      <w:pPr>
        <w:widowControl/>
        <w:autoSpaceDE/>
        <w:autoSpaceDN/>
        <w:adjustRightInd/>
        <w:rPr>
          <w:b/>
          <w:sz w:val="21"/>
          <w:szCs w:val="21"/>
        </w:rPr>
      </w:pPr>
      <w:r w:rsidRPr="001D1939">
        <w:rPr>
          <w:b/>
          <w:sz w:val="21"/>
          <w:szCs w:val="21"/>
        </w:rPr>
        <w:t>Bois</w:t>
      </w:r>
    </w:p>
    <w:p w:rsidR="001D1939" w:rsidRPr="001D1939" w:rsidRDefault="001D1939" w:rsidP="001D1939">
      <w:pPr>
        <w:widowControl/>
        <w:autoSpaceDE/>
        <w:autoSpaceDN/>
        <w:adjustRightInd/>
        <w:rPr>
          <w:sz w:val="21"/>
          <w:szCs w:val="21"/>
        </w:rPr>
      </w:pPr>
      <w:r w:rsidRPr="001D1939">
        <w:rPr>
          <w:sz w:val="21"/>
          <w:szCs w:val="21"/>
        </w:rPr>
        <w:t>- Densité</w:t>
      </w:r>
      <w:r w:rsidRPr="001D1939">
        <w:rPr>
          <w:sz w:val="21"/>
          <w:szCs w:val="21"/>
        </w:rPr>
        <w:tab/>
        <w:t xml:space="preserve">: 0,36 (en plantation), 0,56-0,80 g/cm3 (en forêt naturelle) (LAMPRECHT, 1989) </w:t>
      </w:r>
    </w:p>
    <w:p w:rsidR="001D1939" w:rsidRPr="001D1939" w:rsidRDefault="001D1939" w:rsidP="001D1939">
      <w:pPr>
        <w:widowControl/>
        <w:autoSpaceDE/>
        <w:autoSpaceDN/>
        <w:adjustRightInd/>
        <w:rPr>
          <w:sz w:val="21"/>
          <w:szCs w:val="21"/>
        </w:rPr>
      </w:pPr>
      <w:r w:rsidRPr="001D1939">
        <w:rPr>
          <w:sz w:val="21"/>
          <w:szCs w:val="21"/>
        </w:rPr>
        <w:t>- Durabilité</w:t>
      </w:r>
      <w:r w:rsidRPr="001D1939">
        <w:rPr>
          <w:sz w:val="21"/>
          <w:szCs w:val="21"/>
        </w:rPr>
        <w:tab/>
        <w:t>: qualités mécaniques moyennes, mais peu durable.</w:t>
      </w:r>
    </w:p>
    <w:p w:rsidR="001D1939" w:rsidRPr="001D1939" w:rsidRDefault="001D1939" w:rsidP="001D1939">
      <w:pPr>
        <w:widowControl/>
        <w:autoSpaceDE/>
        <w:autoSpaceDN/>
        <w:adjustRightInd/>
        <w:rPr>
          <w:sz w:val="21"/>
          <w:szCs w:val="21"/>
        </w:rPr>
      </w:pPr>
      <w:r w:rsidRPr="001D1939">
        <w:rPr>
          <w:sz w:val="21"/>
          <w:szCs w:val="21"/>
        </w:rPr>
        <w:t xml:space="preserve">- Préservation </w:t>
      </w:r>
      <w:r w:rsidRPr="001D1939">
        <w:rPr>
          <w:sz w:val="21"/>
          <w:szCs w:val="21"/>
        </w:rPr>
        <w:tab/>
        <w:t>: difficile à imprégner</w:t>
      </w:r>
    </w:p>
    <w:p w:rsidR="001D1939" w:rsidRPr="001D1939" w:rsidRDefault="001D1939" w:rsidP="001D1939">
      <w:pPr>
        <w:widowControl/>
        <w:autoSpaceDE/>
        <w:autoSpaceDN/>
        <w:adjustRightInd/>
        <w:rPr>
          <w:sz w:val="21"/>
          <w:szCs w:val="21"/>
        </w:rPr>
      </w:pPr>
      <w:r w:rsidRPr="001D1939">
        <w:rPr>
          <w:sz w:val="21"/>
          <w:szCs w:val="21"/>
        </w:rPr>
        <w:t>- Séchage</w:t>
      </w:r>
      <w:r w:rsidRPr="001D1939">
        <w:rPr>
          <w:sz w:val="21"/>
          <w:szCs w:val="21"/>
        </w:rPr>
        <w:tab/>
        <w:t>: facile</w:t>
      </w:r>
    </w:p>
    <w:p w:rsidR="001D1939" w:rsidRPr="001D1939" w:rsidRDefault="001D1939" w:rsidP="001D1939">
      <w:pPr>
        <w:widowControl/>
        <w:autoSpaceDE/>
        <w:autoSpaceDN/>
        <w:adjustRightInd/>
        <w:rPr>
          <w:sz w:val="21"/>
          <w:szCs w:val="21"/>
        </w:rPr>
      </w:pPr>
    </w:p>
    <w:p w:rsidR="001D1939" w:rsidRPr="001D1939" w:rsidRDefault="001D1939" w:rsidP="001D1939">
      <w:pPr>
        <w:widowControl/>
        <w:autoSpaceDE/>
        <w:autoSpaceDN/>
        <w:adjustRightInd/>
        <w:rPr>
          <w:b/>
          <w:sz w:val="21"/>
          <w:szCs w:val="21"/>
        </w:rPr>
      </w:pPr>
      <w:r w:rsidRPr="001D1939">
        <w:rPr>
          <w:b/>
          <w:sz w:val="21"/>
          <w:szCs w:val="21"/>
        </w:rPr>
        <w:t xml:space="preserve">Utilisations </w:t>
      </w:r>
    </w:p>
    <w:p w:rsidR="001D1939" w:rsidRPr="001D1939" w:rsidRDefault="001D1939" w:rsidP="001D1939">
      <w:pPr>
        <w:widowControl/>
        <w:autoSpaceDE/>
        <w:autoSpaceDN/>
        <w:adjustRightInd/>
        <w:rPr>
          <w:i/>
          <w:sz w:val="21"/>
          <w:szCs w:val="21"/>
        </w:rPr>
      </w:pPr>
      <w:r w:rsidRPr="001D1939">
        <w:rPr>
          <w:i/>
          <w:sz w:val="21"/>
          <w:szCs w:val="21"/>
        </w:rPr>
        <w:t xml:space="preserve">Arbre </w:t>
      </w:r>
    </w:p>
    <w:p w:rsidR="001D1939" w:rsidRPr="001D1939" w:rsidRDefault="001D1939" w:rsidP="001D1939">
      <w:pPr>
        <w:widowControl/>
        <w:autoSpaceDE/>
        <w:autoSpaceDN/>
        <w:adjustRightInd/>
        <w:rPr>
          <w:sz w:val="21"/>
          <w:szCs w:val="21"/>
        </w:rPr>
      </w:pPr>
      <w:r w:rsidRPr="001D1939">
        <w:rPr>
          <w:sz w:val="21"/>
          <w:szCs w:val="21"/>
        </w:rPr>
        <w:t xml:space="preserve">Ornemental </w:t>
      </w:r>
    </w:p>
    <w:p w:rsidR="001D1939" w:rsidRPr="001D1939" w:rsidRDefault="001D1939" w:rsidP="001D1939">
      <w:pPr>
        <w:widowControl/>
        <w:autoSpaceDE/>
        <w:autoSpaceDN/>
        <w:adjustRightInd/>
        <w:rPr>
          <w:i/>
          <w:sz w:val="21"/>
          <w:szCs w:val="21"/>
        </w:rPr>
      </w:pPr>
      <w:r w:rsidRPr="001D1939">
        <w:rPr>
          <w:i/>
          <w:sz w:val="21"/>
          <w:szCs w:val="21"/>
        </w:rPr>
        <w:t>Bois</w:t>
      </w:r>
    </w:p>
    <w:p w:rsidR="001D1939" w:rsidRPr="001D1939" w:rsidRDefault="001D1939" w:rsidP="001D1939">
      <w:pPr>
        <w:widowControl/>
        <w:autoSpaceDE/>
        <w:autoSpaceDN/>
        <w:adjustRightInd/>
        <w:rPr>
          <w:sz w:val="21"/>
          <w:szCs w:val="21"/>
        </w:rPr>
      </w:pPr>
      <w:r w:rsidRPr="001D1939">
        <w:rPr>
          <w:sz w:val="21"/>
          <w:szCs w:val="21"/>
        </w:rPr>
        <w:t>Ameublement, constructions légères, constructions navales, bois d'énergie, bois de pâte; bois de déroulage.</w:t>
      </w:r>
    </w:p>
    <w:p w:rsidR="001D1939" w:rsidRPr="001D1939" w:rsidRDefault="001D1939" w:rsidP="001D1939">
      <w:pPr>
        <w:widowControl/>
        <w:autoSpaceDE/>
        <w:autoSpaceDN/>
        <w:adjustRightInd/>
        <w:rPr>
          <w:i/>
          <w:sz w:val="21"/>
          <w:szCs w:val="21"/>
        </w:rPr>
      </w:pPr>
      <w:r w:rsidRPr="001D1939">
        <w:rPr>
          <w:i/>
          <w:sz w:val="21"/>
          <w:szCs w:val="21"/>
        </w:rPr>
        <w:t xml:space="preserve">Autres produits </w:t>
      </w:r>
    </w:p>
    <w:p w:rsidR="001D1939" w:rsidRPr="001D1939" w:rsidRDefault="001D1939" w:rsidP="001D1939">
      <w:pPr>
        <w:widowControl/>
        <w:autoSpaceDE/>
        <w:autoSpaceDN/>
        <w:adjustRightInd/>
        <w:rPr>
          <w:sz w:val="21"/>
          <w:szCs w:val="21"/>
        </w:rPr>
      </w:pPr>
      <w:r w:rsidRPr="001D1939">
        <w:rPr>
          <w:sz w:val="21"/>
          <w:szCs w:val="21"/>
        </w:rPr>
        <w:t>Fleurs (miel).</w:t>
      </w:r>
    </w:p>
    <w:p w:rsidR="001D1939" w:rsidRPr="001D1939" w:rsidRDefault="001D1939" w:rsidP="001D1939">
      <w:pPr>
        <w:widowControl/>
        <w:autoSpaceDE/>
        <w:autoSpaceDN/>
        <w:adjustRightInd/>
        <w:rPr>
          <w:sz w:val="21"/>
          <w:szCs w:val="21"/>
        </w:rPr>
      </w:pPr>
    </w:p>
    <w:p w:rsidR="001D1939" w:rsidRPr="001D1939" w:rsidRDefault="001D1939" w:rsidP="001D1939">
      <w:pPr>
        <w:widowControl/>
        <w:autoSpaceDE/>
        <w:autoSpaceDN/>
        <w:adjustRightInd/>
        <w:rPr>
          <w:b/>
          <w:sz w:val="21"/>
          <w:szCs w:val="21"/>
        </w:rPr>
      </w:pPr>
      <w:r w:rsidRPr="001D1939">
        <w:rPr>
          <w:b/>
          <w:sz w:val="21"/>
          <w:szCs w:val="21"/>
        </w:rPr>
        <w:t>6. BIBLIOGRAPHIE</w:t>
      </w:r>
    </w:p>
    <w:p w:rsidR="00EB6C37" w:rsidRPr="001D1939" w:rsidRDefault="001D1939" w:rsidP="001D1939">
      <w:pPr>
        <w:widowControl/>
        <w:autoSpaceDE/>
        <w:autoSpaceDN/>
        <w:adjustRightInd/>
        <w:rPr>
          <w:sz w:val="21"/>
          <w:szCs w:val="21"/>
        </w:rPr>
      </w:pPr>
      <w:r w:rsidRPr="001D1939">
        <w:rPr>
          <w:sz w:val="21"/>
          <w:szCs w:val="21"/>
        </w:rPr>
        <w:t>LITTLE et SKOLMEN (1989); FAO (1982); LAMPRECHT (1989); NAS (1983); WEBB et aL (1984); F01-11-.A (1990).</w:t>
      </w:r>
      <w:r w:rsidR="00EB6C37" w:rsidRPr="001D1939">
        <w:rPr>
          <w:sz w:val="21"/>
          <w:szCs w:val="21"/>
        </w:rPr>
        <w:br w:type="page"/>
      </w:r>
    </w:p>
    <w:p w:rsidR="00EB6C37" w:rsidRPr="00305084"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942484" w:rsidTr="00942484">
        <w:tc>
          <w:tcPr>
            <w:tcW w:w="10606" w:type="dxa"/>
          </w:tcPr>
          <w:p w:rsidR="001D1939" w:rsidRPr="00942484" w:rsidRDefault="00D652FB" w:rsidP="00942484">
            <w:pPr>
              <w:kinsoku w:val="0"/>
              <w:overflowPunct w:val="0"/>
              <w:autoSpaceDE/>
              <w:autoSpaceDN/>
              <w:adjustRightInd/>
              <w:jc w:val="center"/>
              <w:textAlignment w:val="baseline"/>
              <w:rPr>
                <w:b/>
                <w:sz w:val="28"/>
                <w:szCs w:val="28"/>
              </w:rPr>
            </w:pPr>
            <w:r w:rsidRPr="00942484">
              <w:rPr>
                <w:b/>
                <w:sz w:val="28"/>
                <w:szCs w:val="28"/>
              </w:rPr>
              <w:t xml:space="preserve">59. </w:t>
            </w:r>
            <w:r w:rsidR="001D1939" w:rsidRPr="00942484">
              <w:rPr>
                <w:b/>
                <w:sz w:val="28"/>
                <w:szCs w:val="28"/>
              </w:rPr>
              <w:t>EUCALYPTUS GRANDIS W. Hill ex Maiden.</w:t>
            </w:r>
          </w:p>
          <w:p w:rsidR="00EB6C37" w:rsidRPr="00942484" w:rsidRDefault="001D1939" w:rsidP="00942484">
            <w:pPr>
              <w:kinsoku w:val="0"/>
              <w:overflowPunct w:val="0"/>
              <w:autoSpaceDE/>
              <w:autoSpaceDN/>
              <w:adjustRightInd/>
              <w:jc w:val="center"/>
              <w:textAlignment w:val="baseline"/>
              <w:rPr>
                <w:sz w:val="28"/>
                <w:szCs w:val="28"/>
              </w:rPr>
            </w:pPr>
            <w:r w:rsidRPr="00942484">
              <w:rPr>
                <w:sz w:val="28"/>
                <w:szCs w:val="28"/>
              </w:rPr>
              <w:t>MYRTACEAE</w:t>
            </w:r>
          </w:p>
        </w:tc>
      </w:tr>
      <w:tr w:rsidR="00D652FB" w:rsidRPr="00942484" w:rsidTr="00942484">
        <w:tc>
          <w:tcPr>
            <w:tcW w:w="10606" w:type="dxa"/>
          </w:tcPr>
          <w:p w:rsidR="00D652FB" w:rsidRPr="00942484" w:rsidRDefault="00D652FB" w:rsidP="00D652FB">
            <w:r w:rsidRPr="00942484">
              <w:rPr>
                <w:u w:val="single"/>
              </w:rPr>
              <w:t>Synonyme</w:t>
            </w:r>
            <w:r w:rsidRPr="00942484">
              <w:t xml:space="preserve"> </w:t>
            </w:r>
            <w:r w:rsidRPr="00942484">
              <w:tab/>
            </w:r>
            <w:r w:rsidRPr="00942484">
              <w:tab/>
              <w:t xml:space="preserve">: </w:t>
            </w:r>
            <w:r w:rsidRPr="00942484">
              <w:rPr>
                <w:i/>
              </w:rPr>
              <w:t>Eucalyptus saligna var pallidivalvis</w:t>
            </w:r>
          </w:p>
          <w:p w:rsidR="00D652FB" w:rsidRPr="00942484" w:rsidRDefault="00D652FB" w:rsidP="00D652FB">
            <w:r w:rsidRPr="00942484">
              <w:rPr>
                <w:u w:val="single"/>
              </w:rPr>
              <w:t>Nom vernaculaire</w:t>
            </w:r>
            <w:r w:rsidRPr="00942484">
              <w:t xml:space="preserve"> </w:t>
            </w:r>
            <w:r w:rsidRPr="00942484">
              <w:tab/>
              <w:t>: Kininina</w:t>
            </w:r>
          </w:p>
          <w:p w:rsidR="00D652FB" w:rsidRPr="00942484" w:rsidRDefault="00D652FB" w:rsidP="00D652FB">
            <w:r w:rsidRPr="00942484">
              <w:rPr>
                <w:u w:val="single"/>
              </w:rPr>
              <w:t>Noms commerciaux</w:t>
            </w:r>
            <w:r w:rsidRPr="00942484">
              <w:tab/>
              <w:t>: Flooded gum - Rose gum - Toolur - Turpentine-gas</w:t>
            </w:r>
          </w:p>
        </w:tc>
      </w:tr>
    </w:tbl>
    <w:p w:rsidR="00EB6C37" w:rsidRPr="00305084"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6"/>
        <w:gridCol w:w="6206"/>
      </w:tblGrid>
      <w:tr w:rsidR="00EB6C37" w:rsidRPr="00942484" w:rsidTr="00942484">
        <w:tc>
          <w:tcPr>
            <w:tcW w:w="3085" w:type="dxa"/>
          </w:tcPr>
          <w:p w:rsidR="00EB6C37" w:rsidRPr="00942484" w:rsidRDefault="00817B5E" w:rsidP="00942484">
            <w:pPr>
              <w:jc w:val="center"/>
            </w:pPr>
            <w:r>
              <w:rPr>
                <w:noProof/>
              </w:rPr>
              <w:drawing>
                <wp:inline distT="0" distB="0" distL="0" distR="0">
                  <wp:extent cx="2686050" cy="2809875"/>
                  <wp:effectExtent l="19050" t="0" r="0" b="0"/>
                  <wp:docPr id="45"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7"/>
                          <pic:cNvPicPr>
                            <a:picLocks noChangeAspect="1" noChangeArrowheads="1"/>
                          </pic:cNvPicPr>
                        </pic:nvPicPr>
                        <pic:blipFill>
                          <a:blip r:embed="rId53" cstate="print"/>
                          <a:srcRect/>
                          <a:stretch>
                            <a:fillRect/>
                          </a:stretch>
                        </pic:blipFill>
                        <pic:spPr bwMode="auto">
                          <a:xfrm>
                            <a:off x="0" y="0"/>
                            <a:ext cx="2686050" cy="2809875"/>
                          </a:xfrm>
                          <a:prstGeom prst="rect">
                            <a:avLst/>
                          </a:prstGeom>
                          <a:noFill/>
                          <a:ln w="9525">
                            <a:noFill/>
                            <a:miter lim="800000"/>
                            <a:headEnd/>
                            <a:tailEnd/>
                          </a:ln>
                        </pic:spPr>
                      </pic:pic>
                    </a:graphicData>
                  </a:graphic>
                </wp:inline>
              </w:drawing>
            </w:r>
          </w:p>
          <w:p w:rsidR="00D652FB" w:rsidRPr="00942484" w:rsidRDefault="00D652FB" w:rsidP="00942484">
            <w:pPr>
              <w:jc w:val="center"/>
            </w:pPr>
          </w:p>
          <w:p w:rsidR="00D652FB" w:rsidRPr="00942484" w:rsidRDefault="00817B5E" w:rsidP="00942484">
            <w:pPr>
              <w:jc w:val="center"/>
            </w:pPr>
            <w:r>
              <w:rPr>
                <w:noProof/>
              </w:rPr>
              <w:drawing>
                <wp:inline distT="0" distB="0" distL="0" distR="0">
                  <wp:extent cx="2619375" cy="2914650"/>
                  <wp:effectExtent l="19050" t="0" r="9525" b="0"/>
                  <wp:docPr id="46"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9"/>
                          <pic:cNvPicPr>
                            <a:picLocks noChangeAspect="1" noChangeArrowheads="1"/>
                          </pic:cNvPicPr>
                        </pic:nvPicPr>
                        <pic:blipFill>
                          <a:blip r:embed="rId54" cstate="print"/>
                          <a:srcRect/>
                          <a:stretch>
                            <a:fillRect/>
                          </a:stretch>
                        </pic:blipFill>
                        <pic:spPr bwMode="auto">
                          <a:xfrm>
                            <a:off x="0" y="0"/>
                            <a:ext cx="2619375" cy="2914650"/>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D652FB" w:rsidRPr="00942484" w:rsidRDefault="00D652FB" w:rsidP="00D652FB">
            <w:pPr>
              <w:rPr>
                <w:sz w:val="21"/>
                <w:szCs w:val="21"/>
              </w:rPr>
            </w:pPr>
            <w:r w:rsidRPr="00942484">
              <w:rPr>
                <w:b/>
                <w:sz w:val="21"/>
                <w:szCs w:val="21"/>
              </w:rPr>
              <w:t>Latitude</w:t>
            </w:r>
            <w:r w:rsidRPr="00942484">
              <w:rPr>
                <w:sz w:val="21"/>
                <w:szCs w:val="21"/>
              </w:rPr>
              <w:t>: 25-33°S; 21°S; 16-19°S; aire discontinue.</w:t>
            </w:r>
          </w:p>
          <w:p w:rsidR="00D652FB" w:rsidRPr="00942484" w:rsidRDefault="00D652FB" w:rsidP="00D652FB">
            <w:pPr>
              <w:rPr>
                <w:sz w:val="21"/>
                <w:szCs w:val="21"/>
              </w:rPr>
            </w:pPr>
            <w:r w:rsidRPr="00942484">
              <w:rPr>
                <w:b/>
                <w:sz w:val="21"/>
                <w:szCs w:val="21"/>
              </w:rPr>
              <w:t>Régions</w:t>
            </w:r>
            <w:r w:rsidRPr="00942484">
              <w:rPr>
                <w:sz w:val="21"/>
                <w:szCs w:val="21"/>
              </w:rPr>
              <w:t>: Australie: côte du Queensland et de La Nouvelle Galle du Sud</w:t>
            </w:r>
          </w:p>
          <w:p w:rsidR="00D652FB" w:rsidRPr="00942484" w:rsidRDefault="00D652FB" w:rsidP="00D652FB">
            <w:pPr>
              <w:rPr>
                <w:sz w:val="21"/>
                <w:szCs w:val="21"/>
              </w:rPr>
            </w:pPr>
            <w:r w:rsidRPr="00942484">
              <w:rPr>
                <w:b/>
                <w:sz w:val="21"/>
                <w:szCs w:val="21"/>
              </w:rPr>
              <w:t>Altitude</w:t>
            </w:r>
            <w:r w:rsidRPr="00942484">
              <w:rPr>
                <w:sz w:val="21"/>
                <w:szCs w:val="21"/>
              </w:rPr>
              <w:t>: 0-600 m (aire Sud); 500-1100 m dans son aire naturelle Nord.</w:t>
            </w:r>
          </w:p>
          <w:p w:rsidR="00D652FB" w:rsidRPr="00942484" w:rsidRDefault="00D652FB" w:rsidP="00D652FB">
            <w:pPr>
              <w:rPr>
                <w:i/>
                <w:sz w:val="21"/>
                <w:szCs w:val="21"/>
              </w:rPr>
            </w:pPr>
            <w:r w:rsidRPr="00942484">
              <w:rPr>
                <w:i/>
                <w:sz w:val="21"/>
                <w:szCs w:val="21"/>
              </w:rPr>
              <w:t>Remarque</w:t>
            </w:r>
          </w:p>
          <w:p w:rsidR="00D652FB" w:rsidRPr="00942484" w:rsidRDefault="00D652FB" w:rsidP="00D652FB">
            <w:pPr>
              <w:rPr>
                <w:sz w:val="21"/>
                <w:szCs w:val="21"/>
              </w:rPr>
            </w:pPr>
            <w:r w:rsidRPr="00942484">
              <w:rPr>
                <w:sz w:val="21"/>
                <w:szCs w:val="21"/>
              </w:rPr>
              <w:t>L'espèce est largement utilisée dans toutes les zones tropicales et subtropicales (Afrique du Sud) comme essence de reboisement.</w:t>
            </w:r>
          </w:p>
          <w:p w:rsidR="00D652FB" w:rsidRPr="00942484" w:rsidRDefault="00D652FB" w:rsidP="00D652FB">
            <w:pPr>
              <w:rPr>
                <w:sz w:val="21"/>
                <w:szCs w:val="21"/>
              </w:rPr>
            </w:pPr>
          </w:p>
          <w:p w:rsidR="00D652FB" w:rsidRPr="00942484" w:rsidRDefault="00D652FB" w:rsidP="00D652FB">
            <w:pPr>
              <w:rPr>
                <w:b/>
                <w:i/>
                <w:sz w:val="21"/>
                <w:szCs w:val="21"/>
              </w:rPr>
            </w:pPr>
            <w:r w:rsidRPr="00942484">
              <w:rPr>
                <w:b/>
                <w:i/>
                <w:sz w:val="21"/>
                <w:szCs w:val="21"/>
              </w:rPr>
              <w:t xml:space="preserve">Aire potentielle à Madagascar </w:t>
            </w:r>
          </w:p>
          <w:p w:rsidR="00D652FB" w:rsidRPr="00942484" w:rsidRDefault="00D652FB" w:rsidP="00D652FB">
            <w:pPr>
              <w:rPr>
                <w:sz w:val="21"/>
                <w:szCs w:val="21"/>
              </w:rPr>
            </w:pPr>
            <w:r w:rsidRPr="00942484">
              <w:rPr>
                <w:b/>
                <w:sz w:val="21"/>
                <w:szCs w:val="21"/>
              </w:rPr>
              <w:t>Latitude</w:t>
            </w:r>
            <w:r w:rsidRPr="00942484">
              <w:rPr>
                <w:sz w:val="21"/>
                <w:szCs w:val="21"/>
              </w:rPr>
              <w:t>:12° - 25°S</w:t>
            </w:r>
          </w:p>
          <w:p w:rsidR="00EB6C37" w:rsidRPr="00942484" w:rsidRDefault="00D652FB" w:rsidP="00D652FB">
            <w:pPr>
              <w:rPr>
                <w:sz w:val="21"/>
                <w:szCs w:val="21"/>
              </w:rPr>
            </w:pPr>
            <w:r w:rsidRPr="00942484">
              <w:rPr>
                <w:b/>
                <w:sz w:val="21"/>
                <w:szCs w:val="21"/>
              </w:rPr>
              <w:t>Régions</w:t>
            </w:r>
            <w:r w:rsidRPr="00942484">
              <w:rPr>
                <w:sz w:val="21"/>
                <w:szCs w:val="21"/>
              </w:rPr>
              <w:t>: répartie dans la région centrale (R4) mais a été essayée dans toute file.</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D652FB" w:rsidRPr="00942484" w:rsidRDefault="00D652FB" w:rsidP="00D652FB">
            <w:pPr>
              <w:rPr>
                <w:sz w:val="21"/>
                <w:szCs w:val="21"/>
              </w:rPr>
            </w:pPr>
            <w:r w:rsidRPr="00942484">
              <w:rPr>
                <w:b/>
                <w:sz w:val="21"/>
                <w:szCs w:val="21"/>
              </w:rPr>
              <w:t>Port</w:t>
            </w:r>
            <w:r w:rsidRPr="00942484">
              <w:rPr>
                <w:sz w:val="21"/>
                <w:szCs w:val="21"/>
              </w:rPr>
              <w:t>: troncs droits, forme excellente, cime étalée de coloration un peu claire.</w:t>
            </w:r>
          </w:p>
          <w:p w:rsidR="00D652FB" w:rsidRPr="00942484" w:rsidRDefault="00D652FB" w:rsidP="00D652FB">
            <w:pPr>
              <w:rPr>
                <w:sz w:val="21"/>
                <w:szCs w:val="21"/>
              </w:rPr>
            </w:pPr>
            <w:r w:rsidRPr="00942484">
              <w:rPr>
                <w:b/>
                <w:sz w:val="21"/>
                <w:szCs w:val="21"/>
              </w:rPr>
              <w:t>Dimension</w:t>
            </w:r>
            <w:r w:rsidRPr="00942484">
              <w:rPr>
                <w:sz w:val="21"/>
                <w:szCs w:val="21"/>
              </w:rPr>
              <w:t>: grand arbre</w:t>
            </w:r>
          </w:p>
          <w:p w:rsidR="00D652FB" w:rsidRPr="00942484" w:rsidRDefault="00D652FB" w:rsidP="00D652FB">
            <w:pPr>
              <w:rPr>
                <w:sz w:val="21"/>
                <w:szCs w:val="21"/>
              </w:rPr>
            </w:pPr>
            <w:r w:rsidRPr="00942484">
              <w:rPr>
                <w:sz w:val="21"/>
                <w:szCs w:val="21"/>
              </w:rPr>
              <w:t>d (cm): 100-200 h (m): 45-55</w:t>
            </w:r>
          </w:p>
          <w:p w:rsidR="00D652FB" w:rsidRPr="00942484" w:rsidRDefault="00D652FB" w:rsidP="00D652FB">
            <w:pPr>
              <w:rPr>
                <w:sz w:val="21"/>
                <w:szCs w:val="21"/>
              </w:rPr>
            </w:pPr>
            <w:r w:rsidRPr="00942484">
              <w:rPr>
                <w:b/>
                <w:sz w:val="21"/>
                <w:szCs w:val="21"/>
              </w:rPr>
              <w:t>Ecorce</w:t>
            </w:r>
            <w:r w:rsidRPr="00942484">
              <w:rPr>
                <w:sz w:val="21"/>
                <w:szCs w:val="21"/>
              </w:rPr>
              <w:t>: lisse au-dessus, manchon fibreux gris clair en dessous sur plusieurs mètres.</w:t>
            </w:r>
          </w:p>
          <w:p w:rsidR="00D652FB" w:rsidRPr="00942484" w:rsidRDefault="00D652FB" w:rsidP="00D652FB">
            <w:pPr>
              <w:rPr>
                <w:sz w:val="21"/>
                <w:szCs w:val="21"/>
              </w:rPr>
            </w:pPr>
            <w:r w:rsidRPr="00942484">
              <w:rPr>
                <w:b/>
                <w:sz w:val="21"/>
                <w:szCs w:val="21"/>
              </w:rPr>
              <w:t>Feuilles</w:t>
            </w:r>
            <w:r w:rsidRPr="00942484">
              <w:rPr>
                <w:sz w:val="21"/>
                <w:szCs w:val="21"/>
              </w:rPr>
              <w:t>: de jeunesse non opposées, courtement pétiolées, oblongues à lancéolées, larges, fines 3-6 x 1-2,5 cm; adultes: alternes, pétiolées, ondulées sur les bords, 13-20 x 2-3,5 cm, nervation fine.</w:t>
            </w:r>
          </w:p>
          <w:p w:rsidR="00D652FB" w:rsidRPr="00942484" w:rsidRDefault="00D652FB" w:rsidP="00D652FB">
            <w:pPr>
              <w:rPr>
                <w:sz w:val="21"/>
                <w:szCs w:val="21"/>
              </w:rPr>
            </w:pPr>
            <w:r w:rsidRPr="00942484">
              <w:rPr>
                <w:b/>
                <w:sz w:val="21"/>
                <w:szCs w:val="21"/>
              </w:rPr>
              <w:t>Fleurs</w:t>
            </w:r>
            <w:r w:rsidRPr="00942484">
              <w:rPr>
                <w:sz w:val="21"/>
                <w:szCs w:val="21"/>
              </w:rPr>
              <w:t>: inflorescences en ombelle axillaire, 3-10 fleurs à pédoncule légèrement aplati 10-12 mm de long.</w:t>
            </w:r>
          </w:p>
          <w:p w:rsidR="00D652FB" w:rsidRPr="00942484" w:rsidRDefault="00D652FB" w:rsidP="00D652FB">
            <w:pPr>
              <w:rPr>
                <w:sz w:val="21"/>
                <w:szCs w:val="21"/>
              </w:rPr>
            </w:pPr>
            <w:r w:rsidRPr="00942484">
              <w:rPr>
                <w:b/>
                <w:sz w:val="21"/>
                <w:szCs w:val="21"/>
              </w:rPr>
              <w:t>Fruits</w:t>
            </w:r>
            <w:r w:rsidRPr="00942484">
              <w:rPr>
                <w:sz w:val="21"/>
                <w:szCs w:val="21"/>
              </w:rPr>
              <w:t>: sessiles, glauques, réceptacle ovoïde ou cylindrique, 6-8 mm x 7-8 mm, disque fin, plat.</w:t>
            </w:r>
          </w:p>
          <w:p w:rsidR="00D652FB" w:rsidRPr="00942484" w:rsidRDefault="00D652FB" w:rsidP="00D652FB">
            <w:pPr>
              <w:rPr>
                <w:sz w:val="21"/>
                <w:szCs w:val="21"/>
              </w:rPr>
            </w:pPr>
            <w:r w:rsidRPr="00942484">
              <w:rPr>
                <w:b/>
                <w:sz w:val="21"/>
                <w:szCs w:val="21"/>
              </w:rPr>
              <w:t>Graines</w:t>
            </w:r>
            <w:r w:rsidRPr="00942484">
              <w:rPr>
                <w:sz w:val="21"/>
                <w:szCs w:val="21"/>
              </w:rPr>
              <w:t>: très petites, 1-1,5 x 0,4-1 mm.</w:t>
            </w:r>
          </w:p>
        </w:tc>
      </w:tr>
    </w:tbl>
    <w:p w:rsidR="00D652FB" w:rsidRDefault="00D652FB" w:rsidP="00EB6C37">
      <w:pPr>
        <w:rPr>
          <w:sz w:val="21"/>
          <w:szCs w:val="21"/>
        </w:rPr>
      </w:pPr>
    </w:p>
    <w:p w:rsidR="00D652FB" w:rsidRDefault="00D652FB">
      <w:pPr>
        <w:widowControl/>
        <w:autoSpaceDE/>
        <w:autoSpaceDN/>
        <w:adjustRightInd/>
        <w:spacing w:after="200" w:line="276" w:lineRule="auto"/>
        <w:rPr>
          <w:sz w:val="21"/>
          <w:szCs w:val="21"/>
        </w:rPr>
      </w:pPr>
      <w:r>
        <w:rPr>
          <w:sz w:val="21"/>
          <w:szCs w:val="21"/>
        </w:rPr>
        <w:br w:type="page"/>
      </w:r>
    </w:p>
    <w:p w:rsidR="00D652FB" w:rsidRPr="00D652FB" w:rsidRDefault="00D652FB" w:rsidP="00D652FB">
      <w:pPr>
        <w:rPr>
          <w:b/>
          <w:sz w:val="21"/>
          <w:szCs w:val="21"/>
        </w:rPr>
      </w:pPr>
      <w:r w:rsidRPr="00D652FB">
        <w:rPr>
          <w:b/>
          <w:sz w:val="21"/>
          <w:szCs w:val="21"/>
        </w:rPr>
        <w:lastRenderedPageBreak/>
        <w:t>3. ECOLOGIE</w:t>
      </w:r>
    </w:p>
    <w:p w:rsidR="00D652FB" w:rsidRPr="00D652FB" w:rsidRDefault="00D652FB" w:rsidP="00D652FB">
      <w:pPr>
        <w:rPr>
          <w:b/>
          <w:sz w:val="21"/>
          <w:szCs w:val="21"/>
        </w:rPr>
      </w:pPr>
      <w:r w:rsidRPr="00D652FB">
        <w:rPr>
          <w:b/>
          <w:sz w:val="21"/>
          <w:szCs w:val="21"/>
        </w:rPr>
        <w:t>Climat</w:t>
      </w:r>
    </w:p>
    <w:p w:rsidR="00D652FB" w:rsidRPr="00D652FB" w:rsidRDefault="00D652FB" w:rsidP="00D652FB">
      <w:pPr>
        <w:rPr>
          <w:sz w:val="21"/>
          <w:szCs w:val="21"/>
        </w:rPr>
      </w:pPr>
      <w:r w:rsidRPr="00D652FB">
        <w:rPr>
          <w:sz w:val="21"/>
          <w:szCs w:val="21"/>
        </w:rPr>
        <w:t>- Pluviométrie annuelle</w:t>
      </w:r>
      <w:r w:rsidRPr="00D652FB">
        <w:rPr>
          <w:sz w:val="21"/>
          <w:szCs w:val="21"/>
        </w:rPr>
        <w:tab/>
      </w:r>
      <w:r>
        <w:rPr>
          <w:sz w:val="21"/>
          <w:szCs w:val="21"/>
        </w:rPr>
        <w:tab/>
      </w:r>
      <w:r w:rsidRPr="00D652FB">
        <w:rPr>
          <w:sz w:val="21"/>
          <w:szCs w:val="21"/>
        </w:rPr>
        <w:t>: 1000-1800 (3500) mm</w:t>
      </w:r>
    </w:p>
    <w:p w:rsidR="00D652FB" w:rsidRPr="00D652FB" w:rsidRDefault="00D652FB" w:rsidP="00D652FB">
      <w:pPr>
        <w:rPr>
          <w:sz w:val="21"/>
          <w:szCs w:val="21"/>
        </w:rPr>
      </w:pPr>
      <w:r>
        <w:rPr>
          <w:sz w:val="21"/>
          <w:szCs w:val="21"/>
        </w:rPr>
        <w:t xml:space="preserve">- </w:t>
      </w:r>
      <w:r w:rsidRPr="00D652FB">
        <w:rPr>
          <w:sz w:val="21"/>
          <w:szCs w:val="21"/>
        </w:rPr>
        <w:t>Nombre de mois écosecs</w:t>
      </w:r>
      <w:r w:rsidRPr="00D652FB">
        <w:rPr>
          <w:sz w:val="21"/>
          <w:szCs w:val="21"/>
        </w:rPr>
        <w:tab/>
        <w:t>: 0 - 2</w:t>
      </w:r>
    </w:p>
    <w:p w:rsidR="00D652FB" w:rsidRPr="00D652FB" w:rsidRDefault="00D652FB" w:rsidP="00D652FB">
      <w:pPr>
        <w:rPr>
          <w:sz w:val="21"/>
          <w:szCs w:val="21"/>
        </w:rPr>
      </w:pPr>
      <w:r w:rsidRPr="00D652FB">
        <w:rPr>
          <w:sz w:val="21"/>
          <w:szCs w:val="21"/>
        </w:rPr>
        <w:t>- Température moyenne annuelle</w:t>
      </w:r>
      <w:r w:rsidRPr="00D652FB">
        <w:rPr>
          <w:sz w:val="21"/>
          <w:szCs w:val="21"/>
        </w:rPr>
        <w:tab/>
        <w:t>: 17-26°C (15-21°C dans les zones d'introduction)</w:t>
      </w:r>
    </w:p>
    <w:p w:rsidR="00D652FB" w:rsidRPr="00D652FB" w:rsidRDefault="00D652FB" w:rsidP="00D652FB">
      <w:pPr>
        <w:rPr>
          <w:sz w:val="21"/>
          <w:szCs w:val="21"/>
        </w:rPr>
      </w:pPr>
      <w:r>
        <w:rPr>
          <w:sz w:val="21"/>
          <w:szCs w:val="21"/>
        </w:rPr>
        <w:t xml:space="preserve">- </w:t>
      </w:r>
      <w:r w:rsidRPr="00D652FB">
        <w:rPr>
          <w:sz w:val="21"/>
          <w:szCs w:val="21"/>
        </w:rPr>
        <w:t>Température moyenne du mois le plus froid: 5 - 8°C</w:t>
      </w:r>
    </w:p>
    <w:p w:rsidR="00D652FB" w:rsidRDefault="00D652FB" w:rsidP="00D652FB">
      <w:pPr>
        <w:rPr>
          <w:sz w:val="21"/>
          <w:szCs w:val="21"/>
        </w:rPr>
      </w:pPr>
    </w:p>
    <w:p w:rsidR="00D652FB" w:rsidRPr="00D652FB" w:rsidRDefault="00D652FB" w:rsidP="00D652FB">
      <w:pPr>
        <w:rPr>
          <w:b/>
          <w:sz w:val="21"/>
          <w:szCs w:val="21"/>
        </w:rPr>
      </w:pPr>
      <w:r w:rsidRPr="00D652FB">
        <w:rPr>
          <w:b/>
          <w:sz w:val="21"/>
          <w:szCs w:val="21"/>
        </w:rPr>
        <w:t>Sol</w:t>
      </w:r>
    </w:p>
    <w:p w:rsidR="00D652FB" w:rsidRPr="00D652FB" w:rsidRDefault="00D652FB" w:rsidP="00D652FB">
      <w:pPr>
        <w:rPr>
          <w:sz w:val="21"/>
          <w:szCs w:val="21"/>
        </w:rPr>
      </w:pPr>
      <w:r w:rsidRPr="00D652FB">
        <w:rPr>
          <w:sz w:val="21"/>
          <w:szCs w:val="21"/>
        </w:rPr>
        <w:t>- Texture</w:t>
      </w:r>
      <w:r w:rsidRPr="00D652FB">
        <w:rPr>
          <w:sz w:val="21"/>
          <w:szCs w:val="21"/>
        </w:rPr>
        <w:tab/>
        <w:t>: limons frais, friable, sols d'origine volcanique, sols argileux</w:t>
      </w:r>
    </w:p>
    <w:p w:rsidR="00D652FB" w:rsidRPr="00D652FB" w:rsidRDefault="00D652FB" w:rsidP="00D652FB">
      <w:pPr>
        <w:rPr>
          <w:sz w:val="21"/>
          <w:szCs w:val="21"/>
        </w:rPr>
      </w:pPr>
      <w:r w:rsidRPr="00D652FB">
        <w:rPr>
          <w:sz w:val="21"/>
          <w:szCs w:val="21"/>
        </w:rPr>
        <w:t>- Réaction</w:t>
      </w:r>
      <w:r w:rsidRPr="00D652FB">
        <w:rPr>
          <w:sz w:val="21"/>
          <w:szCs w:val="21"/>
        </w:rPr>
        <w:tab/>
        <w:t>: neutre</w:t>
      </w:r>
    </w:p>
    <w:p w:rsidR="00D652FB" w:rsidRPr="00D652FB" w:rsidRDefault="00D652FB" w:rsidP="00D652FB">
      <w:pPr>
        <w:rPr>
          <w:sz w:val="21"/>
          <w:szCs w:val="21"/>
        </w:rPr>
      </w:pPr>
      <w:r w:rsidRPr="00D652FB">
        <w:rPr>
          <w:sz w:val="21"/>
          <w:szCs w:val="21"/>
        </w:rPr>
        <w:t>- Drainage</w:t>
      </w:r>
      <w:r w:rsidRPr="00D652FB">
        <w:rPr>
          <w:sz w:val="21"/>
          <w:szCs w:val="21"/>
        </w:rPr>
        <w:tab/>
        <w:t>: bon</w:t>
      </w:r>
    </w:p>
    <w:p w:rsidR="00D652FB" w:rsidRPr="00D652FB" w:rsidRDefault="00D652FB" w:rsidP="00D652FB">
      <w:pPr>
        <w:rPr>
          <w:sz w:val="21"/>
          <w:szCs w:val="21"/>
        </w:rPr>
      </w:pPr>
      <w:r>
        <w:rPr>
          <w:sz w:val="21"/>
          <w:szCs w:val="21"/>
        </w:rPr>
        <w:t>- Caractéristiques</w:t>
      </w:r>
      <w:r w:rsidRPr="00D652FB">
        <w:rPr>
          <w:sz w:val="21"/>
          <w:szCs w:val="21"/>
        </w:rPr>
        <w:t>: préfère la proximité de l'eau mais ne supporte pas le sol saturé d'eau</w:t>
      </w:r>
    </w:p>
    <w:p w:rsidR="00D652FB" w:rsidRPr="00D652FB" w:rsidRDefault="00D652FB" w:rsidP="00D652FB">
      <w:pPr>
        <w:rPr>
          <w:sz w:val="21"/>
          <w:szCs w:val="21"/>
        </w:rPr>
      </w:pPr>
      <w:r w:rsidRPr="00D652FB">
        <w:rPr>
          <w:b/>
          <w:sz w:val="21"/>
          <w:szCs w:val="21"/>
        </w:rPr>
        <w:t>Phénologie</w:t>
      </w:r>
      <w:r w:rsidRPr="00D652FB">
        <w:rPr>
          <w:sz w:val="21"/>
          <w:szCs w:val="21"/>
        </w:rPr>
        <w:tab/>
        <w:t>: sempervirente</w:t>
      </w:r>
    </w:p>
    <w:p w:rsidR="00D652FB" w:rsidRPr="00D652FB" w:rsidRDefault="00D652FB" w:rsidP="00D652FB">
      <w:pPr>
        <w:rPr>
          <w:sz w:val="21"/>
          <w:szCs w:val="21"/>
        </w:rPr>
      </w:pPr>
      <w:r w:rsidRPr="00D652FB">
        <w:rPr>
          <w:b/>
          <w:sz w:val="21"/>
          <w:szCs w:val="21"/>
        </w:rPr>
        <w:t>Tempérament</w:t>
      </w:r>
      <w:r w:rsidRPr="00D652FB">
        <w:rPr>
          <w:sz w:val="21"/>
          <w:szCs w:val="21"/>
        </w:rPr>
        <w:tab/>
        <w:t>: héliophile</w:t>
      </w:r>
    </w:p>
    <w:p w:rsidR="00D652FB" w:rsidRPr="00D652FB" w:rsidRDefault="00D652FB" w:rsidP="00D652FB">
      <w:pPr>
        <w:rPr>
          <w:sz w:val="21"/>
          <w:szCs w:val="21"/>
        </w:rPr>
      </w:pPr>
      <w:r w:rsidRPr="00D652FB">
        <w:rPr>
          <w:b/>
          <w:sz w:val="21"/>
          <w:szCs w:val="21"/>
        </w:rPr>
        <w:t>Caractère</w:t>
      </w:r>
      <w:r w:rsidRPr="00D652FB">
        <w:rPr>
          <w:sz w:val="21"/>
          <w:szCs w:val="21"/>
        </w:rPr>
        <w:tab/>
        <w:t>: pionnier</w:t>
      </w:r>
    </w:p>
    <w:p w:rsidR="00D652FB" w:rsidRPr="00D652FB" w:rsidRDefault="00D652FB" w:rsidP="00D652FB">
      <w:pPr>
        <w:rPr>
          <w:sz w:val="21"/>
          <w:szCs w:val="21"/>
        </w:rPr>
      </w:pPr>
    </w:p>
    <w:p w:rsidR="00D652FB" w:rsidRPr="00D652FB" w:rsidRDefault="00D652FB" w:rsidP="00D652FB">
      <w:pPr>
        <w:rPr>
          <w:b/>
          <w:sz w:val="21"/>
          <w:szCs w:val="21"/>
        </w:rPr>
      </w:pPr>
      <w:r w:rsidRPr="00D652FB">
        <w:rPr>
          <w:b/>
          <w:sz w:val="21"/>
          <w:szCs w:val="21"/>
        </w:rPr>
        <w:t xml:space="preserve">4. SYLVICULTURE </w:t>
      </w:r>
    </w:p>
    <w:p w:rsidR="00D652FB" w:rsidRPr="00D652FB" w:rsidRDefault="00D652FB" w:rsidP="00D652FB">
      <w:pPr>
        <w:rPr>
          <w:b/>
          <w:sz w:val="21"/>
          <w:szCs w:val="21"/>
        </w:rPr>
      </w:pPr>
      <w:r w:rsidRPr="00D652FB">
        <w:rPr>
          <w:b/>
          <w:sz w:val="21"/>
          <w:szCs w:val="21"/>
        </w:rPr>
        <w:t>Pépinière</w:t>
      </w:r>
    </w:p>
    <w:p w:rsidR="00D652FB" w:rsidRPr="00D652FB" w:rsidRDefault="00D652FB" w:rsidP="00D652FB">
      <w:pPr>
        <w:rPr>
          <w:sz w:val="21"/>
          <w:szCs w:val="21"/>
        </w:rPr>
      </w:pPr>
      <w:r w:rsidRPr="00D652FB">
        <w:rPr>
          <w:sz w:val="21"/>
          <w:szCs w:val="21"/>
        </w:rPr>
        <w:t>- Source de graines</w:t>
      </w:r>
      <w:r w:rsidRPr="00D652FB">
        <w:rPr>
          <w:sz w:val="21"/>
          <w:szCs w:val="21"/>
        </w:rPr>
        <w:tab/>
        <w:t>: Australie; Sud et Est de l'Afrique. A Madagascar: Silo à graines</w:t>
      </w:r>
    </w:p>
    <w:p w:rsidR="00D652FB" w:rsidRPr="00D652FB" w:rsidRDefault="00D652FB" w:rsidP="00D652FB">
      <w:pPr>
        <w:rPr>
          <w:sz w:val="21"/>
          <w:szCs w:val="21"/>
        </w:rPr>
      </w:pPr>
      <w:r w:rsidRPr="00D652FB">
        <w:rPr>
          <w:sz w:val="21"/>
          <w:szCs w:val="21"/>
        </w:rPr>
        <w:t>- Poids de</w:t>
      </w:r>
      <w:r>
        <w:rPr>
          <w:sz w:val="21"/>
          <w:szCs w:val="21"/>
        </w:rPr>
        <w:t xml:space="preserve"> 1000 semences: 0,4 - 1,7 gramm</w:t>
      </w:r>
      <w:r w:rsidRPr="00D652FB">
        <w:rPr>
          <w:sz w:val="21"/>
          <w:szCs w:val="21"/>
        </w:rPr>
        <w:t>es (600 000 - 3 000 000 graines par kilogramme)</w:t>
      </w:r>
    </w:p>
    <w:p w:rsidR="00D652FB" w:rsidRPr="00D652FB" w:rsidRDefault="00D652FB" w:rsidP="00D652FB">
      <w:pPr>
        <w:rPr>
          <w:sz w:val="21"/>
          <w:szCs w:val="21"/>
        </w:rPr>
      </w:pPr>
      <w:r w:rsidRPr="00D652FB">
        <w:rPr>
          <w:sz w:val="21"/>
          <w:szCs w:val="21"/>
        </w:rPr>
        <w:t>- Traitement prégerminatif: néant</w:t>
      </w:r>
    </w:p>
    <w:p w:rsidR="00D652FB" w:rsidRPr="00D652FB" w:rsidRDefault="00D652FB" w:rsidP="00D652FB">
      <w:pPr>
        <w:rPr>
          <w:sz w:val="21"/>
          <w:szCs w:val="21"/>
        </w:rPr>
      </w:pPr>
      <w:r w:rsidRPr="00D652FB">
        <w:rPr>
          <w:sz w:val="21"/>
          <w:szCs w:val="21"/>
        </w:rPr>
        <w:t xml:space="preserve">- </w:t>
      </w:r>
      <w:r w:rsidRPr="00D652FB">
        <w:rPr>
          <w:b/>
          <w:sz w:val="21"/>
          <w:szCs w:val="21"/>
        </w:rPr>
        <w:t>Conservation</w:t>
      </w:r>
      <w:r w:rsidRPr="00D652FB">
        <w:rPr>
          <w:sz w:val="21"/>
          <w:szCs w:val="21"/>
        </w:rPr>
        <w:tab/>
        <w:t>: stockage au frais</w:t>
      </w:r>
      <w:r>
        <w:rPr>
          <w:sz w:val="21"/>
          <w:szCs w:val="21"/>
        </w:rPr>
        <w:t xml:space="preserve"> et au sec pendant plusieurs an</w:t>
      </w:r>
      <w:r w:rsidRPr="00D652FB">
        <w:rPr>
          <w:sz w:val="21"/>
          <w:szCs w:val="21"/>
        </w:rPr>
        <w:t>nées</w:t>
      </w:r>
    </w:p>
    <w:p w:rsidR="00D652FB" w:rsidRPr="00D652FB" w:rsidRDefault="00D652FB" w:rsidP="00D652FB">
      <w:pPr>
        <w:rPr>
          <w:sz w:val="21"/>
          <w:szCs w:val="21"/>
        </w:rPr>
      </w:pPr>
      <w:r w:rsidRPr="00D652FB">
        <w:rPr>
          <w:sz w:val="21"/>
          <w:szCs w:val="21"/>
        </w:rPr>
        <w:t xml:space="preserve">- </w:t>
      </w:r>
      <w:r w:rsidRPr="00D652FB">
        <w:rPr>
          <w:b/>
          <w:sz w:val="21"/>
          <w:szCs w:val="21"/>
        </w:rPr>
        <w:t>Germination</w:t>
      </w:r>
      <w:r w:rsidRPr="00D652FB">
        <w:rPr>
          <w:sz w:val="21"/>
          <w:szCs w:val="21"/>
        </w:rPr>
        <w:tab/>
        <w:t>: 50 - 90% de germination</w:t>
      </w:r>
    </w:p>
    <w:p w:rsidR="00D652FB" w:rsidRPr="00D652FB" w:rsidRDefault="00D652FB" w:rsidP="00D652FB">
      <w:pPr>
        <w:rPr>
          <w:sz w:val="21"/>
          <w:szCs w:val="21"/>
        </w:rPr>
      </w:pPr>
    </w:p>
    <w:p w:rsidR="00D652FB" w:rsidRPr="00120FA1" w:rsidRDefault="00D652FB" w:rsidP="00D652FB">
      <w:pPr>
        <w:rPr>
          <w:b/>
          <w:sz w:val="21"/>
          <w:szCs w:val="21"/>
        </w:rPr>
      </w:pPr>
      <w:r w:rsidRPr="00120FA1">
        <w:rPr>
          <w:b/>
          <w:sz w:val="21"/>
          <w:szCs w:val="21"/>
        </w:rPr>
        <w:t>Plantation</w:t>
      </w:r>
    </w:p>
    <w:p w:rsidR="00D652FB" w:rsidRPr="00D652FB" w:rsidRDefault="00D652FB" w:rsidP="00D652FB">
      <w:pPr>
        <w:rPr>
          <w:sz w:val="21"/>
          <w:szCs w:val="21"/>
        </w:rPr>
      </w:pPr>
      <w:r w:rsidRPr="00D652FB">
        <w:rPr>
          <w:sz w:val="21"/>
          <w:szCs w:val="21"/>
        </w:rPr>
        <w:t>- Types de plantation</w:t>
      </w:r>
      <w:r w:rsidRPr="00D652FB">
        <w:rPr>
          <w:sz w:val="21"/>
          <w:szCs w:val="21"/>
        </w:rPr>
        <w:tab/>
        <w:t>: en sachets, stumps.</w:t>
      </w:r>
    </w:p>
    <w:p w:rsidR="00D652FB" w:rsidRPr="00D652FB" w:rsidRDefault="00D652FB" w:rsidP="00D652FB">
      <w:pPr>
        <w:rPr>
          <w:sz w:val="21"/>
          <w:szCs w:val="21"/>
        </w:rPr>
      </w:pPr>
      <w:r w:rsidRPr="00D652FB">
        <w:rPr>
          <w:sz w:val="21"/>
          <w:szCs w:val="21"/>
        </w:rPr>
        <w:t>- Reproduction végétative: rejette de souche; bouturage.</w:t>
      </w:r>
    </w:p>
    <w:p w:rsidR="00D652FB" w:rsidRPr="00D652FB" w:rsidRDefault="00D652FB" w:rsidP="00D652FB">
      <w:pPr>
        <w:rPr>
          <w:sz w:val="21"/>
          <w:szCs w:val="21"/>
        </w:rPr>
      </w:pPr>
      <w:r w:rsidRPr="00D652FB">
        <w:rPr>
          <w:sz w:val="21"/>
          <w:szCs w:val="21"/>
        </w:rPr>
        <w:t>- Protection</w:t>
      </w:r>
      <w:r w:rsidRPr="00D652FB">
        <w:rPr>
          <w:sz w:val="21"/>
          <w:szCs w:val="21"/>
        </w:rPr>
        <w:tab/>
      </w:r>
      <w:r w:rsidRPr="00D652FB">
        <w:rPr>
          <w:sz w:val="21"/>
          <w:szCs w:val="21"/>
        </w:rPr>
        <w:tab/>
        <w:t>: sensible aux champignons, sensible au feu.</w:t>
      </w:r>
    </w:p>
    <w:p w:rsidR="00D652FB" w:rsidRPr="00D652FB" w:rsidRDefault="00D652FB" w:rsidP="00D652FB">
      <w:pPr>
        <w:rPr>
          <w:sz w:val="21"/>
          <w:szCs w:val="21"/>
        </w:rPr>
      </w:pPr>
      <w:r w:rsidRPr="00D652FB">
        <w:rPr>
          <w:sz w:val="21"/>
          <w:szCs w:val="21"/>
        </w:rPr>
        <w:t>- Soins sylvicoles</w:t>
      </w:r>
      <w:r w:rsidRPr="00D652FB">
        <w:rPr>
          <w:sz w:val="21"/>
          <w:szCs w:val="21"/>
        </w:rPr>
        <w:tab/>
        <w:t>: éclaircies pour la production de bois d'oeuvre. Nombre final: 250N/ha; réagit bien à la fertilisation (NPK).</w:t>
      </w:r>
    </w:p>
    <w:p w:rsidR="00D652FB" w:rsidRPr="00D652FB" w:rsidRDefault="00120FA1" w:rsidP="00D652FB">
      <w:pPr>
        <w:rPr>
          <w:sz w:val="21"/>
          <w:szCs w:val="21"/>
        </w:rPr>
      </w:pPr>
      <w:r w:rsidRPr="00120FA1">
        <w:rPr>
          <w:b/>
          <w:sz w:val="21"/>
          <w:szCs w:val="21"/>
        </w:rPr>
        <w:t>Utilisations sylvicoles</w:t>
      </w:r>
      <w:r>
        <w:rPr>
          <w:sz w:val="21"/>
          <w:szCs w:val="21"/>
        </w:rPr>
        <w:tab/>
      </w:r>
      <w:r w:rsidR="00D652FB" w:rsidRPr="00D652FB">
        <w:rPr>
          <w:sz w:val="21"/>
          <w:szCs w:val="21"/>
        </w:rPr>
        <w:t>: reboisement, afforestation.</w:t>
      </w:r>
    </w:p>
    <w:p w:rsidR="00D652FB" w:rsidRPr="00D652FB" w:rsidRDefault="00D652FB" w:rsidP="00D652FB">
      <w:pPr>
        <w:rPr>
          <w:sz w:val="21"/>
          <w:szCs w:val="21"/>
        </w:rPr>
      </w:pPr>
      <w:r w:rsidRPr="00120FA1">
        <w:rPr>
          <w:b/>
          <w:sz w:val="21"/>
          <w:szCs w:val="21"/>
        </w:rPr>
        <w:t>Régime</w:t>
      </w:r>
      <w:r w:rsidRPr="00D652FB">
        <w:rPr>
          <w:sz w:val="21"/>
          <w:szCs w:val="21"/>
        </w:rPr>
        <w:tab/>
      </w:r>
      <w:r w:rsidRPr="00D652FB">
        <w:rPr>
          <w:sz w:val="21"/>
          <w:szCs w:val="21"/>
        </w:rPr>
        <w:tab/>
      </w:r>
      <w:r w:rsidRPr="00D652FB">
        <w:rPr>
          <w:sz w:val="21"/>
          <w:szCs w:val="21"/>
        </w:rPr>
        <w:tab/>
        <w:t>: futaie: révolution d'environ 30 ans pour la production de bois de service; 6 - 10 ans pour la production de bois de pâte, bois de feu et de mine; rejette de souche</w:t>
      </w:r>
      <w:r w:rsidR="00B84C38">
        <w:rPr>
          <w:sz w:val="21"/>
          <w:szCs w:val="21"/>
        </w:rPr>
        <w:t>, mais moins qu'Eucalyptus robus</w:t>
      </w:r>
      <w:r w:rsidRPr="00D652FB">
        <w:rPr>
          <w:sz w:val="21"/>
          <w:szCs w:val="21"/>
        </w:rPr>
        <w:t>ta.</w:t>
      </w:r>
    </w:p>
    <w:p w:rsidR="00D652FB" w:rsidRPr="00D652FB" w:rsidRDefault="00D652FB" w:rsidP="00D652FB">
      <w:pPr>
        <w:rPr>
          <w:sz w:val="21"/>
          <w:szCs w:val="21"/>
        </w:rPr>
      </w:pPr>
      <w:r w:rsidRPr="00120FA1">
        <w:rPr>
          <w:b/>
          <w:sz w:val="21"/>
          <w:szCs w:val="21"/>
        </w:rPr>
        <w:t>Rendement</w:t>
      </w:r>
      <w:r w:rsidRPr="00D652FB">
        <w:rPr>
          <w:sz w:val="21"/>
          <w:szCs w:val="21"/>
        </w:rPr>
        <w:tab/>
      </w:r>
      <w:r w:rsidRPr="00D652FB">
        <w:rPr>
          <w:sz w:val="21"/>
          <w:szCs w:val="21"/>
        </w:rPr>
        <w:tab/>
        <w:t>: 24-70 m3/haJan sur les meilleures stations (avec fertilisation); rendement moyen : 12-20 m3/ha</w:t>
      </w:r>
    </w:p>
    <w:p w:rsidR="00D652FB" w:rsidRPr="00D652FB" w:rsidRDefault="00D652FB" w:rsidP="00D652FB">
      <w:pPr>
        <w:rPr>
          <w:sz w:val="21"/>
          <w:szCs w:val="21"/>
        </w:rPr>
      </w:pPr>
    </w:p>
    <w:p w:rsidR="00EB6C37" w:rsidRPr="00120FA1" w:rsidRDefault="00D652FB" w:rsidP="00D652FB">
      <w:pPr>
        <w:rPr>
          <w:b/>
          <w:sz w:val="21"/>
          <w:szCs w:val="21"/>
        </w:rPr>
      </w:pPr>
      <w:r w:rsidRPr="00120FA1">
        <w:rPr>
          <w:b/>
          <w:sz w:val="21"/>
          <w:szCs w:val="21"/>
        </w:rPr>
        <w:t>Caractéristiques dendrométriques sur quelques stations de Madagascar</w:t>
      </w:r>
    </w:p>
    <w:tbl>
      <w:tblPr>
        <w:tblW w:w="0" w:type="auto"/>
        <w:tblInd w:w="60" w:type="dxa"/>
        <w:tblLayout w:type="fixed"/>
        <w:tblCellMar>
          <w:left w:w="0" w:type="dxa"/>
          <w:right w:w="0" w:type="dxa"/>
        </w:tblCellMar>
        <w:tblLook w:val="0000" w:firstRow="0" w:lastRow="0" w:firstColumn="0" w:lastColumn="0" w:noHBand="0" w:noVBand="0"/>
      </w:tblPr>
      <w:tblGrid>
        <w:gridCol w:w="2856"/>
        <w:gridCol w:w="1709"/>
        <w:gridCol w:w="1699"/>
        <w:gridCol w:w="1733"/>
      </w:tblGrid>
      <w:tr w:rsidR="00120FA1" w:rsidRPr="00942484" w:rsidTr="00422A6C">
        <w:trPr>
          <w:trHeight w:hRule="exact" w:val="312"/>
        </w:trPr>
        <w:tc>
          <w:tcPr>
            <w:tcW w:w="2856"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before="49" w:after="30" w:line="233" w:lineRule="exact"/>
              <w:ind w:left="92"/>
              <w:textAlignment w:val="baseline"/>
              <w:rPr>
                <w:b/>
                <w:spacing w:val="10"/>
                <w:sz w:val="21"/>
                <w:szCs w:val="21"/>
              </w:rPr>
            </w:pPr>
            <w:r w:rsidRPr="00942484">
              <w:rPr>
                <w:b/>
                <w:spacing w:val="10"/>
                <w:sz w:val="21"/>
                <w:szCs w:val="21"/>
              </w:rPr>
              <w:t>Lieu</w:t>
            </w:r>
          </w:p>
        </w:tc>
        <w:tc>
          <w:tcPr>
            <w:tcW w:w="1709"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before="64" w:after="15" w:line="233" w:lineRule="exact"/>
              <w:ind w:right="657"/>
              <w:jc w:val="right"/>
              <w:textAlignment w:val="baseline"/>
              <w:rPr>
                <w:b/>
                <w:spacing w:val="7"/>
                <w:sz w:val="21"/>
                <w:szCs w:val="21"/>
              </w:rPr>
            </w:pPr>
            <w:r w:rsidRPr="00942484">
              <w:rPr>
                <w:b/>
                <w:spacing w:val="7"/>
                <w:sz w:val="21"/>
                <w:szCs w:val="21"/>
              </w:rPr>
              <w:t>Age</w:t>
            </w:r>
          </w:p>
        </w:tc>
        <w:tc>
          <w:tcPr>
            <w:tcW w:w="1699"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before="68" w:after="11" w:line="233" w:lineRule="exact"/>
              <w:jc w:val="center"/>
              <w:textAlignment w:val="baseline"/>
              <w:rPr>
                <w:b/>
                <w:spacing w:val="5"/>
                <w:sz w:val="21"/>
                <w:szCs w:val="21"/>
              </w:rPr>
            </w:pPr>
            <w:r w:rsidRPr="00942484">
              <w:rPr>
                <w:b/>
                <w:spacing w:val="5"/>
                <w:sz w:val="21"/>
                <w:szCs w:val="21"/>
              </w:rPr>
              <w:t>d moy (cm)</w:t>
            </w:r>
          </w:p>
        </w:tc>
        <w:tc>
          <w:tcPr>
            <w:tcW w:w="1733"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before="73" w:after="6" w:line="233" w:lineRule="exact"/>
              <w:jc w:val="center"/>
              <w:textAlignment w:val="baseline"/>
              <w:rPr>
                <w:b/>
                <w:spacing w:val="10"/>
                <w:sz w:val="21"/>
                <w:szCs w:val="21"/>
              </w:rPr>
            </w:pPr>
            <w:r w:rsidRPr="00942484">
              <w:rPr>
                <w:b/>
                <w:spacing w:val="10"/>
                <w:sz w:val="21"/>
                <w:szCs w:val="21"/>
              </w:rPr>
              <w:t>h moy (m)</w:t>
            </w:r>
          </w:p>
        </w:tc>
      </w:tr>
      <w:tr w:rsidR="00120FA1" w:rsidRPr="00942484" w:rsidTr="00422A6C">
        <w:trPr>
          <w:trHeight w:hRule="exact" w:val="235"/>
        </w:trPr>
        <w:tc>
          <w:tcPr>
            <w:tcW w:w="2856"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line="230" w:lineRule="exact"/>
              <w:ind w:left="92"/>
              <w:textAlignment w:val="baseline"/>
              <w:rPr>
                <w:spacing w:val="-5"/>
                <w:sz w:val="21"/>
                <w:szCs w:val="21"/>
              </w:rPr>
            </w:pPr>
            <w:r w:rsidRPr="00942484">
              <w:rPr>
                <w:spacing w:val="-5"/>
                <w:sz w:val="21"/>
                <w:szCs w:val="21"/>
              </w:rPr>
              <w:t>Ambatobe</w:t>
            </w:r>
          </w:p>
        </w:tc>
        <w:tc>
          <w:tcPr>
            <w:tcW w:w="1709"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line="219" w:lineRule="exact"/>
              <w:ind w:right="747"/>
              <w:jc w:val="right"/>
              <w:textAlignment w:val="baseline"/>
              <w:rPr>
                <w:spacing w:val="-5"/>
                <w:sz w:val="21"/>
                <w:szCs w:val="21"/>
              </w:rPr>
            </w:pPr>
            <w:r w:rsidRPr="00942484">
              <w:rPr>
                <w:spacing w:val="-5"/>
                <w:sz w:val="21"/>
                <w:szCs w:val="21"/>
              </w:rPr>
              <w:t>26</w:t>
            </w:r>
          </w:p>
        </w:tc>
        <w:tc>
          <w:tcPr>
            <w:tcW w:w="1699"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line="212" w:lineRule="exact"/>
              <w:jc w:val="center"/>
              <w:textAlignment w:val="baseline"/>
              <w:rPr>
                <w:spacing w:val="-8"/>
                <w:sz w:val="21"/>
                <w:szCs w:val="21"/>
              </w:rPr>
            </w:pPr>
            <w:r w:rsidRPr="00942484">
              <w:rPr>
                <w:spacing w:val="-8"/>
                <w:sz w:val="21"/>
                <w:szCs w:val="21"/>
              </w:rPr>
              <w:t>31</w:t>
            </w:r>
          </w:p>
        </w:tc>
        <w:tc>
          <w:tcPr>
            <w:tcW w:w="1733"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line="200" w:lineRule="exact"/>
              <w:jc w:val="center"/>
              <w:textAlignment w:val="baseline"/>
              <w:rPr>
                <w:spacing w:val="-7"/>
                <w:sz w:val="21"/>
                <w:szCs w:val="21"/>
              </w:rPr>
            </w:pPr>
            <w:r w:rsidRPr="00942484">
              <w:rPr>
                <w:spacing w:val="-7"/>
                <w:sz w:val="21"/>
                <w:szCs w:val="21"/>
              </w:rPr>
              <w:t>30</w:t>
            </w:r>
          </w:p>
        </w:tc>
      </w:tr>
      <w:tr w:rsidR="00120FA1" w:rsidRPr="00942484" w:rsidTr="00422A6C">
        <w:trPr>
          <w:trHeight w:hRule="exact" w:val="240"/>
        </w:trPr>
        <w:tc>
          <w:tcPr>
            <w:tcW w:w="2856"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line="225" w:lineRule="exact"/>
              <w:ind w:left="92"/>
              <w:textAlignment w:val="baseline"/>
              <w:rPr>
                <w:spacing w:val="-4"/>
                <w:sz w:val="21"/>
                <w:szCs w:val="21"/>
              </w:rPr>
            </w:pPr>
            <w:r w:rsidRPr="00942484">
              <w:rPr>
                <w:spacing w:val="-4"/>
                <w:sz w:val="21"/>
                <w:szCs w:val="21"/>
              </w:rPr>
              <w:t>Ambohikely</w:t>
            </w:r>
          </w:p>
        </w:tc>
        <w:tc>
          <w:tcPr>
            <w:tcW w:w="1709"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line="214" w:lineRule="exact"/>
              <w:ind w:right="747"/>
              <w:jc w:val="right"/>
              <w:textAlignment w:val="baseline"/>
              <w:rPr>
                <w:spacing w:val="-5"/>
                <w:sz w:val="21"/>
                <w:szCs w:val="21"/>
              </w:rPr>
            </w:pPr>
            <w:r w:rsidRPr="00942484">
              <w:rPr>
                <w:spacing w:val="-5"/>
                <w:sz w:val="21"/>
                <w:szCs w:val="21"/>
              </w:rPr>
              <w:t>34</w:t>
            </w:r>
          </w:p>
        </w:tc>
        <w:tc>
          <w:tcPr>
            <w:tcW w:w="1699"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line="200" w:lineRule="exact"/>
              <w:jc w:val="center"/>
              <w:textAlignment w:val="baseline"/>
              <w:rPr>
                <w:spacing w:val="-7"/>
                <w:sz w:val="21"/>
                <w:szCs w:val="21"/>
              </w:rPr>
            </w:pPr>
            <w:r w:rsidRPr="00942484">
              <w:rPr>
                <w:spacing w:val="-7"/>
                <w:sz w:val="21"/>
                <w:szCs w:val="21"/>
              </w:rPr>
              <w:t>34</w:t>
            </w:r>
          </w:p>
        </w:tc>
        <w:tc>
          <w:tcPr>
            <w:tcW w:w="1733"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line="200" w:lineRule="exact"/>
              <w:jc w:val="center"/>
              <w:textAlignment w:val="baseline"/>
              <w:rPr>
                <w:spacing w:val="-7"/>
                <w:sz w:val="21"/>
                <w:szCs w:val="21"/>
              </w:rPr>
            </w:pPr>
            <w:r w:rsidRPr="00942484">
              <w:rPr>
                <w:spacing w:val="-7"/>
                <w:sz w:val="21"/>
                <w:szCs w:val="21"/>
              </w:rPr>
              <w:t>37</w:t>
            </w:r>
          </w:p>
        </w:tc>
      </w:tr>
      <w:tr w:rsidR="00120FA1" w:rsidRPr="00942484" w:rsidTr="00422A6C">
        <w:trPr>
          <w:trHeight w:hRule="exact" w:val="240"/>
        </w:trPr>
        <w:tc>
          <w:tcPr>
            <w:tcW w:w="2856"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line="230" w:lineRule="exact"/>
              <w:ind w:left="92"/>
              <w:textAlignment w:val="baseline"/>
              <w:rPr>
                <w:spacing w:val="-8"/>
                <w:sz w:val="21"/>
                <w:szCs w:val="21"/>
              </w:rPr>
            </w:pPr>
            <w:r w:rsidRPr="00942484">
              <w:rPr>
                <w:spacing w:val="-8"/>
                <w:sz w:val="21"/>
                <w:szCs w:val="21"/>
              </w:rPr>
              <w:t>Amparnaherana</w:t>
            </w:r>
          </w:p>
        </w:tc>
        <w:tc>
          <w:tcPr>
            <w:tcW w:w="1709"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line="219" w:lineRule="exact"/>
              <w:ind w:right="747"/>
              <w:jc w:val="right"/>
              <w:textAlignment w:val="baseline"/>
              <w:rPr>
                <w:spacing w:val="-5"/>
                <w:sz w:val="21"/>
                <w:szCs w:val="21"/>
              </w:rPr>
            </w:pPr>
            <w:r w:rsidRPr="00942484">
              <w:rPr>
                <w:spacing w:val="-5"/>
                <w:sz w:val="21"/>
                <w:szCs w:val="21"/>
              </w:rPr>
              <w:t>37</w:t>
            </w:r>
          </w:p>
        </w:tc>
        <w:tc>
          <w:tcPr>
            <w:tcW w:w="1699"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line="212" w:lineRule="exact"/>
              <w:jc w:val="center"/>
              <w:textAlignment w:val="baseline"/>
              <w:rPr>
                <w:spacing w:val="-5"/>
                <w:sz w:val="21"/>
                <w:szCs w:val="21"/>
              </w:rPr>
            </w:pPr>
            <w:r w:rsidRPr="00942484">
              <w:rPr>
                <w:spacing w:val="-5"/>
                <w:sz w:val="21"/>
                <w:szCs w:val="21"/>
              </w:rPr>
              <w:t>47</w:t>
            </w:r>
          </w:p>
        </w:tc>
        <w:tc>
          <w:tcPr>
            <w:tcW w:w="1733"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line="205" w:lineRule="exact"/>
              <w:jc w:val="center"/>
              <w:textAlignment w:val="baseline"/>
              <w:rPr>
                <w:spacing w:val="-5"/>
                <w:sz w:val="21"/>
                <w:szCs w:val="21"/>
              </w:rPr>
            </w:pPr>
            <w:r w:rsidRPr="00942484">
              <w:rPr>
                <w:spacing w:val="-5"/>
                <w:sz w:val="21"/>
                <w:szCs w:val="21"/>
              </w:rPr>
              <w:t>60</w:t>
            </w:r>
          </w:p>
        </w:tc>
      </w:tr>
      <w:tr w:rsidR="00120FA1" w:rsidRPr="00942484" w:rsidTr="00422A6C">
        <w:trPr>
          <w:trHeight w:hRule="exact" w:val="240"/>
        </w:trPr>
        <w:tc>
          <w:tcPr>
            <w:tcW w:w="2856"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after="3" w:line="232" w:lineRule="exact"/>
              <w:ind w:left="92"/>
              <w:textAlignment w:val="baseline"/>
              <w:rPr>
                <w:spacing w:val="-7"/>
                <w:sz w:val="21"/>
                <w:szCs w:val="21"/>
              </w:rPr>
            </w:pPr>
            <w:r w:rsidRPr="00942484">
              <w:rPr>
                <w:spacing w:val="-7"/>
                <w:sz w:val="21"/>
                <w:szCs w:val="21"/>
              </w:rPr>
              <w:t>Analarnazaotra</w:t>
            </w:r>
          </w:p>
        </w:tc>
        <w:tc>
          <w:tcPr>
            <w:tcW w:w="1709"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line="229" w:lineRule="exact"/>
              <w:ind w:right="747"/>
              <w:jc w:val="right"/>
              <w:textAlignment w:val="baseline"/>
              <w:rPr>
                <w:spacing w:val="-5"/>
                <w:sz w:val="21"/>
                <w:szCs w:val="21"/>
              </w:rPr>
            </w:pPr>
            <w:r w:rsidRPr="00942484">
              <w:rPr>
                <w:spacing w:val="-5"/>
                <w:sz w:val="21"/>
                <w:szCs w:val="21"/>
              </w:rPr>
              <w:t>34</w:t>
            </w:r>
          </w:p>
        </w:tc>
        <w:tc>
          <w:tcPr>
            <w:tcW w:w="1699"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line="219" w:lineRule="exact"/>
              <w:jc w:val="center"/>
              <w:textAlignment w:val="baseline"/>
              <w:rPr>
                <w:spacing w:val="-2"/>
                <w:sz w:val="21"/>
                <w:szCs w:val="21"/>
              </w:rPr>
            </w:pPr>
            <w:r w:rsidRPr="00942484">
              <w:rPr>
                <w:spacing w:val="-2"/>
                <w:sz w:val="21"/>
                <w:szCs w:val="21"/>
              </w:rPr>
              <w:t>42</w:t>
            </w:r>
          </w:p>
        </w:tc>
        <w:tc>
          <w:tcPr>
            <w:tcW w:w="1733"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line="210" w:lineRule="exact"/>
              <w:jc w:val="center"/>
              <w:textAlignment w:val="baseline"/>
              <w:rPr>
                <w:spacing w:val="-5"/>
                <w:sz w:val="21"/>
                <w:szCs w:val="21"/>
              </w:rPr>
            </w:pPr>
            <w:r w:rsidRPr="00942484">
              <w:rPr>
                <w:spacing w:val="-5"/>
                <w:sz w:val="21"/>
                <w:szCs w:val="21"/>
              </w:rPr>
              <w:t>68</w:t>
            </w:r>
          </w:p>
        </w:tc>
      </w:tr>
      <w:tr w:rsidR="00120FA1" w:rsidRPr="00942484" w:rsidTr="00422A6C">
        <w:trPr>
          <w:trHeight w:hRule="exact" w:val="240"/>
        </w:trPr>
        <w:tc>
          <w:tcPr>
            <w:tcW w:w="2856"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line="225" w:lineRule="exact"/>
              <w:ind w:left="92"/>
              <w:textAlignment w:val="baseline"/>
              <w:rPr>
                <w:spacing w:val="-6"/>
                <w:sz w:val="21"/>
                <w:szCs w:val="21"/>
              </w:rPr>
            </w:pPr>
            <w:r w:rsidRPr="00942484">
              <w:rPr>
                <w:spacing w:val="-6"/>
                <w:sz w:val="21"/>
                <w:szCs w:val="21"/>
              </w:rPr>
              <w:t>Ialatsara</w:t>
            </w:r>
          </w:p>
        </w:tc>
        <w:tc>
          <w:tcPr>
            <w:tcW w:w="1709"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line="217" w:lineRule="exact"/>
              <w:ind w:right="747"/>
              <w:jc w:val="right"/>
              <w:textAlignment w:val="baseline"/>
              <w:rPr>
                <w:spacing w:val="-5"/>
                <w:sz w:val="21"/>
                <w:szCs w:val="21"/>
              </w:rPr>
            </w:pPr>
            <w:r w:rsidRPr="00942484">
              <w:rPr>
                <w:spacing w:val="-5"/>
                <w:sz w:val="21"/>
                <w:szCs w:val="21"/>
              </w:rPr>
              <w:t>36</w:t>
            </w:r>
          </w:p>
        </w:tc>
        <w:tc>
          <w:tcPr>
            <w:tcW w:w="1699"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line="209" w:lineRule="exact"/>
              <w:jc w:val="center"/>
              <w:textAlignment w:val="baseline"/>
              <w:rPr>
                <w:spacing w:val="-2"/>
                <w:sz w:val="21"/>
                <w:szCs w:val="21"/>
              </w:rPr>
            </w:pPr>
            <w:r w:rsidRPr="00942484">
              <w:rPr>
                <w:spacing w:val="-2"/>
                <w:sz w:val="21"/>
                <w:szCs w:val="21"/>
              </w:rPr>
              <w:t>42</w:t>
            </w:r>
          </w:p>
        </w:tc>
        <w:tc>
          <w:tcPr>
            <w:tcW w:w="1733"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line="200" w:lineRule="exact"/>
              <w:jc w:val="center"/>
              <w:textAlignment w:val="baseline"/>
              <w:rPr>
                <w:spacing w:val="-2"/>
                <w:sz w:val="21"/>
                <w:szCs w:val="21"/>
              </w:rPr>
            </w:pPr>
            <w:r w:rsidRPr="00942484">
              <w:rPr>
                <w:spacing w:val="-2"/>
                <w:sz w:val="21"/>
                <w:szCs w:val="21"/>
              </w:rPr>
              <w:t>48</w:t>
            </w:r>
          </w:p>
        </w:tc>
      </w:tr>
      <w:tr w:rsidR="00120FA1" w:rsidRPr="00942484" w:rsidTr="00422A6C">
        <w:trPr>
          <w:trHeight w:hRule="exact" w:val="240"/>
        </w:trPr>
        <w:tc>
          <w:tcPr>
            <w:tcW w:w="2856"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line="230" w:lineRule="exact"/>
              <w:ind w:left="92"/>
              <w:textAlignment w:val="baseline"/>
              <w:rPr>
                <w:spacing w:val="-2"/>
                <w:sz w:val="21"/>
                <w:szCs w:val="21"/>
              </w:rPr>
            </w:pPr>
            <w:r w:rsidRPr="00942484">
              <w:rPr>
                <w:spacing w:val="-2"/>
                <w:sz w:val="21"/>
                <w:szCs w:val="21"/>
              </w:rPr>
              <w:t>Les Roussettes</w:t>
            </w:r>
          </w:p>
        </w:tc>
        <w:tc>
          <w:tcPr>
            <w:tcW w:w="1709"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line="219" w:lineRule="exact"/>
              <w:ind w:right="747"/>
              <w:jc w:val="right"/>
              <w:textAlignment w:val="baseline"/>
              <w:rPr>
                <w:spacing w:val="-7"/>
                <w:sz w:val="21"/>
                <w:szCs w:val="21"/>
              </w:rPr>
            </w:pPr>
            <w:r w:rsidRPr="00942484">
              <w:rPr>
                <w:spacing w:val="-7"/>
                <w:sz w:val="21"/>
                <w:szCs w:val="21"/>
              </w:rPr>
              <w:t>37</w:t>
            </w:r>
          </w:p>
        </w:tc>
        <w:tc>
          <w:tcPr>
            <w:tcW w:w="1699"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line="209" w:lineRule="exact"/>
              <w:jc w:val="center"/>
              <w:textAlignment w:val="baseline"/>
              <w:rPr>
                <w:spacing w:val="-4"/>
                <w:sz w:val="21"/>
                <w:szCs w:val="21"/>
              </w:rPr>
            </w:pPr>
            <w:r w:rsidRPr="00942484">
              <w:rPr>
                <w:spacing w:val="-4"/>
                <w:sz w:val="21"/>
                <w:szCs w:val="21"/>
              </w:rPr>
              <w:t>64</w:t>
            </w:r>
          </w:p>
        </w:tc>
        <w:tc>
          <w:tcPr>
            <w:tcW w:w="1733"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line="205" w:lineRule="exact"/>
              <w:jc w:val="center"/>
              <w:textAlignment w:val="baseline"/>
              <w:rPr>
                <w:spacing w:val="-7"/>
                <w:sz w:val="21"/>
                <w:szCs w:val="21"/>
              </w:rPr>
            </w:pPr>
            <w:r w:rsidRPr="00942484">
              <w:rPr>
                <w:spacing w:val="-7"/>
                <w:sz w:val="21"/>
                <w:szCs w:val="21"/>
              </w:rPr>
              <w:t>38</w:t>
            </w:r>
          </w:p>
        </w:tc>
      </w:tr>
      <w:tr w:rsidR="00120FA1" w:rsidRPr="00942484" w:rsidTr="00422A6C">
        <w:trPr>
          <w:trHeight w:hRule="exact" w:val="288"/>
        </w:trPr>
        <w:tc>
          <w:tcPr>
            <w:tcW w:w="2856"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after="48" w:line="230" w:lineRule="exact"/>
              <w:ind w:left="92"/>
              <w:textAlignment w:val="baseline"/>
              <w:rPr>
                <w:spacing w:val="-4"/>
                <w:sz w:val="21"/>
                <w:szCs w:val="21"/>
              </w:rPr>
            </w:pPr>
            <w:r w:rsidRPr="00942484">
              <w:rPr>
                <w:spacing w:val="-4"/>
                <w:sz w:val="21"/>
                <w:szCs w:val="21"/>
              </w:rPr>
              <w:t>Menagisy</w:t>
            </w:r>
          </w:p>
        </w:tc>
        <w:tc>
          <w:tcPr>
            <w:tcW w:w="1709"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after="39" w:line="233" w:lineRule="exact"/>
              <w:ind w:right="747"/>
              <w:jc w:val="right"/>
              <w:textAlignment w:val="baseline"/>
              <w:rPr>
                <w:sz w:val="21"/>
                <w:szCs w:val="21"/>
              </w:rPr>
            </w:pPr>
            <w:r w:rsidRPr="00942484">
              <w:rPr>
                <w:spacing w:val="149"/>
                <w:sz w:val="21"/>
                <w:szCs w:val="21"/>
              </w:rPr>
              <w:t xml:space="preserve"> </w:t>
            </w:r>
            <w:r w:rsidRPr="00942484">
              <w:rPr>
                <w:sz w:val="21"/>
                <w:szCs w:val="21"/>
              </w:rPr>
              <w:t>34</w:t>
            </w:r>
          </w:p>
        </w:tc>
        <w:tc>
          <w:tcPr>
            <w:tcW w:w="1699"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after="24" w:line="233" w:lineRule="exact"/>
              <w:jc w:val="center"/>
              <w:textAlignment w:val="baseline"/>
              <w:rPr>
                <w:spacing w:val="-4"/>
                <w:sz w:val="21"/>
                <w:szCs w:val="21"/>
              </w:rPr>
            </w:pPr>
            <w:r w:rsidRPr="00942484">
              <w:rPr>
                <w:spacing w:val="-4"/>
                <w:sz w:val="21"/>
                <w:szCs w:val="21"/>
              </w:rPr>
              <w:t>36</w:t>
            </w:r>
          </w:p>
        </w:tc>
        <w:tc>
          <w:tcPr>
            <w:tcW w:w="1733" w:type="dxa"/>
            <w:tcBorders>
              <w:top w:val="single" w:sz="10" w:space="0" w:color="auto"/>
              <w:left w:val="single" w:sz="10" w:space="0" w:color="auto"/>
              <w:bottom w:val="single" w:sz="10" w:space="0" w:color="auto"/>
              <w:right w:val="single" w:sz="10" w:space="0" w:color="auto"/>
            </w:tcBorders>
            <w:vAlign w:val="center"/>
          </w:tcPr>
          <w:p w:rsidR="00120FA1" w:rsidRPr="00942484" w:rsidRDefault="00120FA1" w:rsidP="00422A6C">
            <w:pPr>
              <w:kinsoku w:val="0"/>
              <w:overflowPunct w:val="0"/>
              <w:autoSpaceDE/>
              <w:autoSpaceDN/>
              <w:adjustRightInd/>
              <w:spacing w:after="20" w:line="233" w:lineRule="exact"/>
              <w:jc w:val="center"/>
              <w:textAlignment w:val="baseline"/>
              <w:rPr>
                <w:spacing w:val="-7"/>
                <w:sz w:val="21"/>
                <w:szCs w:val="21"/>
              </w:rPr>
            </w:pPr>
            <w:r w:rsidRPr="00942484">
              <w:rPr>
                <w:spacing w:val="-7"/>
                <w:sz w:val="21"/>
                <w:szCs w:val="21"/>
              </w:rPr>
              <w:t>30</w:t>
            </w:r>
          </w:p>
        </w:tc>
      </w:tr>
    </w:tbl>
    <w:p w:rsidR="00120FA1" w:rsidRPr="00120FA1" w:rsidRDefault="00120FA1" w:rsidP="00120FA1">
      <w:pPr>
        <w:widowControl/>
        <w:autoSpaceDE/>
        <w:autoSpaceDN/>
        <w:adjustRightInd/>
        <w:rPr>
          <w:sz w:val="21"/>
          <w:szCs w:val="21"/>
        </w:rPr>
      </w:pPr>
      <w:r w:rsidRPr="00120FA1">
        <w:rPr>
          <w:sz w:val="21"/>
          <w:szCs w:val="21"/>
        </w:rPr>
        <w:t>(D'après FOFIFA, 1990)</w:t>
      </w:r>
    </w:p>
    <w:p w:rsidR="00120FA1" w:rsidRPr="00120FA1" w:rsidRDefault="00120FA1" w:rsidP="00120FA1">
      <w:pPr>
        <w:widowControl/>
        <w:autoSpaceDE/>
        <w:autoSpaceDN/>
        <w:adjustRightInd/>
        <w:rPr>
          <w:sz w:val="21"/>
          <w:szCs w:val="21"/>
        </w:rPr>
      </w:pPr>
    </w:p>
    <w:p w:rsidR="00120FA1" w:rsidRPr="00120FA1" w:rsidRDefault="00120FA1" w:rsidP="00120FA1">
      <w:pPr>
        <w:widowControl/>
        <w:autoSpaceDE/>
        <w:autoSpaceDN/>
        <w:adjustRightInd/>
        <w:rPr>
          <w:b/>
          <w:sz w:val="21"/>
          <w:szCs w:val="21"/>
        </w:rPr>
      </w:pPr>
      <w:r w:rsidRPr="00120FA1">
        <w:rPr>
          <w:b/>
          <w:sz w:val="21"/>
          <w:szCs w:val="21"/>
        </w:rPr>
        <w:t xml:space="preserve">5. CARACTERISTIQUES DU BOIS ET UTILISATIONS </w:t>
      </w:r>
    </w:p>
    <w:p w:rsidR="00120FA1" w:rsidRPr="00120FA1" w:rsidRDefault="00120FA1" w:rsidP="00120FA1">
      <w:pPr>
        <w:widowControl/>
        <w:autoSpaceDE/>
        <w:autoSpaceDN/>
        <w:adjustRightInd/>
        <w:rPr>
          <w:b/>
          <w:sz w:val="21"/>
          <w:szCs w:val="21"/>
        </w:rPr>
      </w:pPr>
      <w:r w:rsidRPr="00120FA1">
        <w:rPr>
          <w:b/>
          <w:sz w:val="21"/>
          <w:szCs w:val="21"/>
        </w:rPr>
        <w:t>Bois</w:t>
      </w:r>
    </w:p>
    <w:p w:rsidR="00120FA1" w:rsidRPr="00120FA1" w:rsidRDefault="00120FA1" w:rsidP="00120FA1">
      <w:pPr>
        <w:widowControl/>
        <w:autoSpaceDE/>
        <w:autoSpaceDN/>
        <w:adjustRightInd/>
        <w:rPr>
          <w:sz w:val="21"/>
          <w:szCs w:val="21"/>
        </w:rPr>
      </w:pPr>
      <w:r w:rsidRPr="00120FA1">
        <w:rPr>
          <w:sz w:val="21"/>
          <w:szCs w:val="21"/>
        </w:rPr>
        <w:t>- Densité</w:t>
      </w:r>
      <w:r w:rsidRPr="00120FA1">
        <w:rPr>
          <w:sz w:val="21"/>
          <w:szCs w:val="21"/>
        </w:rPr>
        <w:tab/>
        <w:t>: 0,48 - 0,64 g/cm3</w:t>
      </w:r>
    </w:p>
    <w:p w:rsidR="00120FA1" w:rsidRPr="00120FA1" w:rsidRDefault="00120FA1" w:rsidP="00120FA1">
      <w:pPr>
        <w:widowControl/>
        <w:autoSpaceDE/>
        <w:autoSpaceDN/>
        <w:adjustRightInd/>
        <w:rPr>
          <w:sz w:val="21"/>
          <w:szCs w:val="21"/>
        </w:rPr>
      </w:pPr>
      <w:r w:rsidRPr="00120FA1">
        <w:rPr>
          <w:sz w:val="21"/>
          <w:szCs w:val="21"/>
        </w:rPr>
        <w:t>- Durabilité</w:t>
      </w:r>
      <w:r w:rsidRPr="00120FA1">
        <w:rPr>
          <w:sz w:val="21"/>
          <w:szCs w:val="21"/>
        </w:rPr>
        <w:tab/>
        <w:t>: moyenne</w:t>
      </w:r>
    </w:p>
    <w:p w:rsidR="00120FA1" w:rsidRPr="00120FA1" w:rsidRDefault="00120FA1" w:rsidP="00120FA1">
      <w:pPr>
        <w:widowControl/>
        <w:autoSpaceDE/>
        <w:autoSpaceDN/>
        <w:adjustRightInd/>
        <w:rPr>
          <w:sz w:val="21"/>
          <w:szCs w:val="21"/>
        </w:rPr>
      </w:pPr>
      <w:r w:rsidRPr="00120FA1">
        <w:rPr>
          <w:sz w:val="21"/>
          <w:szCs w:val="21"/>
        </w:rPr>
        <w:t>- Préservation</w:t>
      </w:r>
      <w:r w:rsidRPr="00120FA1">
        <w:rPr>
          <w:sz w:val="21"/>
          <w:szCs w:val="21"/>
        </w:rPr>
        <w:tab/>
        <w:t>: imprégnation facile</w:t>
      </w:r>
    </w:p>
    <w:p w:rsidR="00120FA1" w:rsidRPr="00120FA1" w:rsidRDefault="00120FA1" w:rsidP="00120FA1">
      <w:pPr>
        <w:widowControl/>
        <w:autoSpaceDE/>
        <w:autoSpaceDN/>
        <w:adjustRightInd/>
        <w:rPr>
          <w:sz w:val="21"/>
          <w:szCs w:val="21"/>
        </w:rPr>
      </w:pPr>
      <w:r w:rsidRPr="00120FA1">
        <w:rPr>
          <w:sz w:val="21"/>
          <w:szCs w:val="21"/>
        </w:rPr>
        <w:t>- Séchage</w:t>
      </w:r>
      <w:r w:rsidRPr="00120FA1">
        <w:rPr>
          <w:sz w:val="21"/>
          <w:szCs w:val="21"/>
        </w:rPr>
        <w:tab/>
        <w:t>: assez long</w:t>
      </w:r>
    </w:p>
    <w:p w:rsidR="00120FA1" w:rsidRPr="00120FA1" w:rsidRDefault="00120FA1" w:rsidP="00120FA1">
      <w:pPr>
        <w:widowControl/>
        <w:autoSpaceDE/>
        <w:autoSpaceDN/>
        <w:adjustRightInd/>
        <w:rPr>
          <w:sz w:val="21"/>
          <w:szCs w:val="21"/>
        </w:rPr>
      </w:pPr>
    </w:p>
    <w:p w:rsidR="00120FA1" w:rsidRPr="00120FA1" w:rsidRDefault="00120FA1" w:rsidP="00120FA1">
      <w:pPr>
        <w:widowControl/>
        <w:autoSpaceDE/>
        <w:autoSpaceDN/>
        <w:adjustRightInd/>
        <w:rPr>
          <w:b/>
          <w:sz w:val="21"/>
          <w:szCs w:val="21"/>
        </w:rPr>
      </w:pPr>
      <w:r w:rsidRPr="00120FA1">
        <w:rPr>
          <w:b/>
          <w:sz w:val="21"/>
          <w:szCs w:val="21"/>
        </w:rPr>
        <w:t>Utilisations</w:t>
      </w:r>
    </w:p>
    <w:p w:rsidR="00120FA1" w:rsidRPr="00120FA1" w:rsidRDefault="00120FA1" w:rsidP="00120FA1">
      <w:pPr>
        <w:widowControl/>
        <w:autoSpaceDE/>
        <w:autoSpaceDN/>
        <w:adjustRightInd/>
        <w:rPr>
          <w:sz w:val="21"/>
          <w:szCs w:val="21"/>
        </w:rPr>
      </w:pPr>
      <w:r w:rsidRPr="00120FA1">
        <w:rPr>
          <w:sz w:val="21"/>
          <w:szCs w:val="21"/>
        </w:rPr>
        <w:t xml:space="preserve">- Arbre: ornementation, rideaux-abris entre les cultures agricoles (arachide, maïs, tabac...) </w:t>
      </w:r>
    </w:p>
    <w:p w:rsidR="00120FA1" w:rsidRPr="00120FA1" w:rsidRDefault="00120FA1" w:rsidP="00120FA1">
      <w:pPr>
        <w:widowControl/>
        <w:autoSpaceDE/>
        <w:autoSpaceDN/>
        <w:adjustRightInd/>
        <w:rPr>
          <w:sz w:val="21"/>
          <w:szCs w:val="21"/>
        </w:rPr>
      </w:pPr>
      <w:r w:rsidRPr="00120FA1">
        <w:rPr>
          <w:sz w:val="21"/>
          <w:szCs w:val="21"/>
        </w:rPr>
        <w:t xml:space="preserve">- Bois: charpente; embarcations; panneaux de portes; bois de déroulage; pâte à papier; bois d'énergie. </w:t>
      </w:r>
    </w:p>
    <w:p w:rsidR="00120FA1" w:rsidRPr="00120FA1" w:rsidRDefault="00120FA1" w:rsidP="00120FA1">
      <w:pPr>
        <w:widowControl/>
        <w:autoSpaceDE/>
        <w:autoSpaceDN/>
        <w:adjustRightInd/>
        <w:rPr>
          <w:sz w:val="21"/>
          <w:szCs w:val="21"/>
        </w:rPr>
      </w:pPr>
      <w:r w:rsidRPr="00120FA1">
        <w:rPr>
          <w:sz w:val="21"/>
          <w:szCs w:val="21"/>
        </w:rPr>
        <w:t>- Autres produits: fleurs mellifères.</w:t>
      </w:r>
    </w:p>
    <w:p w:rsidR="00120FA1" w:rsidRPr="00120FA1" w:rsidRDefault="00120FA1" w:rsidP="00120FA1">
      <w:pPr>
        <w:widowControl/>
        <w:autoSpaceDE/>
        <w:autoSpaceDN/>
        <w:adjustRightInd/>
        <w:rPr>
          <w:sz w:val="21"/>
          <w:szCs w:val="21"/>
        </w:rPr>
      </w:pPr>
    </w:p>
    <w:p w:rsidR="00120FA1" w:rsidRPr="00120FA1" w:rsidRDefault="00120FA1" w:rsidP="00120FA1">
      <w:pPr>
        <w:widowControl/>
        <w:autoSpaceDE/>
        <w:autoSpaceDN/>
        <w:adjustRightInd/>
        <w:rPr>
          <w:b/>
          <w:sz w:val="21"/>
          <w:szCs w:val="21"/>
        </w:rPr>
      </w:pPr>
      <w:r w:rsidRPr="00120FA1">
        <w:rPr>
          <w:b/>
          <w:sz w:val="21"/>
          <w:szCs w:val="21"/>
        </w:rPr>
        <w:t>6. BIBLIOGRAPHIE</w:t>
      </w:r>
    </w:p>
    <w:p w:rsidR="00120FA1" w:rsidRPr="00120FA1" w:rsidRDefault="00120FA1" w:rsidP="00120FA1">
      <w:pPr>
        <w:widowControl/>
        <w:autoSpaceDE/>
        <w:autoSpaceDN/>
        <w:adjustRightInd/>
        <w:rPr>
          <w:sz w:val="21"/>
          <w:szCs w:val="21"/>
        </w:rPr>
      </w:pPr>
      <w:r w:rsidRPr="00351FAD">
        <w:rPr>
          <w:sz w:val="21"/>
          <w:szCs w:val="21"/>
        </w:rPr>
        <w:t xml:space="preserve">LITTLE (1989); FAO (1975); FAO (1982); FOFIFA (1990); WEBB et al. </w:t>
      </w:r>
      <w:r w:rsidRPr="00120FA1">
        <w:rPr>
          <w:sz w:val="21"/>
          <w:szCs w:val="21"/>
        </w:rPr>
        <w:t>(1984).</w:t>
      </w:r>
    </w:p>
    <w:p w:rsidR="00EB6C37" w:rsidRPr="00D652FB" w:rsidRDefault="00EB6C37" w:rsidP="00EB6C37">
      <w:pPr>
        <w:widowControl/>
        <w:autoSpaceDE/>
        <w:autoSpaceDN/>
        <w:adjustRightInd/>
      </w:pPr>
      <w:r w:rsidRPr="00D652FB">
        <w:br w:type="page"/>
      </w:r>
    </w:p>
    <w:p w:rsidR="00EB6C37" w:rsidRPr="00D652FB"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942484" w:rsidTr="00942484">
        <w:tc>
          <w:tcPr>
            <w:tcW w:w="10606" w:type="dxa"/>
          </w:tcPr>
          <w:p w:rsidR="00120FA1" w:rsidRPr="00942484" w:rsidRDefault="00120FA1" w:rsidP="00942484">
            <w:pPr>
              <w:kinsoku w:val="0"/>
              <w:overflowPunct w:val="0"/>
              <w:autoSpaceDE/>
              <w:autoSpaceDN/>
              <w:adjustRightInd/>
              <w:jc w:val="center"/>
              <w:textAlignment w:val="baseline"/>
              <w:rPr>
                <w:b/>
                <w:sz w:val="28"/>
                <w:szCs w:val="28"/>
              </w:rPr>
            </w:pPr>
            <w:r w:rsidRPr="00942484">
              <w:rPr>
                <w:b/>
                <w:sz w:val="28"/>
                <w:szCs w:val="28"/>
              </w:rPr>
              <w:t>60. EUCALYPTUS MACULATA Hook</w:t>
            </w:r>
          </w:p>
          <w:p w:rsidR="00EB6C37" w:rsidRPr="00942484" w:rsidRDefault="00120FA1" w:rsidP="00942484">
            <w:pPr>
              <w:kinsoku w:val="0"/>
              <w:overflowPunct w:val="0"/>
              <w:autoSpaceDE/>
              <w:autoSpaceDN/>
              <w:adjustRightInd/>
              <w:jc w:val="center"/>
              <w:textAlignment w:val="baseline"/>
              <w:rPr>
                <w:sz w:val="28"/>
                <w:szCs w:val="28"/>
              </w:rPr>
            </w:pPr>
            <w:r w:rsidRPr="00942484">
              <w:rPr>
                <w:sz w:val="28"/>
                <w:szCs w:val="28"/>
              </w:rPr>
              <w:t>MYRTACEAE</w:t>
            </w:r>
          </w:p>
        </w:tc>
      </w:tr>
      <w:tr w:rsidR="00120FA1" w:rsidRPr="00942484" w:rsidTr="00942484">
        <w:tc>
          <w:tcPr>
            <w:tcW w:w="10606" w:type="dxa"/>
          </w:tcPr>
          <w:p w:rsidR="00120FA1" w:rsidRPr="00942484" w:rsidRDefault="00120FA1" w:rsidP="00120FA1">
            <w:r w:rsidRPr="00942484">
              <w:rPr>
                <w:u w:val="single"/>
              </w:rPr>
              <w:t>Nom vernaculaire</w:t>
            </w:r>
            <w:r w:rsidRPr="00942484">
              <w:t xml:space="preserve"> </w:t>
            </w:r>
            <w:r w:rsidRPr="00942484">
              <w:tab/>
              <w:t>: Kininina</w:t>
            </w:r>
          </w:p>
          <w:p w:rsidR="00120FA1" w:rsidRPr="00942484" w:rsidRDefault="00120FA1" w:rsidP="00120FA1">
            <w:pPr>
              <w:rPr>
                <w:lang w:val="en-US"/>
              </w:rPr>
            </w:pPr>
            <w:r w:rsidRPr="00942484">
              <w:rPr>
                <w:u w:val="single"/>
              </w:rPr>
              <w:t>Noms commerciaux</w:t>
            </w:r>
            <w:r w:rsidRPr="00942484">
              <w:rPr>
                <w:lang w:val="en-US"/>
              </w:rPr>
              <w:tab/>
              <w:t>: Spotted gum - Spotted iron gum</w:t>
            </w:r>
          </w:p>
        </w:tc>
      </w:tr>
    </w:tbl>
    <w:p w:rsidR="00EB6C37" w:rsidRPr="00120FA1" w:rsidRDefault="00EB6C37" w:rsidP="00EB6C3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5426"/>
      </w:tblGrid>
      <w:tr w:rsidR="00EB6C37" w:rsidRPr="00942484" w:rsidTr="00942484">
        <w:tc>
          <w:tcPr>
            <w:tcW w:w="3085" w:type="dxa"/>
          </w:tcPr>
          <w:p w:rsidR="00EB6C37" w:rsidRPr="00942484" w:rsidRDefault="00817B5E" w:rsidP="00942484">
            <w:pPr>
              <w:jc w:val="center"/>
              <w:rPr>
                <w:lang w:val="en-US"/>
              </w:rPr>
            </w:pPr>
            <w:r>
              <w:rPr>
                <w:noProof/>
              </w:rPr>
              <w:drawing>
                <wp:inline distT="0" distB="0" distL="0" distR="0">
                  <wp:extent cx="1885950" cy="2009775"/>
                  <wp:effectExtent l="19050" t="0" r="0" b="0"/>
                  <wp:docPr id="47" name="Image 8" descr="aireRépartition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ireRépartition2_s.jpg"/>
                          <pic:cNvPicPr>
                            <a:picLocks noChangeAspect="1" noChangeArrowheads="1"/>
                          </pic:cNvPicPr>
                        </pic:nvPicPr>
                        <pic:blipFill>
                          <a:blip r:embed="rId55" cstate="print"/>
                          <a:srcRect/>
                          <a:stretch>
                            <a:fillRect/>
                          </a:stretch>
                        </pic:blipFill>
                        <pic:spPr bwMode="auto">
                          <a:xfrm>
                            <a:off x="0" y="0"/>
                            <a:ext cx="1885950" cy="2009775"/>
                          </a:xfrm>
                          <a:prstGeom prst="rect">
                            <a:avLst/>
                          </a:prstGeom>
                          <a:noFill/>
                          <a:ln w="9525">
                            <a:noFill/>
                            <a:miter lim="800000"/>
                            <a:headEnd/>
                            <a:tailEnd/>
                          </a:ln>
                        </pic:spPr>
                      </pic:pic>
                    </a:graphicData>
                  </a:graphic>
                </wp:inline>
              </w:drawing>
            </w:r>
          </w:p>
          <w:p w:rsidR="00120FA1" w:rsidRPr="00942484" w:rsidRDefault="00120FA1" w:rsidP="00942484">
            <w:pPr>
              <w:jc w:val="center"/>
              <w:rPr>
                <w:lang w:val="en-US"/>
              </w:rPr>
            </w:pPr>
          </w:p>
          <w:p w:rsidR="00120FA1" w:rsidRPr="00942484" w:rsidRDefault="00817B5E" w:rsidP="00942484">
            <w:pPr>
              <w:jc w:val="center"/>
              <w:rPr>
                <w:lang w:val="en-US"/>
              </w:rPr>
            </w:pPr>
            <w:r>
              <w:rPr>
                <w:noProof/>
              </w:rPr>
              <w:drawing>
                <wp:inline distT="0" distB="0" distL="0" distR="0">
                  <wp:extent cx="3171825" cy="4133850"/>
                  <wp:effectExtent l="19050" t="0" r="9525" b="0"/>
                  <wp:docPr id="48"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6"/>
                          <pic:cNvPicPr>
                            <a:picLocks noChangeAspect="1" noChangeArrowheads="1"/>
                          </pic:cNvPicPr>
                        </pic:nvPicPr>
                        <pic:blipFill>
                          <a:blip r:embed="rId56" cstate="print"/>
                          <a:srcRect/>
                          <a:stretch>
                            <a:fillRect/>
                          </a:stretch>
                        </pic:blipFill>
                        <pic:spPr bwMode="auto">
                          <a:xfrm>
                            <a:off x="0" y="0"/>
                            <a:ext cx="3171825" cy="4133850"/>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120FA1" w:rsidRPr="00942484" w:rsidRDefault="00120FA1" w:rsidP="00120FA1">
            <w:pPr>
              <w:rPr>
                <w:sz w:val="21"/>
                <w:szCs w:val="21"/>
              </w:rPr>
            </w:pPr>
            <w:r w:rsidRPr="00942484">
              <w:rPr>
                <w:b/>
                <w:sz w:val="21"/>
                <w:szCs w:val="21"/>
              </w:rPr>
              <w:t>Latitude</w:t>
            </w:r>
            <w:r w:rsidRPr="00942484">
              <w:rPr>
                <w:sz w:val="21"/>
                <w:szCs w:val="21"/>
              </w:rPr>
              <w:t>: 25,5 - 38 ° S</w:t>
            </w:r>
          </w:p>
          <w:p w:rsidR="00120FA1" w:rsidRPr="00942484" w:rsidRDefault="00120FA1" w:rsidP="00120FA1">
            <w:pPr>
              <w:rPr>
                <w:sz w:val="21"/>
                <w:szCs w:val="21"/>
              </w:rPr>
            </w:pPr>
            <w:r w:rsidRPr="00942484">
              <w:rPr>
                <w:b/>
                <w:sz w:val="21"/>
                <w:szCs w:val="21"/>
              </w:rPr>
              <w:t>Régions</w:t>
            </w:r>
            <w:r w:rsidRPr="00942484">
              <w:rPr>
                <w:sz w:val="21"/>
                <w:szCs w:val="21"/>
              </w:rPr>
              <w:t>: Australie: Nouvelle Galle du sud et Queensland non tropical</w:t>
            </w:r>
          </w:p>
          <w:p w:rsidR="00120FA1" w:rsidRPr="00942484" w:rsidRDefault="00120FA1" w:rsidP="00120FA1">
            <w:pPr>
              <w:rPr>
                <w:sz w:val="21"/>
                <w:szCs w:val="21"/>
              </w:rPr>
            </w:pPr>
            <w:r w:rsidRPr="00942484">
              <w:rPr>
                <w:b/>
                <w:sz w:val="21"/>
                <w:szCs w:val="21"/>
              </w:rPr>
              <w:t>Altitude</w:t>
            </w:r>
            <w:r w:rsidRPr="00942484">
              <w:rPr>
                <w:sz w:val="21"/>
                <w:szCs w:val="21"/>
              </w:rPr>
              <w:t>: (0) 1000 - 2000 m</w:t>
            </w:r>
          </w:p>
          <w:p w:rsidR="00120FA1" w:rsidRPr="00942484" w:rsidRDefault="00120FA1" w:rsidP="00120FA1">
            <w:pPr>
              <w:rPr>
                <w:sz w:val="21"/>
                <w:szCs w:val="21"/>
              </w:rPr>
            </w:pPr>
          </w:p>
          <w:p w:rsidR="00120FA1" w:rsidRPr="00942484" w:rsidRDefault="00120FA1" w:rsidP="00120FA1">
            <w:pPr>
              <w:rPr>
                <w:b/>
                <w:i/>
                <w:sz w:val="21"/>
                <w:szCs w:val="21"/>
              </w:rPr>
            </w:pPr>
            <w:r w:rsidRPr="00942484">
              <w:rPr>
                <w:b/>
                <w:i/>
                <w:sz w:val="21"/>
                <w:szCs w:val="21"/>
              </w:rPr>
              <w:t>Aire potentielle à Madagascar</w:t>
            </w:r>
          </w:p>
          <w:p w:rsidR="00EB6C37" w:rsidRPr="00942484" w:rsidRDefault="00120FA1" w:rsidP="00120FA1">
            <w:pPr>
              <w:rPr>
                <w:sz w:val="21"/>
                <w:szCs w:val="21"/>
              </w:rPr>
            </w:pPr>
            <w:r w:rsidRPr="00942484">
              <w:rPr>
                <w:b/>
                <w:sz w:val="21"/>
                <w:szCs w:val="21"/>
              </w:rPr>
              <w:t>Région</w:t>
            </w:r>
            <w:r w:rsidRPr="00942484">
              <w:rPr>
                <w:sz w:val="21"/>
                <w:szCs w:val="21"/>
              </w:rPr>
              <w:t>: dans la zone littorale (R4) et la zone montagnarde (R6)</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120FA1" w:rsidRPr="00942484" w:rsidRDefault="00120FA1" w:rsidP="00120FA1">
            <w:pPr>
              <w:rPr>
                <w:sz w:val="21"/>
                <w:szCs w:val="21"/>
              </w:rPr>
            </w:pPr>
            <w:r w:rsidRPr="00942484">
              <w:rPr>
                <w:b/>
                <w:sz w:val="21"/>
                <w:szCs w:val="21"/>
              </w:rPr>
              <w:t>Port</w:t>
            </w:r>
            <w:r w:rsidRPr="00942484">
              <w:rPr>
                <w:sz w:val="21"/>
                <w:szCs w:val="21"/>
              </w:rPr>
              <w:t>: élancé, houppier dense et étroit à forme pyramidale.</w:t>
            </w:r>
          </w:p>
          <w:p w:rsidR="00120FA1" w:rsidRPr="00942484" w:rsidRDefault="00120FA1" w:rsidP="00120FA1">
            <w:pPr>
              <w:rPr>
                <w:sz w:val="21"/>
                <w:szCs w:val="21"/>
              </w:rPr>
            </w:pPr>
            <w:r w:rsidRPr="00942484">
              <w:rPr>
                <w:b/>
                <w:sz w:val="21"/>
                <w:szCs w:val="21"/>
              </w:rPr>
              <w:t>Dimension</w:t>
            </w:r>
            <w:r w:rsidRPr="00942484">
              <w:rPr>
                <w:sz w:val="21"/>
                <w:szCs w:val="21"/>
              </w:rPr>
              <w:t>: grand arbre.</w:t>
            </w:r>
          </w:p>
          <w:p w:rsidR="00120FA1" w:rsidRPr="00942484" w:rsidRDefault="00120FA1" w:rsidP="00120FA1">
            <w:pPr>
              <w:rPr>
                <w:sz w:val="21"/>
                <w:szCs w:val="21"/>
              </w:rPr>
            </w:pPr>
            <w:r w:rsidRPr="00942484">
              <w:rPr>
                <w:sz w:val="21"/>
                <w:szCs w:val="21"/>
              </w:rPr>
              <w:t>d (cm):100-150 h (m): 30-35</w:t>
            </w:r>
          </w:p>
          <w:p w:rsidR="00120FA1" w:rsidRPr="00942484" w:rsidRDefault="00120FA1" w:rsidP="00120FA1">
            <w:pPr>
              <w:rPr>
                <w:sz w:val="21"/>
                <w:szCs w:val="21"/>
              </w:rPr>
            </w:pPr>
            <w:r w:rsidRPr="00942484">
              <w:rPr>
                <w:b/>
                <w:sz w:val="21"/>
                <w:szCs w:val="21"/>
              </w:rPr>
              <w:t>Ecorce</w:t>
            </w:r>
            <w:r w:rsidRPr="00942484">
              <w:rPr>
                <w:sz w:val="21"/>
                <w:szCs w:val="21"/>
              </w:rPr>
              <w:t>: lisse, mince, brillante sur toute la surface du tronc, caduque, se décortiquant en petites plaques.</w:t>
            </w:r>
          </w:p>
          <w:p w:rsidR="00120FA1" w:rsidRPr="00942484" w:rsidRDefault="00120FA1" w:rsidP="00120FA1">
            <w:pPr>
              <w:rPr>
                <w:sz w:val="21"/>
                <w:szCs w:val="21"/>
              </w:rPr>
            </w:pPr>
            <w:r w:rsidRPr="00942484">
              <w:rPr>
                <w:b/>
                <w:sz w:val="21"/>
                <w:szCs w:val="21"/>
              </w:rPr>
              <w:t>Feuilles</w:t>
            </w:r>
            <w:r w:rsidRPr="00942484">
              <w:rPr>
                <w:sz w:val="21"/>
                <w:szCs w:val="21"/>
              </w:rPr>
              <w:t>: de jeunesse non opposées pour plus de cinq paires, courtement pétiolées, rugueuses et poilues, de 7-15 sur 4- 6 cm.</w:t>
            </w:r>
          </w:p>
          <w:p w:rsidR="00120FA1" w:rsidRPr="00942484" w:rsidRDefault="00120FA1" w:rsidP="00120FA1">
            <w:pPr>
              <w:rPr>
                <w:sz w:val="21"/>
                <w:szCs w:val="21"/>
              </w:rPr>
            </w:pPr>
            <w:r w:rsidRPr="00942484">
              <w:rPr>
                <w:b/>
                <w:sz w:val="21"/>
                <w:szCs w:val="21"/>
              </w:rPr>
              <w:t>Fleurs</w:t>
            </w:r>
            <w:r w:rsidRPr="00942484">
              <w:rPr>
                <w:sz w:val="21"/>
                <w:szCs w:val="21"/>
              </w:rPr>
              <w:t>: inflorescences terminales en corymbe, avec des petites ombelles de 3 à 5 fleurs, à pédoncules subcylindriques de 5-10 mm.</w:t>
            </w:r>
          </w:p>
          <w:p w:rsidR="00120FA1" w:rsidRPr="00942484" w:rsidRDefault="00120FA1" w:rsidP="00120FA1">
            <w:pPr>
              <w:rPr>
                <w:sz w:val="21"/>
                <w:szCs w:val="21"/>
              </w:rPr>
            </w:pPr>
            <w:r w:rsidRPr="00942484">
              <w:rPr>
                <w:b/>
                <w:sz w:val="21"/>
                <w:szCs w:val="21"/>
              </w:rPr>
              <w:t>Fruits</w:t>
            </w:r>
            <w:r w:rsidRPr="00942484">
              <w:rPr>
                <w:sz w:val="21"/>
                <w:szCs w:val="21"/>
              </w:rPr>
              <w:t>: à pédicelle courte, réceptacle cylindrique urcéolée à ovoïde de 10-14 x 14-18 mm, à valves profondément encloses.</w:t>
            </w:r>
          </w:p>
          <w:p w:rsidR="00120FA1" w:rsidRPr="00942484" w:rsidRDefault="00120FA1" w:rsidP="00120FA1">
            <w:pPr>
              <w:rPr>
                <w:sz w:val="21"/>
                <w:szCs w:val="21"/>
              </w:rPr>
            </w:pPr>
            <w:r w:rsidRPr="00942484">
              <w:rPr>
                <w:b/>
                <w:sz w:val="21"/>
                <w:szCs w:val="21"/>
              </w:rPr>
              <w:t>Graines</w:t>
            </w:r>
            <w:r w:rsidRPr="00942484">
              <w:rPr>
                <w:sz w:val="21"/>
                <w:szCs w:val="21"/>
              </w:rPr>
              <w:t>: très petites.</w:t>
            </w:r>
          </w:p>
          <w:p w:rsidR="00120FA1" w:rsidRPr="00942484" w:rsidRDefault="00120FA1" w:rsidP="000C512C"/>
        </w:tc>
      </w:tr>
    </w:tbl>
    <w:p w:rsidR="00A267C0" w:rsidRDefault="00A267C0" w:rsidP="00EB6C37"/>
    <w:p w:rsidR="00A267C0" w:rsidRDefault="00A267C0">
      <w:pPr>
        <w:widowControl/>
        <w:autoSpaceDE/>
        <w:autoSpaceDN/>
        <w:adjustRightInd/>
        <w:spacing w:after="200" w:line="276" w:lineRule="auto"/>
      </w:pPr>
      <w:r>
        <w:br w:type="page"/>
      </w:r>
    </w:p>
    <w:p w:rsidR="00A267C0" w:rsidRPr="00A267C0" w:rsidRDefault="00A267C0" w:rsidP="00A267C0">
      <w:pPr>
        <w:rPr>
          <w:b/>
          <w:sz w:val="21"/>
          <w:szCs w:val="21"/>
        </w:rPr>
      </w:pPr>
      <w:r w:rsidRPr="00A267C0">
        <w:rPr>
          <w:b/>
          <w:sz w:val="21"/>
          <w:szCs w:val="21"/>
        </w:rPr>
        <w:lastRenderedPageBreak/>
        <w:t xml:space="preserve">3. ECOLOGIE </w:t>
      </w:r>
    </w:p>
    <w:p w:rsidR="00A267C0" w:rsidRPr="00A267C0" w:rsidRDefault="00A267C0" w:rsidP="00A267C0">
      <w:pPr>
        <w:rPr>
          <w:b/>
          <w:sz w:val="21"/>
          <w:szCs w:val="21"/>
        </w:rPr>
      </w:pPr>
      <w:r w:rsidRPr="00A267C0">
        <w:rPr>
          <w:b/>
          <w:sz w:val="21"/>
          <w:szCs w:val="21"/>
        </w:rPr>
        <w:t>Climat</w:t>
      </w:r>
    </w:p>
    <w:p w:rsidR="00A267C0" w:rsidRPr="00A267C0" w:rsidRDefault="00A267C0" w:rsidP="00A267C0">
      <w:pPr>
        <w:rPr>
          <w:sz w:val="21"/>
          <w:szCs w:val="21"/>
        </w:rPr>
      </w:pPr>
      <w:r w:rsidRPr="00A267C0">
        <w:rPr>
          <w:sz w:val="21"/>
          <w:szCs w:val="21"/>
        </w:rPr>
        <w:t>- Pluviométrie annuelle</w:t>
      </w:r>
      <w:r w:rsidRPr="00A267C0">
        <w:rPr>
          <w:sz w:val="21"/>
          <w:szCs w:val="21"/>
        </w:rPr>
        <w:tab/>
      </w:r>
      <w:r w:rsidRPr="00A267C0">
        <w:rPr>
          <w:sz w:val="21"/>
          <w:szCs w:val="21"/>
        </w:rPr>
        <w:tab/>
        <w:t>: 620-1250 (1750) mm</w:t>
      </w:r>
    </w:p>
    <w:p w:rsidR="00A267C0" w:rsidRPr="00A267C0" w:rsidRDefault="00A267C0" w:rsidP="00A267C0">
      <w:pPr>
        <w:rPr>
          <w:sz w:val="21"/>
          <w:szCs w:val="21"/>
        </w:rPr>
      </w:pPr>
      <w:r w:rsidRPr="00A267C0">
        <w:rPr>
          <w:sz w:val="21"/>
          <w:szCs w:val="21"/>
        </w:rPr>
        <w:t>- Nombre de mois écosecs</w:t>
      </w:r>
      <w:r w:rsidRPr="00A267C0">
        <w:rPr>
          <w:sz w:val="21"/>
          <w:szCs w:val="21"/>
        </w:rPr>
        <w:tab/>
        <w:t>: 3 - 6</w:t>
      </w:r>
    </w:p>
    <w:p w:rsidR="00A267C0" w:rsidRPr="00A267C0" w:rsidRDefault="00A267C0" w:rsidP="00A267C0">
      <w:pPr>
        <w:rPr>
          <w:sz w:val="21"/>
          <w:szCs w:val="21"/>
        </w:rPr>
      </w:pPr>
      <w:r w:rsidRPr="00A267C0">
        <w:rPr>
          <w:sz w:val="21"/>
          <w:szCs w:val="21"/>
        </w:rPr>
        <w:t>- Température moyenne annuelle</w:t>
      </w:r>
      <w:r w:rsidRPr="00A267C0">
        <w:rPr>
          <w:sz w:val="21"/>
          <w:szCs w:val="21"/>
        </w:rPr>
        <w:tab/>
        <w:t>: (13) 15-19 °C</w:t>
      </w:r>
    </w:p>
    <w:p w:rsidR="00A267C0" w:rsidRPr="00A267C0" w:rsidRDefault="00A267C0" w:rsidP="00A267C0">
      <w:pPr>
        <w:rPr>
          <w:sz w:val="21"/>
          <w:szCs w:val="21"/>
        </w:rPr>
      </w:pPr>
      <w:r w:rsidRPr="00A267C0">
        <w:rPr>
          <w:sz w:val="21"/>
          <w:szCs w:val="21"/>
        </w:rPr>
        <w:t>- Température moyenne du mois le plus froid : 2 - 6 °C</w:t>
      </w:r>
    </w:p>
    <w:p w:rsidR="00A267C0" w:rsidRPr="00A267C0" w:rsidRDefault="00A267C0" w:rsidP="00A267C0">
      <w:pPr>
        <w:rPr>
          <w:sz w:val="21"/>
          <w:szCs w:val="21"/>
        </w:rPr>
      </w:pPr>
    </w:p>
    <w:p w:rsidR="00A267C0" w:rsidRPr="00A267C0" w:rsidRDefault="00A267C0" w:rsidP="00A267C0">
      <w:pPr>
        <w:rPr>
          <w:b/>
          <w:sz w:val="21"/>
          <w:szCs w:val="21"/>
        </w:rPr>
      </w:pPr>
      <w:r w:rsidRPr="00A267C0">
        <w:rPr>
          <w:b/>
          <w:sz w:val="21"/>
          <w:szCs w:val="21"/>
        </w:rPr>
        <w:t>Sol</w:t>
      </w:r>
    </w:p>
    <w:p w:rsidR="00A267C0" w:rsidRPr="00A267C0" w:rsidRDefault="00A267C0" w:rsidP="00A267C0">
      <w:pPr>
        <w:rPr>
          <w:sz w:val="21"/>
          <w:szCs w:val="21"/>
        </w:rPr>
      </w:pPr>
      <w:r w:rsidRPr="00A267C0">
        <w:rPr>
          <w:sz w:val="21"/>
          <w:szCs w:val="21"/>
        </w:rPr>
        <w:t>- Texture</w:t>
      </w:r>
      <w:r w:rsidRPr="00A267C0">
        <w:rPr>
          <w:sz w:val="21"/>
          <w:szCs w:val="21"/>
        </w:rPr>
        <w:tab/>
      </w:r>
    </w:p>
    <w:p w:rsidR="00A267C0" w:rsidRPr="00A267C0" w:rsidRDefault="00A267C0" w:rsidP="00A267C0">
      <w:pPr>
        <w:rPr>
          <w:sz w:val="21"/>
          <w:szCs w:val="21"/>
        </w:rPr>
      </w:pPr>
      <w:r w:rsidRPr="00A267C0">
        <w:rPr>
          <w:sz w:val="21"/>
          <w:szCs w:val="21"/>
        </w:rPr>
        <w:t>- Réaction</w:t>
      </w:r>
      <w:r w:rsidRPr="00A267C0">
        <w:rPr>
          <w:sz w:val="21"/>
          <w:szCs w:val="21"/>
        </w:rPr>
        <w:tab/>
        <w:t xml:space="preserve">: neutre/ acide </w:t>
      </w:r>
    </w:p>
    <w:p w:rsidR="00A267C0" w:rsidRPr="00A267C0" w:rsidRDefault="00A267C0" w:rsidP="00A267C0">
      <w:pPr>
        <w:rPr>
          <w:sz w:val="21"/>
          <w:szCs w:val="21"/>
        </w:rPr>
      </w:pPr>
      <w:r w:rsidRPr="00A267C0">
        <w:rPr>
          <w:sz w:val="21"/>
          <w:szCs w:val="21"/>
        </w:rPr>
        <w:t>- Drainage</w:t>
      </w:r>
      <w:r w:rsidRPr="00A267C0">
        <w:rPr>
          <w:sz w:val="21"/>
          <w:szCs w:val="21"/>
        </w:rPr>
        <w:tab/>
        <w:t>: bon</w:t>
      </w:r>
    </w:p>
    <w:p w:rsidR="00A267C0" w:rsidRPr="00A267C0" w:rsidRDefault="00A267C0" w:rsidP="00A267C0">
      <w:pPr>
        <w:rPr>
          <w:sz w:val="21"/>
          <w:szCs w:val="21"/>
        </w:rPr>
      </w:pPr>
      <w:r w:rsidRPr="00A267C0">
        <w:rPr>
          <w:sz w:val="21"/>
          <w:szCs w:val="21"/>
        </w:rPr>
        <w:t>- Caractéristique: meilleur accroissement sur sols profonds</w:t>
      </w:r>
    </w:p>
    <w:p w:rsidR="00A267C0" w:rsidRPr="00A267C0" w:rsidRDefault="00A267C0" w:rsidP="00A267C0">
      <w:pPr>
        <w:rPr>
          <w:sz w:val="21"/>
          <w:szCs w:val="21"/>
        </w:rPr>
      </w:pPr>
      <w:r w:rsidRPr="00A267C0">
        <w:rPr>
          <w:b/>
          <w:sz w:val="21"/>
          <w:szCs w:val="21"/>
        </w:rPr>
        <w:t>Phénologie</w:t>
      </w:r>
      <w:r w:rsidRPr="00A267C0">
        <w:rPr>
          <w:sz w:val="21"/>
          <w:szCs w:val="21"/>
        </w:rPr>
        <w:t xml:space="preserve"> </w:t>
      </w:r>
      <w:r w:rsidRPr="00A267C0">
        <w:rPr>
          <w:sz w:val="21"/>
          <w:szCs w:val="21"/>
        </w:rPr>
        <w:tab/>
        <w:t>: sempervirente</w:t>
      </w:r>
    </w:p>
    <w:p w:rsidR="00A267C0" w:rsidRPr="00A267C0" w:rsidRDefault="00A267C0" w:rsidP="00A267C0">
      <w:pPr>
        <w:rPr>
          <w:sz w:val="21"/>
          <w:szCs w:val="21"/>
        </w:rPr>
      </w:pPr>
      <w:r w:rsidRPr="00A267C0">
        <w:rPr>
          <w:b/>
          <w:sz w:val="21"/>
          <w:szCs w:val="21"/>
        </w:rPr>
        <w:t>Tempérament</w:t>
      </w:r>
      <w:r w:rsidRPr="00A267C0">
        <w:rPr>
          <w:sz w:val="21"/>
          <w:szCs w:val="21"/>
        </w:rPr>
        <w:t xml:space="preserve"> </w:t>
      </w:r>
      <w:r w:rsidRPr="00A267C0">
        <w:rPr>
          <w:sz w:val="21"/>
          <w:szCs w:val="21"/>
        </w:rPr>
        <w:tab/>
        <w:t>: héliophile</w:t>
      </w:r>
    </w:p>
    <w:p w:rsidR="00A267C0" w:rsidRPr="00A267C0" w:rsidRDefault="00A267C0" w:rsidP="00A267C0">
      <w:pPr>
        <w:rPr>
          <w:sz w:val="21"/>
          <w:szCs w:val="21"/>
        </w:rPr>
      </w:pPr>
      <w:r w:rsidRPr="00A267C0">
        <w:rPr>
          <w:b/>
          <w:sz w:val="21"/>
          <w:szCs w:val="21"/>
        </w:rPr>
        <w:t>Caractère</w:t>
      </w:r>
      <w:r w:rsidRPr="00A267C0">
        <w:rPr>
          <w:sz w:val="21"/>
          <w:szCs w:val="21"/>
        </w:rPr>
        <w:tab/>
        <w:t>: pionnier</w:t>
      </w:r>
    </w:p>
    <w:p w:rsidR="00A267C0" w:rsidRPr="00A267C0" w:rsidRDefault="00A267C0" w:rsidP="00A267C0">
      <w:pPr>
        <w:rPr>
          <w:sz w:val="21"/>
          <w:szCs w:val="21"/>
        </w:rPr>
      </w:pPr>
    </w:p>
    <w:p w:rsidR="00A267C0" w:rsidRPr="00A267C0" w:rsidRDefault="00A267C0" w:rsidP="00A267C0">
      <w:pPr>
        <w:rPr>
          <w:b/>
          <w:sz w:val="21"/>
          <w:szCs w:val="21"/>
        </w:rPr>
      </w:pPr>
      <w:r w:rsidRPr="00A267C0">
        <w:rPr>
          <w:b/>
          <w:sz w:val="21"/>
          <w:szCs w:val="21"/>
        </w:rPr>
        <w:t xml:space="preserve">4. SYLVICULTURE </w:t>
      </w:r>
    </w:p>
    <w:p w:rsidR="00A267C0" w:rsidRPr="00A267C0" w:rsidRDefault="00A267C0" w:rsidP="00A267C0">
      <w:pPr>
        <w:rPr>
          <w:b/>
          <w:sz w:val="21"/>
          <w:szCs w:val="21"/>
        </w:rPr>
      </w:pPr>
      <w:r w:rsidRPr="00A267C0">
        <w:rPr>
          <w:b/>
          <w:sz w:val="21"/>
          <w:szCs w:val="21"/>
        </w:rPr>
        <w:t>Pépinière</w:t>
      </w:r>
    </w:p>
    <w:p w:rsidR="00A267C0" w:rsidRPr="00A267C0" w:rsidRDefault="00A267C0" w:rsidP="00A267C0">
      <w:pPr>
        <w:rPr>
          <w:sz w:val="21"/>
          <w:szCs w:val="21"/>
        </w:rPr>
      </w:pPr>
      <w:r w:rsidRPr="00A267C0">
        <w:rPr>
          <w:sz w:val="21"/>
          <w:szCs w:val="21"/>
        </w:rPr>
        <w:t>- Source de graines</w:t>
      </w:r>
      <w:r w:rsidRPr="00A267C0">
        <w:rPr>
          <w:sz w:val="21"/>
          <w:szCs w:val="21"/>
        </w:rPr>
        <w:tab/>
        <w:t>: Australie, Afrique du Sud, Kenya.</w:t>
      </w:r>
    </w:p>
    <w:p w:rsidR="00A267C0" w:rsidRPr="00A267C0" w:rsidRDefault="00A267C0" w:rsidP="00A267C0">
      <w:pPr>
        <w:rPr>
          <w:sz w:val="21"/>
          <w:szCs w:val="21"/>
        </w:rPr>
      </w:pPr>
      <w:r w:rsidRPr="00A267C0">
        <w:rPr>
          <w:sz w:val="21"/>
          <w:szCs w:val="21"/>
        </w:rPr>
        <w:t>- Poids de 1000 semences: 4 - 8 grammes</w:t>
      </w:r>
    </w:p>
    <w:p w:rsidR="00A267C0" w:rsidRPr="00A267C0" w:rsidRDefault="00A267C0" w:rsidP="00A267C0">
      <w:pPr>
        <w:rPr>
          <w:sz w:val="21"/>
          <w:szCs w:val="21"/>
        </w:rPr>
      </w:pPr>
      <w:r w:rsidRPr="00A267C0">
        <w:rPr>
          <w:sz w:val="21"/>
          <w:szCs w:val="21"/>
        </w:rPr>
        <w:t>- Traitement prégerminatif: néant</w:t>
      </w:r>
    </w:p>
    <w:p w:rsidR="00A267C0" w:rsidRPr="00A267C0" w:rsidRDefault="00A267C0" w:rsidP="00A267C0">
      <w:pPr>
        <w:rPr>
          <w:sz w:val="21"/>
          <w:szCs w:val="21"/>
        </w:rPr>
      </w:pPr>
      <w:r w:rsidRPr="00A267C0">
        <w:rPr>
          <w:sz w:val="21"/>
          <w:szCs w:val="21"/>
        </w:rPr>
        <w:t xml:space="preserve">- Conservation </w:t>
      </w:r>
      <w:r w:rsidRPr="00A267C0">
        <w:rPr>
          <w:sz w:val="21"/>
          <w:szCs w:val="21"/>
        </w:rPr>
        <w:tab/>
      </w:r>
      <w:r w:rsidRPr="00A267C0">
        <w:rPr>
          <w:sz w:val="21"/>
          <w:szCs w:val="21"/>
        </w:rPr>
        <w:tab/>
        <w:t>: se conserve au frais et au sec</w:t>
      </w:r>
    </w:p>
    <w:p w:rsidR="00A267C0" w:rsidRPr="00A267C0" w:rsidRDefault="00A267C0" w:rsidP="00A267C0">
      <w:pPr>
        <w:rPr>
          <w:sz w:val="21"/>
          <w:szCs w:val="21"/>
        </w:rPr>
      </w:pPr>
      <w:r w:rsidRPr="00A267C0">
        <w:rPr>
          <w:sz w:val="21"/>
          <w:szCs w:val="21"/>
        </w:rPr>
        <w:t>- Germination</w:t>
      </w:r>
      <w:r w:rsidRPr="00A267C0">
        <w:rPr>
          <w:sz w:val="21"/>
          <w:szCs w:val="21"/>
        </w:rPr>
        <w:tab/>
      </w:r>
      <w:r w:rsidRPr="00A267C0">
        <w:rPr>
          <w:sz w:val="21"/>
          <w:szCs w:val="21"/>
        </w:rPr>
        <w:tab/>
        <w:t>: après 6 - 7 jours</w:t>
      </w:r>
    </w:p>
    <w:p w:rsidR="00A267C0" w:rsidRPr="00A267C0" w:rsidRDefault="00A267C0" w:rsidP="00A267C0">
      <w:pPr>
        <w:rPr>
          <w:sz w:val="21"/>
          <w:szCs w:val="21"/>
        </w:rPr>
      </w:pPr>
    </w:p>
    <w:p w:rsidR="00A267C0" w:rsidRPr="00A267C0" w:rsidRDefault="00A267C0" w:rsidP="00A267C0">
      <w:pPr>
        <w:rPr>
          <w:b/>
          <w:sz w:val="21"/>
          <w:szCs w:val="21"/>
        </w:rPr>
      </w:pPr>
      <w:r w:rsidRPr="00A267C0">
        <w:rPr>
          <w:b/>
          <w:sz w:val="21"/>
          <w:szCs w:val="21"/>
        </w:rPr>
        <w:t>Plantation</w:t>
      </w:r>
    </w:p>
    <w:p w:rsidR="00A267C0" w:rsidRPr="00A267C0" w:rsidRDefault="00A267C0" w:rsidP="00A267C0">
      <w:pPr>
        <w:rPr>
          <w:sz w:val="21"/>
          <w:szCs w:val="21"/>
        </w:rPr>
      </w:pPr>
      <w:r w:rsidRPr="00A267C0">
        <w:rPr>
          <w:sz w:val="21"/>
          <w:szCs w:val="21"/>
        </w:rPr>
        <w:t>- Types de p</w:t>
      </w:r>
      <w:r>
        <w:rPr>
          <w:sz w:val="21"/>
          <w:szCs w:val="21"/>
        </w:rPr>
        <w:t>lantation</w:t>
      </w:r>
      <w:r>
        <w:rPr>
          <w:sz w:val="21"/>
          <w:szCs w:val="21"/>
        </w:rPr>
        <w:tab/>
        <w:t>: en pots, en sachets</w:t>
      </w:r>
    </w:p>
    <w:p w:rsidR="00A267C0" w:rsidRPr="00A267C0" w:rsidRDefault="00A267C0" w:rsidP="00A267C0">
      <w:pPr>
        <w:rPr>
          <w:sz w:val="21"/>
          <w:szCs w:val="21"/>
        </w:rPr>
      </w:pPr>
      <w:r w:rsidRPr="00A267C0">
        <w:rPr>
          <w:sz w:val="21"/>
          <w:szCs w:val="21"/>
        </w:rPr>
        <w:t>- Reproduction végétative: rejets de souche</w:t>
      </w:r>
    </w:p>
    <w:p w:rsidR="00A267C0" w:rsidRPr="00A267C0" w:rsidRDefault="00A267C0" w:rsidP="00A267C0">
      <w:pPr>
        <w:rPr>
          <w:sz w:val="21"/>
          <w:szCs w:val="21"/>
        </w:rPr>
      </w:pPr>
      <w:r w:rsidRPr="00A267C0">
        <w:rPr>
          <w:sz w:val="21"/>
          <w:szCs w:val="21"/>
        </w:rPr>
        <w:t>- Problèmes phytosanitaires: jeune, susceptible d'être attaquée par des termites.</w:t>
      </w:r>
    </w:p>
    <w:p w:rsidR="00A267C0" w:rsidRPr="00A267C0" w:rsidRDefault="00A267C0" w:rsidP="00A267C0">
      <w:pPr>
        <w:rPr>
          <w:sz w:val="21"/>
          <w:szCs w:val="21"/>
        </w:rPr>
      </w:pPr>
      <w:r w:rsidRPr="00A267C0">
        <w:rPr>
          <w:b/>
          <w:sz w:val="21"/>
          <w:szCs w:val="21"/>
        </w:rPr>
        <w:t>Utilisations sylvicoles</w:t>
      </w:r>
      <w:r>
        <w:rPr>
          <w:sz w:val="21"/>
          <w:szCs w:val="21"/>
        </w:rPr>
        <w:tab/>
      </w:r>
      <w:r w:rsidRPr="00A267C0">
        <w:rPr>
          <w:sz w:val="21"/>
          <w:szCs w:val="21"/>
        </w:rPr>
        <w:t>: reboisement</w:t>
      </w:r>
    </w:p>
    <w:p w:rsidR="00A267C0" w:rsidRPr="00A267C0" w:rsidRDefault="00A267C0" w:rsidP="00A267C0">
      <w:pPr>
        <w:rPr>
          <w:sz w:val="21"/>
          <w:szCs w:val="21"/>
        </w:rPr>
      </w:pPr>
      <w:r w:rsidRPr="00A267C0">
        <w:rPr>
          <w:b/>
          <w:sz w:val="21"/>
          <w:szCs w:val="21"/>
        </w:rPr>
        <w:t>Régime</w:t>
      </w:r>
      <w:r w:rsidRPr="00A267C0">
        <w:rPr>
          <w:sz w:val="21"/>
          <w:szCs w:val="21"/>
        </w:rPr>
        <w:tab/>
      </w:r>
      <w:r>
        <w:rPr>
          <w:sz w:val="21"/>
          <w:szCs w:val="21"/>
        </w:rPr>
        <w:tab/>
      </w:r>
      <w:r w:rsidRPr="00A267C0">
        <w:rPr>
          <w:sz w:val="21"/>
          <w:szCs w:val="21"/>
        </w:rPr>
        <w:tab/>
        <w:t>: taillis, futaie</w:t>
      </w:r>
    </w:p>
    <w:p w:rsidR="00A267C0" w:rsidRPr="00A267C0" w:rsidRDefault="00A267C0" w:rsidP="00A267C0">
      <w:pPr>
        <w:rPr>
          <w:sz w:val="21"/>
          <w:szCs w:val="21"/>
        </w:rPr>
      </w:pPr>
      <w:r w:rsidRPr="00A267C0">
        <w:rPr>
          <w:b/>
          <w:sz w:val="21"/>
          <w:szCs w:val="21"/>
        </w:rPr>
        <w:t>Rendement</w:t>
      </w:r>
      <w:r w:rsidRPr="00A267C0">
        <w:rPr>
          <w:sz w:val="21"/>
          <w:szCs w:val="21"/>
        </w:rPr>
        <w:tab/>
      </w:r>
      <w:r>
        <w:rPr>
          <w:sz w:val="21"/>
          <w:szCs w:val="21"/>
        </w:rPr>
        <w:tab/>
      </w:r>
      <w:r w:rsidRPr="00A267C0">
        <w:rPr>
          <w:sz w:val="21"/>
          <w:szCs w:val="21"/>
        </w:rPr>
        <w:t>: 21-35 m3/ha/an</w:t>
      </w:r>
    </w:p>
    <w:p w:rsidR="00A267C0" w:rsidRPr="00A267C0" w:rsidRDefault="00A267C0" w:rsidP="00A267C0">
      <w:pPr>
        <w:rPr>
          <w:sz w:val="21"/>
          <w:szCs w:val="21"/>
        </w:rPr>
      </w:pPr>
    </w:p>
    <w:p w:rsidR="00EB6C37" w:rsidRDefault="00A267C0" w:rsidP="00A267C0">
      <w:pPr>
        <w:rPr>
          <w:b/>
          <w:sz w:val="21"/>
          <w:szCs w:val="21"/>
        </w:rPr>
      </w:pPr>
      <w:r w:rsidRPr="00A267C0">
        <w:rPr>
          <w:b/>
          <w:sz w:val="21"/>
          <w:szCs w:val="21"/>
        </w:rPr>
        <w:t>Caractéristiques dendrométriques sur quelques stations de Madagascar</w:t>
      </w:r>
    </w:p>
    <w:p w:rsidR="00EF5355" w:rsidRPr="00A267C0" w:rsidRDefault="00EF5355" w:rsidP="00A267C0">
      <w:pPr>
        <w:rPr>
          <w:b/>
          <w:sz w:val="21"/>
          <w:szCs w:val="21"/>
        </w:rPr>
      </w:pPr>
    </w:p>
    <w:tbl>
      <w:tblPr>
        <w:tblW w:w="0" w:type="auto"/>
        <w:tblInd w:w="95" w:type="dxa"/>
        <w:tblLayout w:type="fixed"/>
        <w:tblCellMar>
          <w:left w:w="0" w:type="dxa"/>
          <w:right w:w="0" w:type="dxa"/>
        </w:tblCellMar>
        <w:tblLook w:val="0000" w:firstRow="0" w:lastRow="0" w:firstColumn="0" w:lastColumn="0" w:noHBand="0" w:noVBand="0"/>
      </w:tblPr>
      <w:tblGrid>
        <w:gridCol w:w="2885"/>
        <w:gridCol w:w="1425"/>
        <w:gridCol w:w="1431"/>
        <w:gridCol w:w="1450"/>
      </w:tblGrid>
      <w:tr w:rsidR="00A267C0" w:rsidRPr="00942484" w:rsidTr="00EF5355">
        <w:trPr>
          <w:trHeight w:hRule="exact" w:val="287"/>
        </w:trPr>
        <w:tc>
          <w:tcPr>
            <w:tcW w:w="2885"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EF5355">
            <w:pPr>
              <w:kinsoku w:val="0"/>
              <w:overflowPunct w:val="0"/>
              <w:autoSpaceDE/>
              <w:autoSpaceDN/>
              <w:adjustRightInd/>
              <w:textAlignment w:val="baseline"/>
              <w:rPr>
                <w:b/>
                <w:bCs/>
                <w:spacing w:val="9"/>
                <w:sz w:val="21"/>
                <w:szCs w:val="21"/>
              </w:rPr>
            </w:pPr>
            <w:r w:rsidRPr="00942484">
              <w:rPr>
                <w:b/>
                <w:bCs/>
                <w:spacing w:val="9"/>
                <w:sz w:val="21"/>
                <w:szCs w:val="21"/>
              </w:rPr>
              <w:t>Station</w:t>
            </w:r>
          </w:p>
        </w:tc>
        <w:tc>
          <w:tcPr>
            <w:tcW w:w="1425"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EF5355">
            <w:pPr>
              <w:kinsoku w:val="0"/>
              <w:overflowPunct w:val="0"/>
              <w:autoSpaceDE/>
              <w:autoSpaceDN/>
              <w:adjustRightInd/>
              <w:jc w:val="center"/>
              <w:textAlignment w:val="baseline"/>
              <w:rPr>
                <w:b/>
                <w:bCs/>
                <w:sz w:val="21"/>
                <w:szCs w:val="21"/>
              </w:rPr>
            </w:pPr>
            <w:r w:rsidRPr="00942484">
              <w:rPr>
                <w:b/>
                <w:bCs/>
                <w:sz w:val="21"/>
                <w:szCs w:val="21"/>
              </w:rPr>
              <w:t>Age (ans)</w:t>
            </w:r>
          </w:p>
        </w:tc>
        <w:tc>
          <w:tcPr>
            <w:tcW w:w="1431"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EF5355">
            <w:pPr>
              <w:kinsoku w:val="0"/>
              <w:overflowPunct w:val="0"/>
              <w:autoSpaceDE/>
              <w:autoSpaceDN/>
              <w:adjustRightInd/>
              <w:jc w:val="center"/>
              <w:textAlignment w:val="baseline"/>
              <w:rPr>
                <w:b/>
                <w:bCs/>
                <w:spacing w:val="-4"/>
                <w:sz w:val="21"/>
                <w:szCs w:val="21"/>
              </w:rPr>
            </w:pPr>
            <w:r w:rsidRPr="00942484">
              <w:rPr>
                <w:b/>
                <w:bCs/>
                <w:spacing w:val="-4"/>
                <w:sz w:val="21"/>
                <w:szCs w:val="21"/>
              </w:rPr>
              <w:t>d (cm)</w:t>
            </w:r>
          </w:p>
        </w:tc>
        <w:tc>
          <w:tcPr>
            <w:tcW w:w="1450"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EF5355">
            <w:pPr>
              <w:kinsoku w:val="0"/>
              <w:overflowPunct w:val="0"/>
              <w:autoSpaceDE/>
              <w:autoSpaceDN/>
              <w:adjustRightInd/>
              <w:jc w:val="center"/>
              <w:textAlignment w:val="baseline"/>
              <w:rPr>
                <w:b/>
                <w:bCs/>
                <w:sz w:val="21"/>
                <w:szCs w:val="21"/>
              </w:rPr>
            </w:pPr>
            <w:r w:rsidRPr="00942484">
              <w:rPr>
                <w:b/>
                <w:bCs/>
                <w:sz w:val="21"/>
                <w:szCs w:val="21"/>
              </w:rPr>
              <w:t>h (m)</w:t>
            </w:r>
          </w:p>
        </w:tc>
      </w:tr>
      <w:tr w:rsidR="00A267C0" w:rsidRPr="00942484" w:rsidTr="00422A6C">
        <w:trPr>
          <w:trHeight w:hRule="exact" w:val="279"/>
        </w:trPr>
        <w:tc>
          <w:tcPr>
            <w:tcW w:w="2885"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EF5355">
            <w:pPr>
              <w:kinsoku w:val="0"/>
              <w:overflowPunct w:val="0"/>
              <w:autoSpaceDE/>
              <w:autoSpaceDN/>
              <w:adjustRightInd/>
              <w:textAlignment w:val="baseline"/>
              <w:rPr>
                <w:bCs/>
                <w:sz w:val="21"/>
                <w:szCs w:val="21"/>
              </w:rPr>
            </w:pPr>
            <w:r w:rsidRPr="00942484">
              <w:rPr>
                <w:bCs/>
                <w:sz w:val="21"/>
                <w:szCs w:val="21"/>
              </w:rPr>
              <w:t>Ambohikely</w:t>
            </w:r>
          </w:p>
        </w:tc>
        <w:tc>
          <w:tcPr>
            <w:tcW w:w="1425"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422A6C">
            <w:pPr>
              <w:kinsoku w:val="0"/>
              <w:overflowPunct w:val="0"/>
              <w:autoSpaceDE/>
              <w:autoSpaceDN/>
              <w:adjustRightInd/>
              <w:spacing w:line="233" w:lineRule="exact"/>
              <w:jc w:val="center"/>
              <w:textAlignment w:val="baseline"/>
              <w:rPr>
                <w:bCs/>
                <w:spacing w:val="-10"/>
                <w:sz w:val="21"/>
                <w:szCs w:val="21"/>
              </w:rPr>
            </w:pPr>
            <w:r w:rsidRPr="00942484">
              <w:rPr>
                <w:bCs/>
                <w:spacing w:val="-10"/>
                <w:sz w:val="21"/>
                <w:szCs w:val="21"/>
              </w:rPr>
              <w:t>12</w:t>
            </w:r>
          </w:p>
        </w:tc>
        <w:tc>
          <w:tcPr>
            <w:tcW w:w="1431"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422A6C">
            <w:pPr>
              <w:kinsoku w:val="0"/>
              <w:overflowPunct w:val="0"/>
              <w:autoSpaceDE/>
              <w:autoSpaceDN/>
              <w:adjustRightInd/>
              <w:spacing w:line="224" w:lineRule="exact"/>
              <w:ind w:right="540"/>
              <w:jc w:val="right"/>
              <w:textAlignment w:val="baseline"/>
              <w:rPr>
                <w:bCs/>
                <w:spacing w:val="-7"/>
                <w:sz w:val="21"/>
                <w:szCs w:val="21"/>
              </w:rPr>
            </w:pPr>
            <w:r w:rsidRPr="00942484">
              <w:rPr>
                <w:bCs/>
                <w:spacing w:val="-7"/>
                <w:sz w:val="21"/>
                <w:szCs w:val="21"/>
              </w:rPr>
              <w:t>14</w:t>
            </w:r>
          </w:p>
        </w:tc>
        <w:tc>
          <w:tcPr>
            <w:tcW w:w="1450"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422A6C">
            <w:pPr>
              <w:kinsoku w:val="0"/>
              <w:overflowPunct w:val="0"/>
              <w:autoSpaceDE/>
              <w:autoSpaceDN/>
              <w:adjustRightInd/>
              <w:spacing w:line="208" w:lineRule="exact"/>
              <w:ind w:right="574"/>
              <w:jc w:val="right"/>
              <w:textAlignment w:val="baseline"/>
              <w:rPr>
                <w:bCs/>
                <w:spacing w:val="-7"/>
                <w:sz w:val="21"/>
                <w:szCs w:val="21"/>
              </w:rPr>
            </w:pPr>
            <w:r w:rsidRPr="00942484">
              <w:rPr>
                <w:bCs/>
                <w:spacing w:val="-7"/>
                <w:sz w:val="21"/>
                <w:szCs w:val="21"/>
              </w:rPr>
              <w:t>18</w:t>
            </w:r>
          </w:p>
        </w:tc>
      </w:tr>
      <w:tr w:rsidR="00A267C0" w:rsidRPr="00942484" w:rsidTr="00422A6C">
        <w:trPr>
          <w:trHeight w:hRule="exact" w:val="278"/>
        </w:trPr>
        <w:tc>
          <w:tcPr>
            <w:tcW w:w="2885"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EF5355">
            <w:pPr>
              <w:kinsoku w:val="0"/>
              <w:overflowPunct w:val="0"/>
              <w:autoSpaceDE/>
              <w:autoSpaceDN/>
              <w:adjustRightInd/>
              <w:textAlignment w:val="baseline"/>
              <w:rPr>
                <w:bCs/>
                <w:sz w:val="21"/>
                <w:szCs w:val="21"/>
              </w:rPr>
            </w:pPr>
            <w:r w:rsidRPr="00942484">
              <w:rPr>
                <w:bCs/>
                <w:sz w:val="21"/>
                <w:szCs w:val="21"/>
              </w:rPr>
              <w:t>Ampamaherana</w:t>
            </w:r>
          </w:p>
        </w:tc>
        <w:tc>
          <w:tcPr>
            <w:tcW w:w="1425"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422A6C">
            <w:pPr>
              <w:kinsoku w:val="0"/>
              <w:overflowPunct w:val="0"/>
              <w:autoSpaceDE/>
              <w:autoSpaceDN/>
              <w:adjustRightInd/>
              <w:spacing w:line="233" w:lineRule="exact"/>
              <w:jc w:val="center"/>
              <w:textAlignment w:val="baseline"/>
              <w:rPr>
                <w:bCs/>
                <w:spacing w:val="-10"/>
                <w:sz w:val="21"/>
                <w:szCs w:val="21"/>
              </w:rPr>
            </w:pPr>
            <w:r w:rsidRPr="00942484">
              <w:rPr>
                <w:bCs/>
                <w:spacing w:val="-10"/>
                <w:sz w:val="21"/>
                <w:szCs w:val="21"/>
              </w:rPr>
              <w:t>19</w:t>
            </w:r>
          </w:p>
        </w:tc>
        <w:tc>
          <w:tcPr>
            <w:tcW w:w="1431"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422A6C">
            <w:pPr>
              <w:kinsoku w:val="0"/>
              <w:overflowPunct w:val="0"/>
              <w:autoSpaceDE/>
              <w:autoSpaceDN/>
              <w:adjustRightInd/>
              <w:spacing w:line="220" w:lineRule="exact"/>
              <w:ind w:right="540"/>
              <w:jc w:val="right"/>
              <w:textAlignment w:val="baseline"/>
              <w:rPr>
                <w:bCs/>
                <w:spacing w:val="-12"/>
                <w:sz w:val="21"/>
                <w:szCs w:val="21"/>
              </w:rPr>
            </w:pPr>
            <w:r w:rsidRPr="00942484">
              <w:rPr>
                <w:bCs/>
                <w:spacing w:val="-12"/>
                <w:sz w:val="21"/>
                <w:szCs w:val="21"/>
              </w:rPr>
              <w:t>13</w:t>
            </w:r>
          </w:p>
        </w:tc>
        <w:tc>
          <w:tcPr>
            <w:tcW w:w="1450"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422A6C">
            <w:pPr>
              <w:kinsoku w:val="0"/>
              <w:overflowPunct w:val="0"/>
              <w:autoSpaceDE/>
              <w:autoSpaceDN/>
              <w:adjustRightInd/>
              <w:spacing w:line="200" w:lineRule="exact"/>
              <w:ind w:right="574"/>
              <w:jc w:val="right"/>
              <w:textAlignment w:val="baseline"/>
              <w:rPr>
                <w:bCs/>
                <w:spacing w:val="-7"/>
                <w:sz w:val="21"/>
                <w:szCs w:val="21"/>
              </w:rPr>
            </w:pPr>
            <w:r w:rsidRPr="00942484">
              <w:rPr>
                <w:bCs/>
                <w:spacing w:val="-7"/>
                <w:sz w:val="21"/>
                <w:szCs w:val="21"/>
              </w:rPr>
              <w:t>16</w:t>
            </w:r>
          </w:p>
        </w:tc>
      </w:tr>
      <w:tr w:rsidR="00A267C0" w:rsidRPr="00942484" w:rsidTr="00422A6C">
        <w:trPr>
          <w:trHeight w:hRule="exact" w:val="278"/>
        </w:trPr>
        <w:tc>
          <w:tcPr>
            <w:tcW w:w="2885"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EF5355">
            <w:pPr>
              <w:kinsoku w:val="0"/>
              <w:overflowPunct w:val="0"/>
              <w:autoSpaceDE/>
              <w:autoSpaceDN/>
              <w:adjustRightInd/>
              <w:textAlignment w:val="baseline"/>
              <w:rPr>
                <w:bCs/>
                <w:sz w:val="21"/>
                <w:szCs w:val="21"/>
              </w:rPr>
            </w:pPr>
            <w:r w:rsidRPr="00942484">
              <w:rPr>
                <w:bCs/>
                <w:sz w:val="21"/>
                <w:szCs w:val="21"/>
              </w:rPr>
              <w:t>Analamazaotra</w:t>
            </w:r>
          </w:p>
        </w:tc>
        <w:tc>
          <w:tcPr>
            <w:tcW w:w="1425"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422A6C">
            <w:pPr>
              <w:kinsoku w:val="0"/>
              <w:overflowPunct w:val="0"/>
              <w:autoSpaceDE/>
              <w:autoSpaceDN/>
              <w:adjustRightInd/>
              <w:spacing w:line="233" w:lineRule="exact"/>
              <w:jc w:val="center"/>
              <w:textAlignment w:val="baseline"/>
              <w:rPr>
                <w:bCs/>
                <w:spacing w:val="-12"/>
                <w:sz w:val="21"/>
                <w:szCs w:val="21"/>
              </w:rPr>
            </w:pPr>
            <w:r w:rsidRPr="00942484">
              <w:rPr>
                <w:bCs/>
                <w:spacing w:val="-12"/>
                <w:sz w:val="21"/>
                <w:szCs w:val="21"/>
              </w:rPr>
              <w:t>13</w:t>
            </w:r>
          </w:p>
        </w:tc>
        <w:tc>
          <w:tcPr>
            <w:tcW w:w="1431"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422A6C">
            <w:pPr>
              <w:kinsoku w:val="0"/>
              <w:overflowPunct w:val="0"/>
              <w:autoSpaceDE/>
              <w:autoSpaceDN/>
              <w:adjustRightInd/>
              <w:spacing w:line="222" w:lineRule="exact"/>
              <w:ind w:right="540"/>
              <w:jc w:val="right"/>
              <w:textAlignment w:val="baseline"/>
              <w:rPr>
                <w:bCs/>
                <w:spacing w:val="-5"/>
                <w:sz w:val="21"/>
                <w:szCs w:val="21"/>
              </w:rPr>
            </w:pPr>
            <w:r w:rsidRPr="00942484">
              <w:rPr>
                <w:bCs/>
                <w:spacing w:val="-5"/>
                <w:sz w:val="21"/>
                <w:szCs w:val="21"/>
              </w:rPr>
              <w:t>29</w:t>
            </w:r>
          </w:p>
        </w:tc>
        <w:tc>
          <w:tcPr>
            <w:tcW w:w="1450"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422A6C">
            <w:pPr>
              <w:kinsoku w:val="0"/>
              <w:overflowPunct w:val="0"/>
              <w:autoSpaceDE/>
              <w:autoSpaceDN/>
              <w:adjustRightInd/>
              <w:spacing w:line="209" w:lineRule="exact"/>
              <w:ind w:left="475"/>
              <w:textAlignment w:val="baseline"/>
              <w:rPr>
                <w:bCs/>
                <w:spacing w:val="-4"/>
                <w:sz w:val="21"/>
                <w:szCs w:val="21"/>
              </w:rPr>
            </w:pPr>
            <w:r w:rsidRPr="00942484">
              <w:rPr>
                <w:bCs/>
                <w:spacing w:val="-4"/>
                <w:sz w:val="21"/>
                <w:szCs w:val="21"/>
              </w:rPr>
              <w:t>30-40</w:t>
            </w:r>
          </w:p>
        </w:tc>
      </w:tr>
      <w:tr w:rsidR="00A267C0" w:rsidRPr="00942484" w:rsidTr="00422A6C">
        <w:trPr>
          <w:trHeight w:hRule="exact" w:val="279"/>
        </w:trPr>
        <w:tc>
          <w:tcPr>
            <w:tcW w:w="2885"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EF5355">
            <w:pPr>
              <w:kinsoku w:val="0"/>
              <w:overflowPunct w:val="0"/>
              <w:autoSpaceDE/>
              <w:autoSpaceDN/>
              <w:adjustRightInd/>
              <w:textAlignment w:val="baseline"/>
              <w:rPr>
                <w:sz w:val="21"/>
                <w:szCs w:val="21"/>
              </w:rPr>
            </w:pPr>
            <w:r w:rsidRPr="00942484">
              <w:rPr>
                <w:sz w:val="21"/>
                <w:szCs w:val="21"/>
              </w:rPr>
              <w:t>Angavokely</w:t>
            </w:r>
          </w:p>
        </w:tc>
        <w:tc>
          <w:tcPr>
            <w:tcW w:w="1425"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422A6C">
            <w:pPr>
              <w:kinsoku w:val="0"/>
              <w:overflowPunct w:val="0"/>
              <w:autoSpaceDE/>
              <w:autoSpaceDN/>
              <w:adjustRightInd/>
              <w:spacing w:line="233" w:lineRule="exact"/>
              <w:jc w:val="center"/>
              <w:textAlignment w:val="baseline"/>
              <w:rPr>
                <w:bCs/>
                <w:spacing w:val="-8"/>
                <w:sz w:val="21"/>
                <w:szCs w:val="21"/>
              </w:rPr>
            </w:pPr>
            <w:r w:rsidRPr="00942484">
              <w:rPr>
                <w:bCs/>
                <w:spacing w:val="-8"/>
                <w:sz w:val="21"/>
                <w:szCs w:val="21"/>
              </w:rPr>
              <w:t>15-17</w:t>
            </w:r>
          </w:p>
        </w:tc>
        <w:tc>
          <w:tcPr>
            <w:tcW w:w="1431"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422A6C">
            <w:pPr>
              <w:kinsoku w:val="0"/>
              <w:overflowPunct w:val="0"/>
              <w:autoSpaceDE/>
              <w:autoSpaceDN/>
              <w:adjustRightInd/>
              <w:spacing w:line="221" w:lineRule="exact"/>
              <w:ind w:left="457"/>
              <w:textAlignment w:val="baseline"/>
              <w:rPr>
                <w:bCs/>
                <w:spacing w:val="-9"/>
                <w:sz w:val="21"/>
                <w:szCs w:val="21"/>
              </w:rPr>
            </w:pPr>
            <w:r w:rsidRPr="00942484">
              <w:rPr>
                <w:bCs/>
                <w:spacing w:val="-9"/>
                <w:sz w:val="21"/>
                <w:szCs w:val="21"/>
              </w:rPr>
              <w:t>14-25</w:t>
            </w:r>
          </w:p>
        </w:tc>
        <w:tc>
          <w:tcPr>
            <w:tcW w:w="1450"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422A6C">
            <w:pPr>
              <w:kinsoku w:val="0"/>
              <w:overflowPunct w:val="0"/>
              <w:autoSpaceDE/>
              <w:autoSpaceDN/>
              <w:adjustRightInd/>
              <w:spacing w:line="208" w:lineRule="exact"/>
              <w:ind w:left="475"/>
              <w:textAlignment w:val="baseline"/>
              <w:rPr>
                <w:bCs/>
                <w:sz w:val="21"/>
                <w:szCs w:val="21"/>
              </w:rPr>
            </w:pPr>
            <w:r w:rsidRPr="00942484">
              <w:rPr>
                <w:bCs/>
                <w:sz w:val="21"/>
                <w:szCs w:val="21"/>
              </w:rPr>
              <w:t>17-18</w:t>
            </w:r>
          </w:p>
        </w:tc>
      </w:tr>
      <w:tr w:rsidR="00A267C0" w:rsidRPr="00942484" w:rsidTr="00422A6C">
        <w:trPr>
          <w:trHeight w:hRule="exact" w:val="331"/>
        </w:trPr>
        <w:tc>
          <w:tcPr>
            <w:tcW w:w="2885"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EF5355">
            <w:pPr>
              <w:kinsoku w:val="0"/>
              <w:overflowPunct w:val="0"/>
              <w:autoSpaceDE/>
              <w:autoSpaceDN/>
              <w:adjustRightInd/>
              <w:textAlignment w:val="baseline"/>
              <w:rPr>
                <w:bCs/>
                <w:sz w:val="21"/>
                <w:szCs w:val="21"/>
              </w:rPr>
            </w:pPr>
            <w:r w:rsidRPr="00942484">
              <w:rPr>
                <w:bCs/>
                <w:sz w:val="21"/>
                <w:szCs w:val="21"/>
              </w:rPr>
              <w:t>La</w:t>
            </w:r>
            <w:r w:rsidR="00EF5355" w:rsidRPr="00942484">
              <w:rPr>
                <w:bCs/>
                <w:sz w:val="21"/>
                <w:szCs w:val="21"/>
              </w:rPr>
              <w:t xml:space="preserve"> Mandrak</w:t>
            </w:r>
            <w:r w:rsidRPr="00942484">
              <w:rPr>
                <w:bCs/>
                <w:sz w:val="21"/>
                <w:szCs w:val="21"/>
              </w:rPr>
              <w:t>a</w:t>
            </w:r>
          </w:p>
        </w:tc>
        <w:tc>
          <w:tcPr>
            <w:tcW w:w="1425"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422A6C">
            <w:pPr>
              <w:kinsoku w:val="0"/>
              <w:overflowPunct w:val="0"/>
              <w:autoSpaceDE/>
              <w:autoSpaceDN/>
              <w:adjustRightInd/>
              <w:spacing w:line="233" w:lineRule="exact"/>
              <w:jc w:val="center"/>
              <w:textAlignment w:val="baseline"/>
              <w:rPr>
                <w:bCs/>
                <w:spacing w:val="-11"/>
                <w:sz w:val="21"/>
                <w:szCs w:val="21"/>
              </w:rPr>
            </w:pPr>
            <w:r w:rsidRPr="00942484">
              <w:rPr>
                <w:bCs/>
                <w:spacing w:val="-11"/>
                <w:sz w:val="21"/>
                <w:szCs w:val="21"/>
              </w:rPr>
              <w:t>15</w:t>
            </w:r>
          </w:p>
        </w:tc>
        <w:tc>
          <w:tcPr>
            <w:tcW w:w="1431"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A267C0">
            <w:pPr>
              <w:tabs>
                <w:tab w:val="right" w:pos="1440"/>
              </w:tabs>
              <w:kinsoku w:val="0"/>
              <w:overflowPunct w:val="0"/>
              <w:autoSpaceDE/>
              <w:autoSpaceDN/>
              <w:adjustRightInd/>
              <w:spacing w:line="233" w:lineRule="exact"/>
              <w:jc w:val="center"/>
              <w:textAlignment w:val="baseline"/>
              <w:rPr>
                <w:bCs/>
                <w:sz w:val="21"/>
                <w:szCs w:val="21"/>
              </w:rPr>
            </w:pPr>
            <w:r w:rsidRPr="00942484">
              <w:rPr>
                <w:bCs/>
                <w:sz w:val="21"/>
                <w:szCs w:val="21"/>
              </w:rPr>
              <w:t>21</w:t>
            </w:r>
          </w:p>
        </w:tc>
        <w:tc>
          <w:tcPr>
            <w:tcW w:w="1450" w:type="dxa"/>
            <w:tcBorders>
              <w:top w:val="single" w:sz="10" w:space="0" w:color="auto"/>
              <w:left w:val="single" w:sz="10" w:space="0" w:color="auto"/>
              <w:bottom w:val="single" w:sz="10" w:space="0" w:color="auto"/>
              <w:right w:val="single" w:sz="10" w:space="0" w:color="auto"/>
            </w:tcBorders>
            <w:vAlign w:val="center"/>
          </w:tcPr>
          <w:p w:rsidR="00A267C0" w:rsidRPr="00942484" w:rsidRDefault="00A267C0" w:rsidP="00422A6C">
            <w:pPr>
              <w:kinsoku w:val="0"/>
              <w:overflowPunct w:val="0"/>
              <w:autoSpaceDE/>
              <w:autoSpaceDN/>
              <w:adjustRightInd/>
              <w:spacing w:line="233" w:lineRule="exact"/>
              <w:ind w:right="574"/>
              <w:jc w:val="right"/>
              <w:textAlignment w:val="baseline"/>
              <w:rPr>
                <w:bCs/>
                <w:spacing w:val="-2"/>
                <w:sz w:val="21"/>
                <w:szCs w:val="21"/>
              </w:rPr>
            </w:pPr>
            <w:r w:rsidRPr="00942484">
              <w:rPr>
                <w:bCs/>
                <w:spacing w:val="-2"/>
                <w:sz w:val="21"/>
                <w:szCs w:val="21"/>
              </w:rPr>
              <w:t>24</w:t>
            </w:r>
          </w:p>
        </w:tc>
      </w:tr>
    </w:tbl>
    <w:p w:rsidR="00A267C0" w:rsidRPr="00A267C0" w:rsidRDefault="00A267C0" w:rsidP="00A267C0">
      <w:pPr>
        <w:rPr>
          <w:sz w:val="21"/>
          <w:szCs w:val="21"/>
        </w:rPr>
      </w:pPr>
    </w:p>
    <w:p w:rsidR="00EF5355" w:rsidRPr="00EF5355" w:rsidRDefault="00EF5355" w:rsidP="00EF5355">
      <w:pPr>
        <w:widowControl/>
        <w:autoSpaceDE/>
        <w:autoSpaceDN/>
        <w:adjustRightInd/>
        <w:rPr>
          <w:b/>
          <w:sz w:val="21"/>
          <w:szCs w:val="21"/>
        </w:rPr>
      </w:pPr>
      <w:r w:rsidRPr="00EF5355">
        <w:rPr>
          <w:b/>
          <w:sz w:val="21"/>
          <w:szCs w:val="21"/>
        </w:rPr>
        <w:t xml:space="preserve">5. CARACTERISTIQUES DU BOIS ET UTILISATIONS </w:t>
      </w:r>
    </w:p>
    <w:p w:rsidR="00EF5355" w:rsidRPr="00EF5355" w:rsidRDefault="00EF5355" w:rsidP="00EF5355">
      <w:pPr>
        <w:widowControl/>
        <w:autoSpaceDE/>
        <w:autoSpaceDN/>
        <w:adjustRightInd/>
        <w:rPr>
          <w:b/>
          <w:sz w:val="21"/>
          <w:szCs w:val="21"/>
        </w:rPr>
      </w:pPr>
      <w:r w:rsidRPr="00EF5355">
        <w:rPr>
          <w:b/>
          <w:sz w:val="21"/>
          <w:szCs w:val="21"/>
        </w:rPr>
        <w:t>Bois</w:t>
      </w:r>
    </w:p>
    <w:p w:rsidR="00EF5355" w:rsidRPr="00EF5355" w:rsidRDefault="00EF5355" w:rsidP="00EF5355">
      <w:pPr>
        <w:widowControl/>
        <w:autoSpaceDE/>
        <w:autoSpaceDN/>
        <w:adjustRightInd/>
        <w:rPr>
          <w:sz w:val="21"/>
          <w:szCs w:val="21"/>
        </w:rPr>
      </w:pPr>
      <w:r w:rsidRPr="00EF5355">
        <w:rPr>
          <w:sz w:val="21"/>
          <w:szCs w:val="21"/>
        </w:rPr>
        <w:t>- Densité</w:t>
      </w:r>
      <w:r w:rsidRPr="00EF5355">
        <w:rPr>
          <w:sz w:val="21"/>
          <w:szCs w:val="21"/>
        </w:rPr>
        <w:tab/>
        <w:t xml:space="preserve">: lourd et dur, 1-1,10 g/cm3 </w:t>
      </w:r>
    </w:p>
    <w:p w:rsidR="00EF5355" w:rsidRPr="00EF5355" w:rsidRDefault="00EF5355" w:rsidP="00EF5355">
      <w:pPr>
        <w:widowControl/>
        <w:autoSpaceDE/>
        <w:autoSpaceDN/>
        <w:adjustRightInd/>
        <w:rPr>
          <w:sz w:val="21"/>
          <w:szCs w:val="21"/>
        </w:rPr>
      </w:pPr>
      <w:r w:rsidRPr="00EF5355">
        <w:rPr>
          <w:sz w:val="21"/>
          <w:szCs w:val="21"/>
        </w:rPr>
        <w:t>- Durabilité</w:t>
      </w:r>
      <w:r w:rsidRPr="00EF5355">
        <w:rPr>
          <w:sz w:val="21"/>
          <w:szCs w:val="21"/>
        </w:rPr>
        <w:tab/>
        <w:t>: modérée</w:t>
      </w:r>
    </w:p>
    <w:p w:rsidR="00EF5355" w:rsidRPr="00EF5355" w:rsidRDefault="00EF5355" w:rsidP="00EF5355">
      <w:pPr>
        <w:widowControl/>
        <w:autoSpaceDE/>
        <w:autoSpaceDN/>
        <w:adjustRightInd/>
        <w:rPr>
          <w:sz w:val="21"/>
          <w:szCs w:val="21"/>
        </w:rPr>
      </w:pPr>
      <w:r w:rsidRPr="00EF5355">
        <w:rPr>
          <w:sz w:val="21"/>
          <w:szCs w:val="21"/>
        </w:rPr>
        <w:t xml:space="preserve">- Préservation </w:t>
      </w:r>
      <w:r w:rsidRPr="00EF5355">
        <w:rPr>
          <w:sz w:val="21"/>
          <w:szCs w:val="21"/>
        </w:rPr>
        <w:tab/>
        <w:t>: difficile</w:t>
      </w:r>
    </w:p>
    <w:p w:rsidR="00EF5355" w:rsidRPr="00EF5355" w:rsidRDefault="00EF5355" w:rsidP="00EF5355">
      <w:pPr>
        <w:widowControl/>
        <w:autoSpaceDE/>
        <w:autoSpaceDN/>
        <w:adjustRightInd/>
        <w:rPr>
          <w:sz w:val="21"/>
          <w:szCs w:val="21"/>
        </w:rPr>
      </w:pPr>
      <w:r w:rsidRPr="00EF5355">
        <w:rPr>
          <w:sz w:val="21"/>
          <w:szCs w:val="21"/>
        </w:rPr>
        <w:t>- Séchage</w:t>
      </w:r>
      <w:r w:rsidRPr="00EF5355">
        <w:rPr>
          <w:sz w:val="21"/>
          <w:szCs w:val="21"/>
        </w:rPr>
        <w:tab/>
        <w:t>: passable</w:t>
      </w:r>
    </w:p>
    <w:p w:rsidR="00EF5355" w:rsidRPr="00EF5355" w:rsidRDefault="00EF5355" w:rsidP="00EF5355">
      <w:pPr>
        <w:widowControl/>
        <w:autoSpaceDE/>
        <w:autoSpaceDN/>
        <w:adjustRightInd/>
        <w:rPr>
          <w:sz w:val="21"/>
          <w:szCs w:val="21"/>
        </w:rPr>
      </w:pPr>
    </w:p>
    <w:p w:rsidR="00EF5355" w:rsidRPr="00EF5355" w:rsidRDefault="00EF5355" w:rsidP="00EF5355">
      <w:pPr>
        <w:widowControl/>
        <w:autoSpaceDE/>
        <w:autoSpaceDN/>
        <w:adjustRightInd/>
        <w:rPr>
          <w:b/>
          <w:sz w:val="21"/>
          <w:szCs w:val="21"/>
        </w:rPr>
      </w:pPr>
      <w:r w:rsidRPr="00EF5355">
        <w:rPr>
          <w:b/>
          <w:sz w:val="21"/>
          <w:szCs w:val="21"/>
        </w:rPr>
        <w:t>Utilisations</w:t>
      </w:r>
    </w:p>
    <w:p w:rsidR="00EF5355" w:rsidRPr="00EF5355" w:rsidRDefault="00EF5355" w:rsidP="00EF5355">
      <w:pPr>
        <w:widowControl/>
        <w:autoSpaceDE/>
        <w:autoSpaceDN/>
        <w:adjustRightInd/>
        <w:rPr>
          <w:i/>
          <w:sz w:val="21"/>
          <w:szCs w:val="21"/>
        </w:rPr>
      </w:pPr>
      <w:r w:rsidRPr="00EF5355">
        <w:rPr>
          <w:i/>
          <w:sz w:val="21"/>
          <w:szCs w:val="21"/>
        </w:rPr>
        <w:t xml:space="preserve">Arbre </w:t>
      </w:r>
    </w:p>
    <w:p w:rsidR="00EF5355" w:rsidRPr="00EF5355" w:rsidRDefault="00EF5355" w:rsidP="00EF5355">
      <w:pPr>
        <w:widowControl/>
        <w:autoSpaceDE/>
        <w:autoSpaceDN/>
        <w:adjustRightInd/>
        <w:rPr>
          <w:i/>
          <w:sz w:val="21"/>
          <w:szCs w:val="21"/>
        </w:rPr>
      </w:pPr>
      <w:r w:rsidRPr="00EF5355">
        <w:rPr>
          <w:i/>
          <w:sz w:val="21"/>
          <w:szCs w:val="21"/>
        </w:rPr>
        <w:t>Bois</w:t>
      </w:r>
    </w:p>
    <w:p w:rsidR="00EF5355" w:rsidRPr="00EF5355" w:rsidRDefault="00EF5355" w:rsidP="00EF5355">
      <w:pPr>
        <w:widowControl/>
        <w:autoSpaceDE/>
        <w:autoSpaceDN/>
        <w:adjustRightInd/>
        <w:rPr>
          <w:sz w:val="21"/>
          <w:szCs w:val="21"/>
        </w:rPr>
      </w:pPr>
      <w:r w:rsidRPr="00EF5355">
        <w:rPr>
          <w:sz w:val="21"/>
          <w:szCs w:val="21"/>
        </w:rPr>
        <w:t xml:space="preserve">Poteaux, manches d'outils, chariots, bois d'oeuvre, ponts, traverses, bois de feu </w:t>
      </w:r>
    </w:p>
    <w:p w:rsidR="00EF5355" w:rsidRPr="00EF5355" w:rsidRDefault="00EF5355" w:rsidP="00EF5355">
      <w:pPr>
        <w:widowControl/>
        <w:autoSpaceDE/>
        <w:autoSpaceDN/>
        <w:adjustRightInd/>
        <w:rPr>
          <w:i/>
          <w:sz w:val="21"/>
          <w:szCs w:val="21"/>
        </w:rPr>
      </w:pPr>
      <w:r w:rsidRPr="00EF5355">
        <w:rPr>
          <w:i/>
          <w:sz w:val="21"/>
          <w:szCs w:val="21"/>
        </w:rPr>
        <w:t>Autres produits</w:t>
      </w:r>
    </w:p>
    <w:p w:rsidR="00EF5355" w:rsidRPr="00EF5355" w:rsidRDefault="00EF5355" w:rsidP="00EF5355">
      <w:pPr>
        <w:widowControl/>
        <w:autoSpaceDE/>
        <w:autoSpaceDN/>
        <w:adjustRightInd/>
        <w:rPr>
          <w:sz w:val="21"/>
          <w:szCs w:val="21"/>
        </w:rPr>
      </w:pPr>
      <w:r w:rsidRPr="00EF5355">
        <w:rPr>
          <w:sz w:val="21"/>
          <w:szCs w:val="21"/>
        </w:rPr>
        <w:t>Fleurs mellifères</w:t>
      </w:r>
    </w:p>
    <w:p w:rsidR="00EF5355" w:rsidRPr="00EF5355" w:rsidRDefault="00EF5355" w:rsidP="00EF5355">
      <w:pPr>
        <w:widowControl/>
        <w:autoSpaceDE/>
        <w:autoSpaceDN/>
        <w:adjustRightInd/>
        <w:rPr>
          <w:sz w:val="21"/>
          <w:szCs w:val="21"/>
        </w:rPr>
      </w:pPr>
    </w:p>
    <w:p w:rsidR="00EF5355" w:rsidRPr="00EF5355" w:rsidRDefault="00EF5355" w:rsidP="00EF5355">
      <w:pPr>
        <w:widowControl/>
        <w:autoSpaceDE/>
        <w:autoSpaceDN/>
        <w:adjustRightInd/>
        <w:rPr>
          <w:b/>
          <w:sz w:val="21"/>
          <w:szCs w:val="21"/>
        </w:rPr>
      </w:pPr>
      <w:r w:rsidRPr="00EF5355">
        <w:rPr>
          <w:b/>
          <w:sz w:val="21"/>
          <w:szCs w:val="21"/>
        </w:rPr>
        <w:t>6. BIBLIOGRAPHIE</w:t>
      </w:r>
    </w:p>
    <w:p w:rsidR="00EF5355" w:rsidRDefault="00EF5355" w:rsidP="00EF5355">
      <w:pPr>
        <w:widowControl/>
        <w:autoSpaceDE/>
        <w:autoSpaceDN/>
        <w:adjustRightInd/>
        <w:rPr>
          <w:sz w:val="21"/>
          <w:szCs w:val="21"/>
        </w:rPr>
      </w:pPr>
      <w:r w:rsidRPr="00EF5355">
        <w:rPr>
          <w:sz w:val="21"/>
          <w:szCs w:val="21"/>
        </w:rPr>
        <w:t>CHAUVET (1968); FOFIFA (1990); WEBB et cd (1984).</w:t>
      </w:r>
    </w:p>
    <w:p w:rsidR="00EB6C37" w:rsidRPr="00EF5355" w:rsidRDefault="00EB6C37" w:rsidP="00EF5355">
      <w:pPr>
        <w:widowControl/>
        <w:autoSpaceDE/>
        <w:autoSpaceDN/>
        <w:adjustRightInd/>
        <w:rPr>
          <w:sz w:val="21"/>
          <w:szCs w:val="21"/>
        </w:rPr>
      </w:pPr>
      <w:r w:rsidRPr="00EF5355">
        <w:rPr>
          <w:sz w:val="21"/>
          <w:szCs w:val="21"/>
        </w:rPr>
        <w:br w:type="page"/>
      </w:r>
    </w:p>
    <w:p w:rsidR="00EB6C37" w:rsidRPr="00120FA1"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8088"/>
      </w:tblGrid>
      <w:tr w:rsidR="00EB6C37" w:rsidRPr="00942484" w:rsidTr="00942484">
        <w:tc>
          <w:tcPr>
            <w:tcW w:w="10606" w:type="dxa"/>
            <w:gridSpan w:val="2"/>
          </w:tcPr>
          <w:p w:rsidR="00EF5355" w:rsidRPr="00942484" w:rsidRDefault="00EE6F01" w:rsidP="00942484">
            <w:pPr>
              <w:kinsoku w:val="0"/>
              <w:overflowPunct w:val="0"/>
              <w:autoSpaceDE/>
              <w:autoSpaceDN/>
              <w:adjustRightInd/>
              <w:jc w:val="center"/>
              <w:textAlignment w:val="baseline"/>
              <w:rPr>
                <w:b/>
                <w:sz w:val="28"/>
                <w:szCs w:val="28"/>
              </w:rPr>
            </w:pPr>
            <w:r w:rsidRPr="00942484">
              <w:rPr>
                <w:b/>
                <w:sz w:val="28"/>
                <w:szCs w:val="28"/>
              </w:rPr>
              <w:t xml:space="preserve">61. </w:t>
            </w:r>
            <w:r w:rsidR="00EF5355" w:rsidRPr="00942484">
              <w:rPr>
                <w:b/>
                <w:sz w:val="28"/>
                <w:szCs w:val="28"/>
              </w:rPr>
              <w:t>EUCALYPTUS ROBUSTA Sm</w:t>
            </w:r>
          </w:p>
          <w:p w:rsidR="00EB6C37" w:rsidRPr="00942484" w:rsidRDefault="00EF5355" w:rsidP="00942484">
            <w:pPr>
              <w:kinsoku w:val="0"/>
              <w:overflowPunct w:val="0"/>
              <w:autoSpaceDE/>
              <w:autoSpaceDN/>
              <w:adjustRightInd/>
              <w:jc w:val="center"/>
              <w:textAlignment w:val="baseline"/>
              <w:rPr>
                <w:sz w:val="28"/>
                <w:szCs w:val="28"/>
              </w:rPr>
            </w:pPr>
            <w:r w:rsidRPr="00942484">
              <w:rPr>
                <w:sz w:val="28"/>
                <w:szCs w:val="28"/>
              </w:rPr>
              <w:t>MYRTACEAE</w:t>
            </w:r>
          </w:p>
        </w:tc>
      </w:tr>
      <w:tr w:rsidR="00EB6C37" w:rsidRPr="00B84C38" w:rsidTr="00942484">
        <w:tc>
          <w:tcPr>
            <w:tcW w:w="2518" w:type="dxa"/>
          </w:tcPr>
          <w:p w:rsidR="00EB6C37" w:rsidRPr="00942484" w:rsidRDefault="00EF5355" w:rsidP="000C512C">
            <w:pPr>
              <w:rPr>
                <w:u w:val="single"/>
              </w:rPr>
            </w:pPr>
            <w:r w:rsidRPr="00942484">
              <w:rPr>
                <w:u w:val="single"/>
              </w:rPr>
              <w:t>Synonyme</w:t>
            </w:r>
          </w:p>
          <w:p w:rsidR="00EF5355" w:rsidRPr="00942484" w:rsidRDefault="00EF5355" w:rsidP="000C512C">
            <w:pPr>
              <w:rPr>
                <w:u w:val="single"/>
              </w:rPr>
            </w:pPr>
            <w:r w:rsidRPr="00942484">
              <w:rPr>
                <w:u w:val="single"/>
              </w:rPr>
              <w:t>Nom vernaculaire</w:t>
            </w:r>
          </w:p>
          <w:p w:rsidR="00EF5355" w:rsidRPr="00942484" w:rsidRDefault="00EF5355" w:rsidP="000C512C">
            <w:r w:rsidRPr="00942484">
              <w:rPr>
                <w:u w:val="single"/>
              </w:rPr>
              <w:t>Noms commerciaux</w:t>
            </w:r>
          </w:p>
        </w:tc>
        <w:tc>
          <w:tcPr>
            <w:tcW w:w="8088" w:type="dxa"/>
          </w:tcPr>
          <w:p w:rsidR="00EF5355" w:rsidRPr="00942484" w:rsidRDefault="00EF5355" w:rsidP="00EF5355">
            <w:pPr>
              <w:rPr>
                <w:lang w:val="en-US"/>
              </w:rPr>
            </w:pPr>
            <w:r w:rsidRPr="00942484">
              <w:rPr>
                <w:lang w:val="en-US"/>
              </w:rPr>
              <w:t xml:space="preserve">: </w:t>
            </w:r>
            <w:r w:rsidRPr="00942484">
              <w:rPr>
                <w:i/>
                <w:lang w:val="en-US"/>
              </w:rPr>
              <w:t>Eucalyptus multiflora</w:t>
            </w:r>
          </w:p>
          <w:p w:rsidR="00EF5355" w:rsidRPr="00942484" w:rsidRDefault="00EF5355" w:rsidP="00EF5355">
            <w:pPr>
              <w:rPr>
                <w:lang w:val="en-US"/>
              </w:rPr>
            </w:pPr>
            <w:r w:rsidRPr="00942484">
              <w:rPr>
                <w:lang w:val="en-US"/>
              </w:rPr>
              <w:t>: Kininina vavy</w:t>
            </w:r>
          </w:p>
          <w:p w:rsidR="00EB6C37" w:rsidRPr="00942484" w:rsidRDefault="00EF5355" w:rsidP="00EF5355">
            <w:pPr>
              <w:rPr>
                <w:lang w:val="en-US"/>
              </w:rPr>
            </w:pPr>
            <w:r w:rsidRPr="00942484">
              <w:rPr>
                <w:lang w:val="en-US"/>
              </w:rPr>
              <w:t>: Swamp mahagony - Swamp messmate - Kininina (Madagascar)</w:t>
            </w:r>
          </w:p>
        </w:tc>
      </w:tr>
    </w:tbl>
    <w:p w:rsidR="00EB6C37" w:rsidRPr="00EF5355" w:rsidRDefault="00EB6C37" w:rsidP="00EB6C3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6"/>
        <w:gridCol w:w="5186"/>
      </w:tblGrid>
      <w:tr w:rsidR="00EB6C37" w:rsidRPr="00942484" w:rsidTr="00942484">
        <w:tc>
          <w:tcPr>
            <w:tcW w:w="3085" w:type="dxa"/>
          </w:tcPr>
          <w:p w:rsidR="00EB6C37" w:rsidRPr="00942484" w:rsidRDefault="00817B5E" w:rsidP="00942484">
            <w:pPr>
              <w:jc w:val="center"/>
              <w:rPr>
                <w:lang w:val="en-US"/>
              </w:rPr>
            </w:pPr>
            <w:r>
              <w:rPr>
                <w:noProof/>
              </w:rPr>
              <w:drawing>
                <wp:inline distT="0" distB="0" distL="0" distR="0">
                  <wp:extent cx="2000250" cy="2057400"/>
                  <wp:effectExtent l="19050" t="0" r="0" b="0"/>
                  <wp:docPr id="49"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2"/>
                          <pic:cNvPicPr>
                            <a:picLocks noChangeAspect="1" noChangeArrowheads="1"/>
                          </pic:cNvPicPr>
                        </pic:nvPicPr>
                        <pic:blipFill>
                          <a:blip r:embed="rId57" cstate="print"/>
                          <a:srcRect/>
                          <a:stretch>
                            <a:fillRect/>
                          </a:stretch>
                        </pic:blipFill>
                        <pic:spPr bwMode="auto">
                          <a:xfrm>
                            <a:off x="0" y="0"/>
                            <a:ext cx="2000250" cy="2057400"/>
                          </a:xfrm>
                          <a:prstGeom prst="rect">
                            <a:avLst/>
                          </a:prstGeom>
                          <a:noFill/>
                          <a:ln w="9525">
                            <a:noFill/>
                            <a:miter lim="800000"/>
                            <a:headEnd/>
                            <a:tailEnd/>
                          </a:ln>
                        </pic:spPr>
                      </pic:pic>
                    </a:graphicData>
                  </a:graphic>
                </wp:inline>
              </w:drawing>
            </w:r>
          </w:p>
          <w:p w:rsidR="00EF5355" w:rsidRPr="00942484" w:rsidRDefault="00EF5355" w:rsidP="00942484">
            <w:pPr>
              <w:jc w:val="center"/>
              <w:rPr>
                <w:lang w:val="en-US"/>
              </w:rPr>
            </w:pPr>
          </w:p>
          <w:p w:rsidR="00EF5355" w:rsidRPr="00942484" w:rsidRDefault="00817B5E" w:rsidP="00942484">
            <w:pPr>
              <w:jc w:val="center"/>
              <w:rPr>
                <w:lang w:val="en-US"/>
              </w:rPr>
            </w:pPr>
            <w:r>
              <w:rPr>
                <w:noProof/>
              </w:rPr>
              <w:drawing>
                <wp:inline distT="0" distB="0" distL="0" distR="0">
                  <wp:extent cx="3333750" cy="3314700"/>
                  <wp:effectExtent l="19050" t="0" r="0" b="0"/>
                  <wp:docPr id="50" name="Image 10" descr="AireRépartition_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AireRépartition_s2.jpg"/>
                          <pic:cNvPicPr>
                            <a:picLocks noChangeAspect="1" noChangeArrowheads="1"/>
                          </pic:cNvPicPr>
                        </pic:nvPicPr>
                        <pic:blipFill>
                          <a:blip r:embed="rId58" cstate="print"/>
                          <a:srcRect/>
                          <a:stretch>
                            <a:fillRect/>
                          </a:stretch>
                        </pic:blipFill>
                        <pic:spPr bwMode="auto">
                          <a:xfrm>
                            <a:off x="0" y="0"/>
                            <a:ext cx="3333750" cy="3314700"/>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EF5355" w:rsidRPr="00942484" w:rsidRDefault="00EF5355" w:rsidP="00EF5355">
            <w:pPr>
              <w:rPr>
                <w:sz w:val="21"/>
                <w:szCs w:val="21"/>
              </w:rPr>
            </w:pPr>
            <w:r w:rsidRPr="00942484">
              <w:rPr>
                <w:b/>
                <w:sz w:val="21"/>
                <w:szCs w:val="21"/>
              </w:rPr>
              <w:t>Latitude</w:t>
            </w:r>
            <w:r w:rsidRPr="00942484">
              <w:rPr>
                <w:sz w:val="21"/>
                <w:szCs w:val="21"/>
              </w:rPr>
              <w:t>: 23° - 35,5°S</w:t>
            </w:r>
          </w:p>
          <w:p w:rsidR="00EF5355" w:rsidRPr="00942484" w:rsidRDefault="00EF5355" w:rsidP="00EF5355">
            <w:pPr>
              <w:rPr>
                <w:sz w:val="21"/>
                <w:szCs w:val="21"/>
              </w:rPr>
            </w:pPr>
            <w:r w:rsidRPr="00942484">
              <w:rPr>
                <w:b/>
                <w:sz w:val="21"/>
                <w:szCs w:val="21"/>
              </w:rPr>
              <w:t>Régions</w:t>
            </w:r>
            <w:r w:rsidRPr="00942484">
              <w:rPr>
                <w:sz w:val="21"/>
                <w:szCs w:val="21"/>
              </w:rPr>
              <w:t>: Australie: Sud de Queesland Altitude: 0 - 90 m</w:t>
            </w:r>
          </w:p>
          <w:p w:rsidR="00EF5355" w:rsidRPr="00942484" w:rsidRDefault="00EF5355" w:rsidP="00EF5355">
            <w:pPr>
              <w:rPr>
                <w:i/>
                <w:sz w:val="21"/>
                <w:szCs w:val="21"/>
              </w:rPr>
            </w:pPr>
            <w:r w:rsidRPr="00942484">
              <w:rPr>
                <w:i/>
                <w:sz w:val="21"/>
                <w:szCs w:val="21"/>
              </w:rPr>
              <w:t>Remarque</w:t>
            </w:r>
          </w:p>
          <w:p w:rsidR="00EF5355" w:rsidRPr="00942484" w:rsidRDefault="00EF5355" w:rsidP="00EF5355">
            <w:pPr>
              <w:rPr>
                <w:sz w:val="21"/>
                <w:szCs w:val="21"/>
              </w:rPr>
            </w:pPr>
            <w:r w:rsidRPr="00942484">
              <w:rPr>
                <w:sz w:val="21"/>
                <w:szCs w:val="21"/>
              </w:rPr>
              <w:t>L'espèce est largement utilisée dans toute la zone tropicale comme essence de reboisement, surtout dans les régions de montagne (800 - 1800 m)</w:t>
            </w:r>
          </w:p>
          <w:p w:rsidR="00EF5355" w:rsidRPr="00942484" w:rsidRDefault="00EF5355" w:rsidP="00EF5355">
            <w:pPr>
              <w:rPr>
                <w:sz w:val="21"/>
                <w:szCs w:val="21"/>
              </w:rPr>
            </w:pPr>
          </w:p>
          <w:p w:rsidR="00EF5355" w:rsidRPr="00942484" w:rsidRDefault="00EF5355" w:rsidP="00EF5355">
            <w:pPr>
              <w:rPr>
                <w:b/>
                <w:i/>
                <w:sz w:val="21"/>
                <w:szCs w:val="21"/>
              </w:rPr>
            </w:pPr>
            <w:r w:rsidRPr="00942484">
              <w:rPr>
                <w:b/>
                <w:i/>
                <w:sz w:val="21"/>
                <w:szCs w:val="21"/>
              </w:rPr>
              <w:t>Aire potentielle à Madagascar</w:t>
            </w:r>
          </w:p>
          <w:p w:rsidR="00EF5355" w:rsidRPr="00942484" w:rsidRDefault="00EF5355" w:rsidP="00EF5355">
            <w:pPr>
              <w:rPr>
                <w:sz w:val="21"/>
                <w:szCs w:val="21"/>
              </w:rPr>
            </w:pPr>
            <w:r w:rsidRPr="00942484">
              <w:rPr>
                <w:b/>
                <w:sz w:val="21"/>
                <w:szCs w:val="21"/>
              </w:rPr>
              <w:t>Latitude</w:t>
            </w:r>
            <w:r w:rsidRPr="00942484">
              <w:rPr>
                <w:sz w:val="21"/>
                <w:szCs w:val="21"/>
              </w:rPr>
              <w:t>:12,3° - 25°S</w:t>
            </w:r>
          </w:p>
          <w:p w:rsidR="00EB6C37" w:rsidRPr="00942484" w:rsidRDefault="00EF5355" w:rsidP="00EF5355">
            <w:pPr>
              <w:rPr>
                <w:sz w:val="21"/>
                <w:szCs w:val="21"/>
              </w:rPr>
            </w:pPr>
            <w:r w:rsidRPr="00942484">
              <w:rPr>
                <w:b/>
                <w:sz w:val="21"/>
                <w:szCs w:val="21"/>
              </w:rPr>
              <w:t>Régions</w:t>
            </w:r>
            <w:r w:rsidRPr="00942484">
              <w:rPr>
                <w:sz w:val="21"/>
                <w:szCs w:val="21"/>
              </w:rPr>
              <w:t xml:space="preserve">: répartie dans la région centrale R4, R5; s'adapte aussi dans la région de forêts denses humides de plaine, mais devrait être remplacée alors par </w:t>
            </w:r>
            <w:r w:rsidRPr="00942484">
              <w:rPr>
                <w:i/>
                <w:sz w:val="21"/>
                <w:szCs w:val="21"/>
              </w:rPr>
              <w:t>Eucalyptus deglupta</w:t>
            </w:r>
            <w:r w:rsidRPr="00942484">
              <w:rPr>
                <w:sz w:val="21"/>
                <w:szCs w:val="21"/>
              </w:rPr>
              <w:t xml:space="preserve">. Dans les régions semi-arides: à remplacer par </w:t>
            </w:r>
            <w:r w:rsidRPr="00942484">
              <w:rPr>
                <w:i/>
                <w:sz w:val="21"/>
                <w:szCs w:val="21"/>
              </w:rPr>
              <w:t>Eucalyptus camaldulensis</w:t>
            </w:r>
            <w:r w:rsidRPr="00942484">
              <w:rPr>
                <w:sz w:val="21"/>
                <w:szCs w:val="21"/>
              </w:rPr>
              <w:t>.</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 w:rsidR="00EF5355" w:rsidRPr="00942484" w:rsidRDefault="00EF5355" w:rsidP="00EF5355">
            <w:pPr>
              <w:rPr>
                <w:sz w:val="21"/>
                <w:szCs w:val="21"/>
              </w:rPr>
            </w:pPr>
            <w:r w:rsidRPr="00942484">
              <w:rPr>
                <w:b/>
                <w:sz w:val="21"/>
                <w:szCs w:val="21"/>
              </w:rPr>
              <w:t>Port</w:t>
            </w:r>
            <w:r w:rsidRPr="00942484">
              <w:rPr>
                <w:sz w:val="21"/>
                <w:szCs w:val="21"/>
              </w:rPr>
              <w:t>: élargi, fût droit.</w:t>
            </w:r>
          </w:p>
          <w:p w:rsidR="00EF5355" w:rsidRPr="00942484" w:rsidRDefault="00EF5355" w:rsidP="00EF5355">
            <w:pPr>
              <w:rPr>
                <w:sz w:val="21"/>
                <w:szCs w:val="21"/>
              </w:rPr>
            </w:pPr>
            <w:r w:rsidRPr="00942484">
              <w:rPr>
                <w:b/>
                <w:sz w:val="21"/>
                <w:szCs w:val="21"/>
              </w:rPr>
              <w:t>Dimension</w:t>
            </w:r>
            <w:r w:rsidRPr="00942484">
              <w:rPr>
                <w:sz w:val="21"/>
                <w:szCs w:val="21"/>
              </w:rPr>
              <w:t>: grand arbre</w:t>
            </w:r>
          </w:p>
          <w:p w:rsidR="00EF5355" w:rsidRPr="00942484" w:rsidRDefault="00EF5355" w:rsidP="00EF5355">
            <w:pPr>
              <w:rPr>
                <w:sz w:val="21"/>
                <w:szCs w:val="21"/>
              </w:rPr>
            </w:pPr>
            <w:r w:rsidRPr="00942484">
              <w:rPr>
                <w:sz w:val="21"/>
                <w:szCs w:val="21"/>
              </w:rPr>
              <w:t>d (cm): 60 -120 h (m): 25 - 30</w:t>
            </w:r>
          </w:p>
          <w:p w:rsidR="00EF5355" w:rsidRPr="00942484" w:rsidRDefault="00EF5355" w:rsidP="00EF5355">
            <w:pPr>
              <w:rPr>
                <w:sz w:val="21"/>
                <w:szCs w:val="21"/>
              </w:rPr>
            </w:pPr>
            <w:r w:rsidRPr="00942484">
              <w:rPr>
                <w:b/>
                <w:sz w:val="21"/>
                <w:szCs w:val="21"/>
              </w:rPr>
              <w:t>Ecorce</w:t>
            </w:r>
            <w:r w:rsidRPr="00942484">
              <w:rPr>
                <w:sz w:val="21"/>
                <w:szCs w:val="21"/>
              </w:rPr>
              <w:t>: brune, crevassée, à l</w:t>
            </w:r>
            <w:r w:rsidR="00F82443">
              <w:rPr>
                <w:sz w:val="21"/>
                <w:szCs w:val="21"/>
              </w:rPr>
              <w:t>ongues fibres, rugueuse, persis</w:t>
            </w:r>
            <w:bookmarkStart w:id="0" w:name="_GoBack"/>
            <w:bookmarkEnd w:id="0"/>
            <w:r w:rsidRPr="00942484">
              <w:rPr>
                <w:sz w:val="21"/>
                <w:szCs w:val="21"/>
              </w:rPr>
              <w:t>tante jusque sur les petites branches.</w:t>
            </w:r>
          </w:p>
          <w:p w:rsidR="00EF5355" w:rsidRPr="00942484" w:rsidRDefault="00EF5355" w:rsidP="00EF5355">
            <w:pPr>
              <w:rPr>
                <w:sz w:val="21"/>
                <w:szCs w:val="21"/>
              </w:rPr>
            </w:pPr>
            <w:r w:rsidRPr="00942484">
              <w:rPr>
                <w:b/>
                <w:sz w:val="21"/>
                <w:szCs w:val="21"/>
              </w:rPr>
              <w:t>Feuilles</w:t>
            </w:r>
            <w:r w:rsidRPr="00942484">
              <w:rPr>
                <w:sz w:val="21"/>
                <w:szCs w:val="21"/>
              </w:rPr>
              <w:t>: pétiolées, lancéolées pour les feuilles jeunes, 10 x 3 - 7 cm; feuilles adultes: alternes pétiolées, lancéolées, larges, épaisses, de coloration sombre luisante dessus; 10- 18 x 4 - 8 cm.</w:t>
            </w:r>
          </w:p>
          <w:p w:rsidR="00EF5355" w:rsidRPr="00942484" w:rsidRDefault="00EF5355" w:rsidP="00EF5355">
            <w:pPr>
              <w:rPr>
                <w:sz w:val="21"/>
                <w:szCs w:val="21"/>
              </w:rPr>
            </w:pPr>
            <w:r w:rsidRPr="00942484">
              <w:rPr>
                <w:b/>
                <w:sz w:val="21"/>
                <w:szCs w:val="21"/>
              </w:rPr>
              <w:t>Fleurs</w:t>
            </w:r>
            <w:r w:rsidRPr="00942484">
              <w:rPr>
                <w:sz w:val="21"/>
                <w:szCs w:val="21"/>
              </w:rPr>
              <w:t>: inflorescences en ombelle axillaire subterminale à pédoncule aplati, 20 - 30 mm de long.</w:t>
            </w:r>
          </w:p>
          <w:p w:rsidR="00EF5355" w:rsidRPr="00942484" w:rsidRDefault="00EF5355" w:rsidP="00EF5355">
            <w:pPr>
              <w:rPr>
                <w:sz w:val="21"/>
                <w:szCs w:val="21"/>
              </w:rPr>
            </w:pPr>
            <w:r w:rsidRPr="00942484">
              <w:rPr>
                <w:b/>
                <w:sz w:val="21"/>
                <w:szCs w:val="21"/>
              </w:rPr>
              <w:t>Fruits</w:t>
            </w:r>
            <w:r w:rsidRPr="00942484">
              <w:rPr>
                <w:sz w:val="21"/>
                <w:szCs w:val="21"/>
              </w:rPr>
              <w:t>: à pédicelle court atténué, réceptacle cylindrique TO¬12 x 12 -1 5 mm.</w:t>
            </w:r>
          </w:p>
          <w:p w:rsidR="00EF5355" w:rsidRPr="00942484" w:rsidRDefault="00EF5355" w:rsidP="00EF5355">
            <w:pPr>
              <w:rPr>
                <w:sz w:val="21"/>
                <w:szCs w:val="21"/>
              </w:rPr>
            </w:pPr>
            <w:r w:rsidRPr="00942484">
              <w:rPr>
                <w:b/>
                <w:sz w:val="21"/>
                <w:szCs w:val="21"/>
              </w:rPr>
              <w:t>Graines</w:t>
            </w:r>
            <w:r w:rsidRPr="00942484">
              <w:rPr>
                <w:sz w:val="21"/>
                <w:szCs w:val="21"/>
              </w:rPr>
              <w:t>: très petites, 1 - 2 x 0,5 - 1 mm.</w:t>
            </w:r>
          </w:p>
          <w:p w:rsidR="00EF5355" w:rsidRPr="00942484" w:rsidRDefault="00EF5355" w:rsidP="00EF5355">
            <w:pPr>
              <w:rPr>
                <w:sz w:val="21"/>
                <w:szCs w:val="21"/>
              </w:rPr>
            </w:pPr>
          </w:p>
          <w:p w:rsidR="00EF5355" w:rsidRPr="00942484" w:rsidRDefault="00EF5355" w:rsidP="00EF5355">
            <w:pPr>
              <w:rPr>
                <w:i/>
                <w:sz w:val="21"/>
                <w:szCs w:val="21"/>
              </w:rPr>
            </w:pPr>
            <w:r w:rsidRPr="00942484">
              <w:rPr>
                <w:i/>
                <w:sz w:val="21"/>
                <w:szCs w:val="21"/>
              </w:rPr>
              <w:t>Remarques</w:t>
            </w:r>
          </w:p>
          <w:p w:rsidR="00EF5355" w:rsidRPr="00942484" w:rsidRDefault="00EF5355" w:rsidP="00EF5355">
            <w:pPr>
              <w:rPr>
                <w:sz w:val="21"/>
                <w:szCs w:val="21"/>
              </w:rPr>
            </w:pPr>
            <w:r w:rsidRPr="00942484">
              <w:rPr>
                <w:sz w:val="21"/>
                <w:szCs w:val="21"/>
              </w:rPr>
              <w:t>L'espèce s'hybride facilement avec Eucalyptus grandis; à Madagascar, une forte proportion d'hybridation sauvage est probable.</w:t>
            </w:r>
          </w:p>
        </w:tc>
      </w:tr>
    </w:tbl>
    <w:p w:rsidR="00EF5355" w:rsidRDefault="00EF5355" w:rsidP="00EB6C37">
      <w:pPr>
        <w:rPr>
          <w:sz w:val="21"/>
          <w:szCs w:val="21"/>
        </w:rPr>
      </w:pPr>
    </w:p>
    <w:p w:rsidR="00EF5355" w:rsidRDefault="00EF5355">
      <w:pPr>
        <w:widowControl/>
        <w:autoSpaceDE/>
        <w:autoSpaceDN/>
        <w:adjustRightInd/>
        <w:spacing w:after="200" w:line="276" w:lineRule="auto"/>
        <w:rPr>
          <w:sz w:val="21"/>
          <w:szCs w:val="21"/>
        </w:rPr>
      </w:pPr>
      <w:r>
        <w:rPr>
          <w:sz w:val="21"/>
          <w:szCs w:val="21"/>
        </w:rPr>
        <w:br w:type="page"/>
      </w:r>
    </w:p>
    <w:p w:rsidR="00EE6F01" w:rsidRPr="00EE6F01" w:rsidRDefault="00EE6F01" w:rsidP="00EE6F01">
      <w:pPr>
        <w:rPr>
          <w:b/>
          <w:sz w:val="21"/>
          <w:szCs w:val="21"/>
        </w:rPr>
      </w:pPr>
      <w:r w:rsidRPr="00EE6F01">
        <w:rPr>
          <w:b/>
          <w:sz w:val="21"/>
          <w:szCs w:val="21"/>
        </w:rPr>
        <w:lastRenderedPageBreak/>
        <w:t>3. ECOLOGIE</w:t>
      </w:r>
    </w:p>
    <w:p w:rsidR="00EE6F01" w:rsidRPr="00EE6F01" w:rsidRDefault="00EE6F01" w:rsidP="00EE6F01">
      <w:pPr>
        <w:rPr>
          <w:b/>
          <w:sz w:val="21"/>
          <w:szCs w:val="21"/>
        </w:rPr>
      </w:pPr>
      <w:r w:rsidRPr="00EE6F01">
        <w:rPr>
          <w:b/>
          <w:sz w:val="21"/>
          <w:szCs w:val="21"/>
        </w:rPr>
        <w:t>Climat</w:t>
      </w:r>
      <w:r w:rsidRPr="00EE6F01">
        <w:rPr>
          <w:b/>
          <w:sz w:val="21"/>
          <w:szCs w:val="21"/>
        </w:rPr>
        <w:tab/>
      </w:r>
      <w:r w:rsidRPr="00EE6F01">
        <w:rPr>
          <w:b/>
          <w:sz w:val="21"/>
          <w:szCs w:val="21"/>
        </w:rPr>
        <w:tab/>
      </w:r>
      <w:r w:rsidRPr="00EE6F01">
        <w:rPr>
          <w:b/>
          <w:sz w:val="21"/>
          <w:szCs w:val="21"/>
        </w:rPr>
        <w:tab/>
      </w:r>
    </w:p>
    <w:p w:rsidR="00EE6F01" w:rsidRPr="00EE6F01" w:rsidRDefault="00EE6F01" w:rsidP="00EE6F01">
      <w:pPr>
        <w:rPr>
          <w:sz w:val="21"/>
          <w:szCs w:val="21"/>
        </w:rPr>
      </w:pPr>
      <w:r w:rsidRPr="00EE6F01">
        <w:rPr>
          <w:sz w:val="21"/>
          <w:szCs w:val="21"/>
        </w:rPr>
        <w:t>- Pluviométrie annuelle</w:t>
      </w:r>
      <w:r w:rsidRPr="00EE6F01">
        <w:rPr>
          <w:sz w:val="21"/>
          <w:szCs w:val="21"/>
        </w:rPr>
        <w:tab/>
        <w:t>:</w:t>
      </w:r>
      <w:r w:rsidRPr="00EE6F01">
        <w:rPr>
          <w:sz w:val="21"/>
          <w:szCs w:val="21"/>
        </w:rPr>
        <w:tab/>
        <w:t>1000</w:t>
      </w:r>
      <w:r w:rsidRPr="00EE6F01">
        <w:rPr>
          <w:sz w:val="21"/>
          <w:szCs w:val="21"/>
        </w:rPr>
        <w:tab/>
        <w:t>- 1700 mm</w:t>
      </w:r>
    </w:p>
    <w:p w:rsidR="00EE6F01" w:rsidRPr="00EE6F01" w:rsidRDefault="00EE6F01" w:rsidP="00EE6F01">
      <w:pPr>
        <w:rPr>
          <w:sz w:val="21"/>
          <w:szCs w:val="21"/>
        </w:rPr>
      </w:pPr>
      <w:r w:rsidRPr="00EE6F01">
        <w:rPr>
          <w:sz w:val="21"/>
          <w:szCs w:val="21"/>
        </w:rPr>
        <w:t>- Nombre de mois écosecs</w:t>
      </w:r>
      <w:r w:rsidRPr="00EE6F01">
        <w:rPr>
          <w:sz w:val="21"/>
          <w:szCs w:val="21"/>
        </w:rPr>
        <w:tab/>
        <w:t>:</w:t>
      </w:r>
      <w:r w:rsidRPr="00EE6F01">
        <w:rPr>
          <w:sz w:val="21"/>
          <w:szCs w:val="21"/>
        </w:rPr>
        <w:tab/>
        <w:t>2 - 4</w:t>
      </w:r>
      <w:r w:rsidRPr="00EE6F01">
        <w:rPr>
          <w:sz w:val="21"/>
          <w:szCs w:val="21"/>
        </w:rPr>
        <w:tab/>
        <w:t>(6).</w:t>
      </w:r>
    </w:p>
    <w:p w:rsidR="00EE6F01" w:rsidRPr="00EE6F01" w:rsidRDefault="00EE6F01" w:rsidP="00EE6F01">
      <w:pPr>
        <w:rPr>
          <w:sz w:val="21"/>
          <w:szCs w:val="21"/>
        </w:rPr>
      </w:pPr>
      <w:r w:rsidRPr="00EE6F01">
        <w:rPr>
          <w:sz w:val="21"/>
          <w:szCs w:val="21"/>
        </w:rPr>
        <w:t>- Température moyenne annuelle</w:t>
      </w:r>
      <w:r w:rsidRPr="00EE6F01">
        <w:rPr>
          <w:sz w:val="21"/>
          <w:szCs w:val="21"/>
        </w:rPr>
        <w:tab/>
        <w:t>:</w:t>
      </w:r>
      <w:r w:rsidRPr="00EE6F01">
        <w:rPr>
          <w:sz w:val="21"/>
          <w:szCs w:val="21"/>
        </w:rPr>
        <w:tab/>
        <w:t>15 - 22,5°C</w:t>
      </w:r>
    </w:p>
    <w:p w:rsidR="00EE6F01" w:rsidRPr="00EE6F01" w:rsidRDefault="00EE6F01" w:rsidP="00EE6F01">
      <w:pPr>
        <w:rPr>
          <w:sz w:val="21"/>
          <w:szCs w:val="21"/>
        </w:rPr>
      </w:pPr>
      <w:r w:rsidRPr="00EE6F01">
        <w:rPr>
          <w:sz w:val="21"/>
          <w:szCs w:val="21"/>
        </w:rPr>
        <w:t>- Température moyenne du mois le plus froid: 3 - 5°C;</w:t>
      </w:r>
    </w:p>
    <w:p w:rsidR="00EE6F01" w:rsidRPr="00EE6F01" w:rsidRDefault="00EE6F01" w:rsidP="00EE6F01">
      <w:pPr>
        <w:rPr>
          <w:sz w:val="21"/>
          <w:szCs w:val="21"/>
        </w:rPr>
      </w:pPr>
    </w:p>
    <w:p w:rsidR="00EE6F01" w:rsidRPr="00EE6F01" w:rsidRDefault="00EE6F01" w:rsidP="00EE6F01">
      <w:pPr>
        <w:rPr>
          <w:b/>
          <w:sz w:val="21"/>
          <w:szCs w:val="21"/>
        </w:rPr>
      </w:pPr>
      <w:r w:rsidRPr="00EE6F01">
        <w:rPr>
          <w:b/>
          <w:sz w:val="21"/>
          <w:szCs w:val="21"/>
        </w:rPr>
        <w:t>Sol</w:t>
      </w:r>
    </w:p>
    <w:p w:rsidR="00EE6F01" w:rsidRPr="00EE6F01" w:rsidRDefault="00EE6F01" w:rsidP="00EE6F01">
      <w:pPr>
        <w:rPr>
          <w:sz w:val="21"/>
          <w:szCs w:val="21"/>
        </w:rPr>
      </w:pPr>
      <w:r w:rsidRPr="00EE6F01">
        <w:rPr>
          <w:sz w:val="21"/>
          <w:szCs w:val="21"/>
        </w:rPr>
        <w:t xml:space="preserve">- Texture </w:t>
      </w:r>
      <w:r w:rsidRPr="00EE6F01">
        <w:rPr>
          <w:sz w:val="21"/>
          <w:szCs w:val="21"/>
        </w:rPr>
        <w:tab/>
      </w:r>
      <w:r w:rsidRPr="00EE6F01">
        <w:rPr>
          <w:sz w:val="21"/>
          <w:szCs w:val="21"/>
        </w:rPr>
        <w:tab/>
        <w:t>: argileux</w:t>
      </w:r>
    </w:p>
    <w:p w:rsidR="00EE6F01" w:rsidRPr="00EE6F01" w:rsidRDefault="00EE6F01" w:rsidP="00EE6F01">
      <w:pPr>
        <w:rPr>
          <w:sz w:val="21"/>
          <w:szCs w:val="21"/>
        </w:rPr>
      </w:pPr>
      <w:r w:rsidRPr="00EE6F01">
        <w:rPr>
          <w:sz w:val="21"/>
          <w:szCs w:val="21"/>
        </w:rPr>
        <w:t>- Réaction</w:t>
      </w:r>
      <w:r w:rsidRPr="00EE6F01">
        <w:rPr>
          <w:sz w:val="21"/>
          <w:szCs w:val="21"/>
        </w:rPr>
        <w:tab/>
      </w:r>
      <w:r w:rsidRPr="00EE6F01">
        <w:rPr>
          <w:sz w:val="21"/>
          <w:szCs w:val="21"/>
        </w:rPr>
        <w:tab/>
        <w:t>: acide/neutre</w:t>
      </w:r>
    </w:p>
    <w:p w:rsidR="00EE6F01" w:rsidRPr="00EE6F01" w:rsidRDefault="00EE6F01" w:rsidP="00EE6F01">
      <w:pPr>
        <w:rPr>
          <w:sz w:val="21"/>
          <w:szCs w:val="21"/>
        </w:rPr>
      </w:pPr>
      <w:r w:rsidRPr="00EE6F01">
        <w:rPr>
          <w:sz w:val="21"/>
          <w:szCs w:val="21"/>
        </w:rPr>
        <w:t>- Drainage</w:t>
      </w:r>
      <w:r w:rsidRPr="00EE6F01">
        <w:rPr>
          <w:sz w:val="21"/>
          <w:szCs w:val="21"/>
        </w:rPr>
        <w:tab/>
      </w:r>
      <w:r w:rsidRPr="00EE6F01">
        <w:rPr>
          <w:sz w:val="21"/>
          <w:szCs w:val="21"/>
        </w:rPr>
        <w:tab/>
        <w:t>: bon</w:t>
      </w:r>
    </w:p>
    <w:p w:rsidR="00EE6F01" w:rsidRPr="00EE6F01" w:rsidRDefault="00EE6F01" w:rsidP="00EE6F01">
      <w:pPr>
        <w:rPr>
          <w:sz w:val="21"/>
          <w:szCs w:val="21"/>
        </w:rPr>
      </w:pPr>
      <w:r w:rsidRPr="00EE6F01">
        <w:rPr>
          <w:sz w:val="21"/>
          <w:szCs w:val="21"/>
        </w:rPr>
        <w:t>- Caractéristiques</w:t>
      </w:r>
      <w:r w:rsidRPr="00EE6F01">
        <w:rPr>
          <w:sz w:val="21"/>
          <w:szCs w:val="21"/>
        </w:rPr>
        <w:tab/>
        <w:t>: sols humides, moins résistante à un excès d'humidité qu'</w:t>
      </w:r>
      <w:r w:rsidRPr="00EE6F01">
        <w:rPr>
          <w:i/>
          <w:sz w:val="21"/>
          <w:szCs w:val="21"/>
        </w:rPr>
        <w:t>Eucalyptus camaldulensis</w:t>
      </w:r>
      <w:r w:rsidRPr="00EE6F01">
        <w:rPr>
          <w:sz w:val="21"/>
          <w:szCs w:val="21"/>
        </w:rPr>
        <w:t>; résistante au feu.</w:t>
      </w:r>
    </w:p>
    <w:p w:rsidR="00EE6F01" w:rsidRPr="00EE6F01" w:rsidRDefault="00EE6F01" w:rsidP="00EE6F01">
      <w:pPr>
        <w:rPr>
          <w:sz w:val="21"/>
          <w:szCs w:val="21"/>
        </w:rPr>
      </w:pPr>
      <w:r w:rsidRPr="00EE6F01">
        <w:rPr>
          <w:sz w:val="21"/>
          <w:szCs w:val="21"/>
        </w:rPr>
        <w:t xml:space="preserve">Phénologie </w:t>
      </w:r>
      <w:r w:rsidRPr="00EE6F01">
        <w:rPr>
          <w:sz w:val="21"/>
          <w:szCs w:val="21"/>
        </w:rPr>
        <w:tab/>
      </w:r>
      <w:r w:rsidRPr="00EE6F01">
        <w:rPr>
          <w:sz w:val="21"/>
          <w:szCs w:val="21"/>
        </w:rPr>
        <w:tab/>
        <w:t>: sempervirente</w:t>
      </w:r>
    </w:p>
    <w:p w:rsidR="00EE6F01" w:rsidRPr="00EE6F01" w:rsidRDefault="00EE6F01" w:rsidP="00EE6F01">
      <w:pPr>
        <w:rPr>
          <w:sz w:val="21"/>
          <w:szCs w:val="21"/>
        </w:rPr>
      </w:pPr>
      <w:r w:rsidRPr="00EE6F01">
        <w:rPr>
          <w:sz w:val="21"/>
          <w:szCs w:val="21"/>
        </w:rPr>
        <w:t xml:space="preserve">Tempérament </w:t>
      </w:r>
      <w:r w:rsidRPr="00EE6F01">
        <w:rPr>
          <w:sz w:val="21"/>
          <w:szCs w:val="21"/>
        </w:rPr>
        <w:tab/>
      </w:r>
      <w:r w:rsidRPr="00EE6F01">
        <w:rPr>
          <w:sz w:val="21"/>
          <w:szCs w:val="21"/>
        </w:rPr>
        <w:tab/>
        <w:t xml:space="preserve">: héliophile </w:t>
      </w:r>
    </w:p>
    <w:p w:rsidR="00EE6F01" w:rsidRPr="00EE6F01" w:rsidRDefault="00EE6F01" w:rsidP="00EE6F01">
      <w:pPr>
        <w:rPr>
          <w:sz w:val="21"/>
          <w:szCs w:val="21"/>
        </w:rPr>
      </w:pPr>
      <w:r w:rsidRPr="00EE6F01">
        <w:rPr>
          <w:sz w:val="21"/>
          <w:szCs w:val="21"/>
        </w:rPr>
        <w:t>Caractère</w:t>
      </w:r>
      <w:r w:rsidRPr="00EE6F01">
        <w:rPr>
          <w:sz w:val="21"/>
          <w:szCs w:val="21"/>
        </w:rPr>
        <w:tab/>
      </w:r>
      <w:r w:rsidRPr="00EE6F01">
        <w:rPr>
          <w:sz w:val="21"/>
          <w:szCs w:val="21"/>
        </w:rPr>
        <w:tab/>
        <w:t>: pionnier</w:t>
      </w:r>
    </w:p>
    <w:p w:rsidR="00EE6F01" w:rsidRPr="00EE6F01" w:rsidRDefault="00EE6F01" w:rsidP="00EE6F01">
      <w:pPr>
        <w:rPr>
          <w:sz w:val="21"/>
          <w:szCs w:val="21"/>
        </w:rPr>
      </w:pPr>
    </w:p>
    <w:p w:rsidR="00EE6F01" w:rsidRPr="00EE6F01" w:rsidRDefault="00EE6F01" w:rsidP="00EE6F01">
      <w:pPr>
        <w:rPr>
          <w:b/>
          <w:sz w:val="21"/>
          <w:szCs w:val="21"/>
        </w:rPr>
      </w:pPr>
      <w:r w:rsidRPr="00EE6F01">
        <w:rPr>
          <w:b/>
          <w:sz w:val="21"/>
          <w:szCs w:val="21"/>
        </w:rPr>
        <w:t xml:space="preserve">4. SYLVICULTURE </w:t>
      </w:r>
    </w:p>
    <w:p w:rsidR="00EE6F01" w:rsidRPr="00EE6F01" w:rsidRDefault="00EE6F01" w:rsidP="00EE6F01">
      <w:pPr>
        <w:rPr>
          <w:b/>
          <w:sz w:val="21"/>
          <w:szCs w:val="21"/>
        </w:rPr>
      </w:pPr>
      <w:r w:rsidRPr="00EE6F01">
        <w:rPr>
          <w:b/>
          <w:sz w:val="21"/>
          <w:szCs w:val="21"/>
        </w:rPr>
        <w:t>Pépinière</w:t>
      </w:r>
    </w:p>
    <w:p w:rsidR="00EE6F01" w:rsidRPr="00EE6F01" w:rsidRDefault="00EE6F01" w:rsidP="00EE6F01">
      <w:pPr>
        <w:rPr>
          <w:sz w:val="21"/>
          <w:szCs w:val="21"/>
        </w:rPr>
      </w:pPr>
      <w:r w:rsidRPr="00EE6F01">
        <w:rPr>
          <w:sz w:val="21"/>
          <w:szCs w:val="21"/>
        </w:rPr>
        <w:t>- Source de graines</w:t>
      </w:r>
      <w:r w:rsidRPr="00EE6F01">
        <w:rPr>
          <w:sz w:val="21"/>
          <w:szCs w:val="21"/>
        </w:rPr>
        <w:tab/>
      </w:r>
      <w:r w:rsidRPr="00EE6F01">
        <w:rPr>
          <w:sz w:val="21"/>
          <w:szCs w:val="21"/>
        </w:rPr>
        <w:tab/>
        <w:t>: Australie, Chypre, Hawaï, Nigeria. A Madagascar: Silo à graines</w:t>
      </w:r>
    </w:p>
    <w:p w:rsidR="00EE6F01" w:rsidRPr="00EE6F01" w:rsidRDefault="00EE6F01" w:rsidP="00EE6F01">
      <w:pPr>
        <w:rPr>
          <w:sz w:val="21"/>
          <w:szCs w:val="21"/>
        </w:rPr>
      </w:pPr>
      <w:r w:rsidRPr="00EE6F01">
        <w:rPr>
          <w:sz w:val="21"/>
          <w:szCs w:val="21"/>
        </w:rPr>
        <w:t>- Poids de 1000 semences</w:t>
      </w:r>
      <w:r w:rsidRPr="00EE6F01">
        <w:rPr>
          <w:sz w:val="21"/>
          <w:szCs w:val="21"/>
        </w:rPr>
        <w:tab/>
        <w:t>: 1 - 2 grammes (500 000 - 700 000 graines par kilogramme)</w:t>
      </w:r>
    </w:p>
    <w:p w:rsidR="00EE6F01" w:rsidRPr="00EE6F01" w:rsidRDefault="00EE6F01" w:rsidP="00EE6F01">
      <w:pPr>
        <w:rPr>
          <w:sz w:val="21"/>
          <w:szCs w:val="21"/>
        </w:rPr>
      </w:pPr>
      <w:r w:rsidRPr="00EE6F01">
        <w:rPr>
          <w:sz w:val="21"/>
          <w:szCs w:val="21"/>
        </w:rPr>
        <w:t xml:space="preserve">- Traitement prégerminatif </w:t>
      </w:r>
      <w:r w:rsidRPr="00EE6F01">
        <w:rPr>
          <w:sz w:val="21"/>
          <w:szCs w:val="21"/>
        </w:rPr>
        <w:tab/>
        <w:t>: néant</w:t>
      </w:r>
    </w:p>
    <w:p w:rsidR="00EE6F01" w:rsidRPr="00EE6F01" w:rsidRDefault="00EE6F01" w:rsidP="00EE6F01">
      <w:pPr>
        <w:rPr>
          <w:sz w:val="21"/>
          <w:szCs w:val="21"/>
        </w:rPr>
      </w:pPr>
      <w:r w:rsidRPr="00EE6F01">
        <w:rPr>
          <w:sz w:val="21"/>
          <w:szCs w:val="21"/>
        </w:rPr>
        <w:t xml:space="preserve">- </w:t>
      </w:r>
      <w:r w:rsidRPr="00EE6F01">
        <w:rPr>
          <w:b/>
          <w:sz w:val="21"/>
          <w:szCs w:val="21"/>
        </w:rPr>
        <w:t>Germination</w:t>
      </w:r>
      <w:r w:rsidRPr="00EE6F01">
        <w:rPr>
          <w:sz w:val="21"/>
          <w:szCs w:val="21"/>
        </w:rPr>
        <w:tab/>
      </w:r>
      <w:r w:rsidRPr="00EE6F01">
        <w:rPr>
          <w:sz w:val="21"/>
          <w:szCs w:val="21"/>
        </w:rPr>
        <w:tab/>
      </w:r>
      <w:r w:rsidRPr="00EE6F01">
        <w:rPr>
          <w:sz w:val="21"/>
          <w:szCs w:val="21"/>
        </w:rPr>
        <w:tab/>
        <w:t>: bonne</w:t>
      </w:r>
    </w:p>
    <w:p w:rsidR="00EE6F01" w:rsidRPr="00EE6F01" w:rsidRDefault="00EE6F01" w:rsidP="00EE6F01">
      <w:pPr>
        <w:rPr>
          <w:sz w:val="21"/>
          <w:szCs w:val="21"/>
        </w:rPr>
      </w:pPr>
    </w:p>
    <w:p w:rsidR="00EE6F01" w:rsidRPr="00EE6F01" w:rsidRDefault="00EE6F01" w:rsidP="00EE6F01">
      <w:pPr>
        <w:rPr>
          <w:b/>
          <w:sz w:val="21"/>
          <w:szCs w:val="21"/>
        </w:rPr>
      </w:pPr>
      <w:r w:rsidRPr="00EE6F01">
        <w:rPr>
          <w:b/>
          <w:sz w:val="21"/>
          <w:szCs w:val="21"/>
        </w:rPr>
        <w:t>Plantation</w:t>
      </w:r>
    </w:p>
    <w:p w:rsidR="00EE6F01" w:rsidRPr="00EE6F01" w:rsidRDefault="00EE6F01" w:rsidP="00EE6F01">
      <w:pPr>
        <w:rPr>
          <w:sz w:val="21"/>
          <w:szCs w:val="21"/>
        </w:rPr>
      </w:pPr>
      <w:r w:rsidRPr="00EE6F01">
        <w:rPr>
          <w:sz w:val="21"/>
          <w:szCs w:val="21"/>
        </w:rPr>
        <w:t>- Types de plantation</w:t>
      </w:r>
      <w:r w:rsidRPr="00EE6F01">
        <w:rPr>
          <w:sz w:val="21"/>
          <w:szCs w:val="21"/>
        </w:rPr>
        <w:tab/>
      </w:r>
      <w:r w:rsidRPr="00EE6F01">
        <w:rPr>
          <w:sz w:val="21"/>
          <w:szCs w:val="21"/>
        </w:rPr>
        <w:tab/>
        <w:t>: en sachets, stumps, à racine nue</w:t>
      </w:r>
    </w:p>
    <w:p w:rsidR="00EE6F01" w:rsidRPr="00EE6F01" w:rsidRDefault="00EE6F01" w:rsidP="00EE6F01">
      <w:pPr>
        <w:rPr>
          <w:sz w:val="21"/>
          <w:szCs w:val="21"/>
        </w:rPr>
      </w:pPr>
      <w:r w:rsidRPr="00EE6F01">
        <w:rPr>
          <w:sz w:val="21"/>
          <w:szCs w:val="21"/>
        </w:rPr>
        <w:t>- Reproduction végétative</w:t>
      </w:r>
      <w:r w:rsidRPr="00EE6F01">
        <w:rPr>
          <w:sz w:val="21"/>
          <w:szCs w:val="21"/>
        </w:rPr>
        <w:tab/>
        <w:t>: rejette vigoureusement de souche, boutures</w:t>
      </w:r>
    </w:p>
    <w:p w:rsidR="00EE6F01" w:rsidRPr="00EE6F01" w:rsidRDefault="00EE6F01" w:rsidP="00EE6F01">
      <w:pPr>
        <w:rPr>
          <w:sz w:val="21"/>
          <w:szCs w:val="21"/>
        </w:rPr>
      </w:pPr>
      <w:r w:rsidRPr="00EE6F01">
        <w:rPr>
          <w:b/>
          <w:sz w:val="21"/>
          <w:szCs w:val="21"/>
        </w:rPr>
        <w:t>Utilisation sylvicole</w:t>
      </w:r>
      <w:r w:rsidRPr="00EE6F01">
        <w:rPr>
          <w:sz w:val="21"/>
          <w:szCs w:val="21"/>
        </w:rPr>
        <w:t xml:space="preserve"> </w:t>
      </w:r>
      <w:r w:rsidRPr="00EE6F01">
        <w:rPr>
          <w:sz w:val="21"/>
          <w:szCs w:val="21"/>
        </w:rPr>
        <w:tab/>
      </w:r>
      <w:r w:rsidRPr="00EE6F01">
        <w:rPr>
          <w:sz w:val="21"/>
          <w:szCs w:val="21"/>
        </w:rPr>
        <w:tab/>
        <w:t>: reboisement (résistante au feu grâce à sa capacité de rejeter)</w:t>
      </w:r>
    </w:p>
    <w:p w:rsidR="00EE6F01" w:rsidRPr="00EE6F01" w:rsidRDefault="00EE6F01" w:rsidP="00EE6F01">
      <w:pPr>
        <w:rPr>
          <w:sz w:val="21"/>
          <w:szCs w:val="21"/>
        </w:rPr>
      </w:pPr>
      <w:r w:rsidRPr="00EE6F01">
        <w:rPr>
          <w:b/>
          <w:sz w:val="21"/>
          <w:szCs w:val="21"/>
        </w:rPr>
        <w:t>Régime</w:t>
      </w:r>
      <w:r w:rsidRPr="00EE6F01">
        <w:rPr>
          <w:sz w:val="21"/>
          <w:szCs w:val="21"/>
        </w:rPr>
        <w:tab/>
        <w:t xml:space="preserve"> </w:t>
      </w:r>
      <w:r w:rsidRPr="00EE6F01">
        <w:rPr>
          <w:sz w:val="21"/>
          <w:szCs w:val="21"/>
        </w:rPr>
        <w:tab/>
        <w:t>: futaie (révolution d'environ 25 - 35 ans pour la production de bois de service) taillis (rotation de 5 - 10 ans selon la station pour le charbon de bois ou le bois de feu)</w:t>
      </w:r>
    </w:p>
    <w:p w:rsidR="00EE6F01" w:rsidRPr="00EE6F01" w:rsidRDefault="00EE6F01" w:rsidP="00EE6F01">
      <w:pPr>
        <w:rPr>
          <w:sz w:val="21"/>
          <w:szCs w:val="21"/>
        </w:rPr>
      </w:pPr>
      <w:r w:rsidRPr="00EE6F01">
        <w:rPr>
          <w:b/>
          <w:sz w:val="21"/>
          <w:szCs w:val="21"/>
        </w:rPr>
        <w:t>Rendement</w:t>
      </w:r>
      <w:r w:rsidRPr="00EE6F01">
        <w:rPr>
          <w:sz w:val="21"/>
          <w:szCs w:val="21"/>
        </w:rPr>
        <w:tab/>
        <w:t>: 25 - 30 m3/ha/an sur les meilleures stations</w:t>
      </w:r>
    </w:p>
    <w:p w:rsidR="00EE6F01" w:rsidRPr="00EE6F01" w:rsidRDefault="00EE6F01" w:rsidP="00EE6F01">
      <w:pPr>
        <w:rPr>
          <w:sz w:val="21"/>
          <w:szCs w:val="21"/>
        </w:rPr>
      </w:pPr>
    </w:p>
    <w:p w:rsidR="00EB6C37" w:rsidRDefault="00EE6F01" w:rsidP="00EE6F01">
      <w:pPr>
        <w:rPr>
          <w:b/>
          <w:sz w:val="21"/>
          <w:szCs w:val="21"/>
        </w:rPr>
      </w:pPr>
      <w:r w:rsidRPr="00EE6F01">
        <w:rPr>
          <w:b/>
          <w:sz w:val="21"/>
          <w:szCs w:val="21"/>
        </w:rPr>
        <w:t>Caractéristiques dendrométriques sur quelques stations de Madagascar</w:t>
      </w:r>
    </w:p>
    <w:p w:rsidR="00EE6F01" w:rsidRPr="00EE6F01" w:rsidRDefault="00EE6F01" w:rsidP="00EE6F01">
      <w:pPr>
        <w:rPr>
          <w:b/>
          <w:sz w:val="21"/>
          <w:szCs w:val="21"/>
        </w:rPr>
      </w:pPr>
    </w:p>
    <w:tbl>
      <w:tblPr>
        <w:tblW w:w="0" w:type="auto"/>
        <w:tblInd w:w="14" w:type="dxa"/>
        <w:tblLayout w:type="fixed"/>
        <w:tblCellMar>
          <w:left w:w="0" w:type="dxa"/>
          <w:right w:w="0" w:type="dxa"/>
        </w:tblCellMar>
        <w:tblLook w:val="0000" w:firstRow="0" w:lastRow="0" w:firstColumn="0" w:lastColumn="0" w:noHBand="0" w:noVBand="0"/>
      </w:tblPr>
      <w:tblGrid>
        <w:gridCol w:w="2828"/>
        <w:gridCol w:w="1728"/>
        <w:gridCol w:w="1699"/>
        <w:gridCol w:w="1737"/>
      </w:tblGrid>
      <w:tr w:rsidR="00EE6F01" w:rsidRPr="00942484" w:rsidTr="00EE6F01">
        <w:trPr>
          <w:trHeight w:hRule="exact" w:val="287"/>
        </w:trPr>
        <w:tc>
          <w:tcPr>
            <w:tcW w:w="2828"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EE6F01">
            <w:pPr>
              <w:kinsoku w:val="0"/>
              <w:overflowPunct w:val="0"/>
              <w:autoSpaceDE/>
              <w:autoSpaceDN/>
              <w:adjustRightInd/>
              <w:textAlignment w:val="baseline"/>
              <w:rPr>
                <w:b/>
                <w:bCs/>
                <w:spacing w:val="4"/>
                <w:sz w:val="21"/>
                <w:szCs w:val="21"/>
              </w:rPr>
            </w:pPr>
            <w:r w:rsidRPr="00942484">
              <w:rPr>
                <w:b/>
                <w:bCs/>
                <w:spacing w:val="4"/>
                <w:sz w:val="21"/>
                <w:szCs w:val="21"/>
              </w:rPr>
              <w:t>Lieu</w:t>
            </w:r>
          </w:p>
        </w:tc>
        <w:tc>
          <w:tcPr>
            <w:tcW w:w="1728"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EE6F01">
            <w:pPr>
              <w:kinsoku w:val="0"/>
              <w:overflowPunct w:val="0"/>
              <w:autoSpaceDE/>
              <w:autoSpaceDN/>
              <w:adjustRightInd/>
              <w:jc w:val="center"/>
              <w:textAlignment w:val="baseline"/>
              <w:rPr>
                <w:b/>
                <w:bCs/>
                <w:sz w:val="21"/>
                <w:szCs w:val="21"/>
              </w:rPr>
            </w:pPr>
            <w:r w:rsidRPr="00942484">
              <w:rPr>
                <w:b/>
                <w:bCs/>
                <w:sz w:val="21"/>
                <w:szCs w:val="21"/>
              </w:rPr>
              <w:t>Age (ans)</w:t>
            </w:r>
          </w:p>
        </w:tc>
        <w:tc>
          <w:tcPr>
            <w:tcW w:w="1699"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EE6F01">
            <w:pPr>
              <w:kinsoku w:val="0"/>
              <w:overflowPunct w:val="0"/>
              <w:autoSpaceDE/>
              <w:autoSpaceDN/>
              <w:adjustRightInd/>
              <w:jc w:val="center"/>
              <w:textAlignment w:val="baseline"/>
              <w:rPr>
                <w:b/>
                <w:bCs/>
                <w:spacing w:val="3"/>
                <w:sz w:val="21"/>
                <w:szCs w:val="21"/>
              </w:rPr>
            </w:pPr>
            <w:r w:rsidRPr="00942484">
              <w:rPr>
                <w:b/>
                <w:bCs/>
                <w:spacing w:val="3"/>
                <w:sz w:val="21"/>
                <w:szCs w:val="21"/>
              </w:rPr>
              <w:t>d moy (cm)</w:t>
            </w:r>
          </w:p>
        </w:tc>
        <w:tc>
          <w:tcPr>
            <w:tcW w:w="1737"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EE6F01">
            <w:pPr>
              <w:kinsoku w:val="0"/>
              <w:overflowPunct w:val="0"/>
              <w:autoSpaceDE/>
              <w:autoSpaceDN/>
              <w:adjustRightInd/>
              <w:jc w:val="center"/>
              <w:textAlignment w:val="baseline"/>
              <w:rPr>
                <w:b/>
                <w:bCs/>
                <w:spacing w:val="7"/>
                <w:sz w:val="21"/>
                <w:szCs w:val="21"/>
              </w:rPr>
            </w:pPr>
            <w:r w:rsidRPr="00942484">
              <w:rPr>
                <w:b/>
                <w:bCs/>
                <w:spacing w:val="7"/>
                <w:sz w:val="21"/>
                <w:szCs w:val="21"/>
              </w:rPr>
              <w:t>h moy (m)</w:t>
            </w:r>
          </w:p>
        </w:tc>
      </w:tr>
      <w:tr w:rsidR="00EE6F01" w:rsidRPr="00942484" w:rsidTr="00373E97">
        <w:trPr>
          <w:trHeight w:hRule="exact" w:val="240"/>
        </w:trPr>
        <w:tc>
          <w:tcPr>
            <w:tcW w:w="2828"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line="214" w:lineRule="exact"/>
              <w:ind w:left="67"/>
              <w:textAlignment w:val="baseline"/>
              <w:rPr>
                <w:bCs/>
                <w:spacing w:val="-12"/>
                <w:sz w:val="21"/>
                <w:szCs w:val="21"/>
              </w:rPr>
            </w:pPr>
            <w:r w:rsidRPr="00942484">
              <w:rPr>
                <w:bCs/>
                <w:spacing w:val="-12"/>
                <w:sz w:val="21"/>
                <w:szCs w:val="21"/>
              </w:rPr>
              <w:t>Ambatobe</w:t>
            </w:r>
          </w:p>
        </w:tc>
        <w:tc>
          <w:tcPr>
            <w:tcW w:w="1728"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line="220" w:lineRule="exact"/>
              <w:jc w:val="center"/>
              <w:textAlignment w:val="baseline"/>
              <w:rPr>
                <w:bCs/>
                <w:spacing w:val="-5"/>
                <w:sz w:val="21"/>
                <w:szCs w:val="21"/>
              </w:rPr>
            </w:pPr>
            <w:r w:rsidRPr="00942484">
              <w:rPr>
                <w:bCs/>
                <w:spacing w:val="-5"/>
                <w:sz w:val="21"/>
                <w:szCs w:val="21"/>
              </w:rPr>
              <w:t>27</w:t>
            </w:r>
          </w:p>
        </w:tc>
        <w:tc>
          <w:tcPr>
            <w:tcW w:w="1699"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before="35" w:line="200" w:lineRule="exact"/>
              <w:jc w:val="center"/>
              <w:textAlignment w:val="baseline"/>
              <w:rPr>
                <w:bCs/>
                <w:spacing w:val="-2"/>
                <w:sz w:val="21"/>
                <w:szCs w:val="21"/>
              </w:rPr>
            </w:pPr>
            <w:r w:rsidRPr="00942484">
              <w:rPr>
                <w:bCs/>
                <w:spacing w:val="-2"/>
                <w:sz w:val="21"/>
                <w:szCs w:val="21"/>
              </w:rPr>
              <w:t>26</w:t>
            </w:r>
          </w:p>
        </w:tc>
        <w:tc>
          <w:tcPr>
            <w:tcW w:w="1737"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before="54" w:line="181" w:lineRule="exact"/>
              <w:jc w:val="center"/>
              <w:textAlignment w:val="baseline"/>
              <w:rPr>
                <w:bCs/>
                <w:spacing w:val="-1"/>
                <w:sz w:val="21"/>
                <w:szCs w:val="21"/>
              </w:rPr>
            </w:pPr>
            <w:r w:rsidRPr="00942484">
              <w:rPr>
                <w:bCs/>
                <w:spacing w:val="-1"/>
                <w:sz w:val="21"/>
                <w:szCs w:val="21"/>
              </w:rPr>
              <w:t>24</w:t>
            </w:r>
          </w:p>
        </w:tc>
      </w:tr>
      <w:tr w:rsidR="00EE6F01" w:rsidRPr="00942484" w:rsidTr="00373E97">
        <w:trPr>
          <w:trHeight w:hRule="exact" w:val="235"/>
        </w:trPr>
        <w:tc>
          <w:tcPr>
            <w:tcW w:w="2828"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after="17" w:line="208" w:lineRule="exact"/>
              <w:ind w:left="67"/>
              <w:textAlignment w:val="baseline"/>
              <w:rPr>
                <w:bCs/>
                <w:spacing w:val="-8"/>
                <w:sz w:val="21"/>
                <w:szCs w:val="21"/>
              </w:rPr>
            </w:pPr>
            <w:r w:rsidRPr="00942484">
              <w:rPr>
                <w:bCs/>
                <w:spacing w:val="-8"/>
                <w:sz w:val="21"/>
                <w:szCs w:val="21"/>
              </w:rPr>
              <w:t>Ambohikely</w:t>
            </w:r>
          </w:p>
        </w:tc>
        <w:tc>
          <w:tcPr>
            <w:tcW w:w="1728"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line="214" w:lineRule="exact"/>
              <w:jc w:val="center"/>
              <w:textAlignment w:val="baseline"/>
              <w:rPr>
                <w:bCs/>
                <w:spacing w:val="-5"/>
                <w:sz w:val="21"/>
                <w:szCs w:val="21"/>
              </w:rPr>
            </w:pPr>
            <w:r w:rsidRPr="00942484">
              <w:rPr>
                <w:bCs/>
                <w:spacing w:val="-5"/>
                <w:sz w:val="21"/>
                <w:szCs w:val="21"/>
              </w:rPr>
              <w:t>35</w:t>
            </w:r>
          </w:p>
        </w:tc>
        <w:tc>
          <w:tcPr>
            <w:tcW w:w="1699"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line="195" w:lineRule="exact"/>
              <w:jc w:val="center"/>
              <w:textAlignment w:val="baseline"/>
              <w:rPr>
                <w:bCs/>
                <w:spacing w:val="-10"/>
                <w:sz w:val="21"/>
                <w:szCs w:val="21"/>
              </w:rPr>
            </w:pPr>
            <w:r w:rsidRPr="00942484">
              <w:rPr>
                <w:bCs/>
                <w:spacing w:val="-10"/>
                <w:sz w:val="21"/>
                <w:szCs w:val="21"/>
              </w:rPr>
              <w:t>35</w:t>
            </w:r>
          </w:p>
        </w:tc>
        <w:tc>
          <w:tcPr>
            <w:tcW w:w="1737"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before="49" w:line="176" w:lineRule="exact"/>
              <w:jc w:val="center"/>
              <w:textAlignment w:val="baseline"/>
              <w:rPr>
                <w:bCs/>
                <w:spacing w:val="-4"/>
                <w:sz w:val="21"/>
                <w:szCs w:val="21"/>
              </w:rPr>
            </w:pPr>
            <w:r w:rsidRPr="00942484">
              <w:rPr>
                <w:bCs/>
                <w:spacing w:val="-4"/>
                <w:sz w:val="21"/>
                <w:szCs w:val="21"/>
              </w:rPr>
              <w:t>37</w:t>
            </w:r>
          </w:p>
        </w:tc>
      </w:tr>
      <w:tr w:rsidR="00EE6F01" w:rsidRPr="00942484" w:rsidTr="00373E97">
        <w:trPr>
          <w:trHeight w:hRule="exact" w:val="240"/>
        </w:trPr>
        <w:tc>
          <w:tcPr>
            <w:tcW w:w="2828"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after="20" w:line="215" w:lineRule="exact"/>
              <w:ind w:left="67"/>
              <w:textAlignment w:val="baseline"/>
              <w:rPr>
                <w:bCs/>
                <w:spacing w:val="-18"/>
                <w:sz w:val="21"/>
                <w:szCs w:val="21"/>
              </w:rPr>
            </w:pPr>
            <w:r w:rsidRPr="00942484">
              <w:rPr>
                <w:bCs/>
                <w:spacing w:val="-18"/>
                <w:sz w:val="21"/>
                <w:szCs w:val="21"/>
              </w:rPr>
              <w:t>Amparnaherana</w:t>
            </w:r>
          </w:p>
        </w:tc>
        <w:tc>
          <w:tcPr>
            <w:tcW w:w="1728"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line="229" w:lineRule="exact"/>
              <w:jc w:val="center"/>
              <w:textAlignment w:val="baseline"/>
              <w:rPr>
                <w:bCs/>
                <w:spacing w:val="1"/>
                <w:sz w:val="21"/>
                <w:szCs w:val="21"/>
              </w:rPr>
            </w:pPr>
            <w:r w:rsidRPr="00942484">
              <w:rPr>
                <w:bCs/>
                <w:spacing w:val="1"/>
                <w:sz w:val="21"/>
                <w:szCs w:val="21"/>
              </w:rPr>
              <w:t>44</w:t>
            </w:r>
          </w:p>
        </w:tc>
        <w:tc>
          <w:tcPr>
            <w:tcW w:w="1699"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line="205" w:lineRule="exact"/>
              <w:jc w:val="center"/>
              <w:textAlignment w:val="baseline"/>
              <w:rPr>
                <w:bCs/>
                <w:spacing w:val="-2"/>
                <w:sz w:val="21"/>
                <w:szCs w:val="21"/>
              </w:rPr>
            </w:pPr>
            <w:r w:rsidRPr="00942484">
              <w:rPr>
                <w:bCs/>
                <w:spacing w:val="-2"/>
                <w:sz w:val="21"/>
                <w:szCs w:val="21"/>
              </w:rPr>
              <w:t>40</w:t>
            </w:r>
          </w:p>
        </w:tc>
        <w:tc>
          <w:tcPr>
            <w:tcW w:w="1737"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before="49" w:line="186" w:lineRule="exact"/>
              <w:jc w:val="center"/>
              <w:textAlignment w:val="baseline"/>
              <w:rPr>
                <w:bCs/>
                <w:sz w:val="21"/>
                <w:szCs w:val="21"/>
              </w:rPr>
            </w:pPr>
            <w:r w:rsidRPr="00942484">
              <w:rPr>
                <w:bCs/>
                <w:sz w:val="21"/>
                <w:szCs w:val="21"/>
              </w:rPr>
              <w:t>40</w:t>
            </w:r>
          </w:p>
        </w:tc>
      </w:tr>
      <w:tr w:rsidR="00EE6F01" w:rsidRPr="00942484" w:rsidTr="00373E97">
        <w:trPr>
          <w:trHeight w:hRule="exact" w:val="236"/>
        </w:trPr>
        <w:tc>
          <w:tcPr>
            <w:tcW w:w="2828"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after="17" w:line="208" w:lineRule="exact"/>
              <w:ind w:left="67"/>
              <w:textAlignment w:val="baseline"/>
              <w:rPr>
                <w:bCs/>
                <w:sz w:val="21"/>
                <w:szCs w:val="21"/>
              </w:rPr>
            </w:pPr>
            <w:r w:rsidRPr="00942484">
              <w:rPr>
                <w:bCs/>
                <w:sz w:val="21"/>
                <w:szCs w:val="21"/>
                <w:u w:val="single"/>
              </w:rPr>
              <w:t xml:space="preserve">Angavokely </w:t>
            </w:r>
          </w:p>
        </w:tc>
        <w:tc>
          <w:tcPr>
            <w:tcW w:w="1728"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line="214" w:lineRule="exact"/>
              <w:jc w:val="center"/>
              <w:textAlignment w:val="baseline"/>
              <w:rPr>
                <w:bCs/>
                <w:spacing w:val="-10"/>
                <w:sz w:val="21"/>
                <w:szCs w:val="21"/>
              </w:rPr>
            </w:pPr>
            <w:r w:rsidRPr="00942484">
              <w:rPr>
                <w:bCs/>
                <w:spacing w:val="-10"/>
                <w:sz w:val="21"/>
                <w:szCs w:val="21"/>
              </w:rPr>
              <w:t>31</w:t>
            </w:r>
          </w:p>
        </w:tc>
        <w:tc>
          <w:tcPr>
            <w:tcW w:w="1699"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line="195" w:lineRule="exact"/>
              <w:jc w:val="center"/>
              <w:textAlignment w:val="baseline"/>
              <w:rPr>
                <w:bCs/>
                <w:spacing w:val="-4"/>
                <w:sz w:val="21"/>
                <w:szCs w:val="21"/>
              </w:rPr>
            </w:pPr>
            <w:r w:rsidRPr="00942484">
              <w:rPr>
                <w:bCs/>
                <w:spacing w:val="-4"/>
                <w:sz w:val="21"/>
                <w:szCs w:val="21"/>
              </w:rPr>
              <w:t>36</w:t>
            </w:r>
          </w:p>
        </w:tc>
        <w:tc>
          <w:tcPr>
            <w:tcW w:w="1737"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before="49" w:line="176" w:lineRule="exact"/>
              <w:jc w:val="center"/>
              <w:textAlignment w:val="baseline"/>
              <w:rPr>
                <w:bCs/>
                <w:spacing w:val="-2"/>
                <w:sz w:val="21"/>
                <w:szCs w:val="21"/>
              </w:rPr>
            </w:pPr>
            <w:r w:rsidRPr="00942484">
              <w:rPr>
                <w:bCs/>
                <w:spacing w:val="-2"/>
                <w:sz w:val="21"/>
                <w:szCs w:val="21"/>
              </w:rPr>
              <w:t>36</w:t>
            </w:r>
          </w:p>
        </w:tc>
      </w:tr>
      <w:tr w:rsidR="00EE6F01" w:rsidRPr="00942484" w:rsidTr="00373E97">
        <w:trPr>
          <w:trHeight w:hRule="exact" w:val="240"/>
        </w:trPr>
        <w:tc>
          <w:tcPr>
            <w:tcW w:w="2828"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after="28" w:line="206" w:lineRule="exact"/>
              <w:ind w:left="67"/>
              <w:textAlignment w:val="baseline"/>
              <w:rPr>
                <w:bCs/>
                <w:spacing w:val="-14"/>
                <w:sz w:val="21"/>
                <w:szCs w:val="21"/>
              </w:rPr>
            </w:pPr>
            <w:r w:rsidRPr="00942484">
              <w:rPr>
                <w:bCs/>
                <w:spacing w:val="-14"/>
                <w:sz w:val="21"/>
                <w:szCs w:val="21"/>
              </w:rPr>
              <w:t>Antalaha</w:t>
            </w:r>
          </w:p>
        </w:tc>
        <w:tc>
          <w:tcPr>
            <w:tcW w:w="1728"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line="224" w:lineRule="exact"/>
              <w:jc w:val="center"/>
              <w:textAlignment w:val="baseline"/>
              <w:rPr>
                <w:bCs/>
                <w:spacing w:val="-5"/>
                <w:sz w:val="21"/>
                <w:szCs w:val="21"/>
              </w:rPr>
            </w:pPr>
            <w:r w:rsidRPr="00942484">
              <w:rPr>
                <w:bCs/>
                <w:spacing w:val="-5"/>
                <w:sz w:val="21"/>
                <w:szCs w:val="21"/>
              </w:rPr>
              <w:t>34</w:t>
            </w:r>
          </w:p>
        </w:tc>
        <w:tc>
          <w:tcPr>
            <w:tcW w:w="1699"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line="205" w:lineRule="exact"/>
              <w:jc w:val="center"/>
              <w:textAlignment w:val="baseline"/>
              <w:rPr>
                <w:bCs/>
                <w:spacing w:val="-7"/>
                <w:sz w:val="21"/>
                <w:szCs w:val="21"/>
              </w:rPr>
            </w:pPr>
            <w:r w:rsidRPr="00942484">
              <w:rPr>
                <w:bCs/>
                <w:spacing w:val="-7"/>
                <w:sz w:val="21"/>
                <w:szCs w:val="21"/>
              </w:rPr>
              <w:t>39</w:t>
            </w:r>
          </w:p>
        </w:tc>
        <w:tc>
          <w:tcPr>
            <w:tcW w:w="1737"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before="48" w:line="186" w:lineRule="exact"/>
              <w:jc w:val="center"/>
              <w:textAlignment w:val="baseline"/>
              <w:rPr>
                <w:bCs/>
                <w:spacing w:val="-2"/>
                <w:sz w:val="21"/>
                <w:szCs w:val="21"/>
              </w:rPr>
            </w:pPr>
            <w:r w:rsidRPr="00942484">
              <w:rPr>
                <w:bCs/>
                <w:spacing w:val="-2"/>
                <w:sz w:val="21"/>
                <w:szCs w:val="21"/>
              </w:rPr>
              <w:t>24</w:t>
            </w:r>
          </w:p>
        </w:tc>
      </w:tr>
      <w:tr w:rsidR="00EE6F01" w:rsidRPr="00942484" w:rsidTr="00373E97">
        <w:trPr>
          <w:trHeight w:hRule="exact" w:val="240"/>
        </w:trPr>
        <w:tc>
          <w:tcPr>
            <w:tcW w:w="2828"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after="32" w:line="207" w:lineRule="exact"/>
              <w:ind w:left="67"/>
              <w:textAlignment w:val="baseline"/>
              <w:rPr>
                <w:bCs/>
                <w:spacing w:val="-16"/>
                <w:sz w:val="21"/>
                <w:szCs w:val="21"/>
              </w:rPr>
            </w:pPr>
            <w:r w:rsidRPr="00942484">
              <w:rPr>
                <w:bCs/>
                <w:spacing w:val="-16"/>
                <w:sz w:val="21"/>
                <w:szCs w:val="21"/>
              </w:rPr>
              <w:t>Ialatsara</w:t>
            </w:r>
          </w:p>
        </w:tc>
        <w:tc>
          <w:tcPr>
            <w:tcW w:w="1728"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after="1" w:line="233" w:lineRule="exact"/>
              <w:jc w:val="center"/>
              <w:textAlignment w:val="baseline"/>
              <w:rPr>
                <w:bCs/>
                <w:spacing w:val="-7"/>
                <w:sz w:val="21"/>
                <w:szCs w:val="21"/>
              </w:rPr>
            </w:pPr>
            <w:r w:rsidRPr="00942484">
              <w:rPr>
                <w:bCs/>
                <w:spacing w:val="-7"/>
                <w:sz w:val="21"/>
                <w:szCs w:val="21"/>
              </w:rPr>
              <w:t>35</w:t>
            </w:r>
          </w:p>
        </w:tc>
        <w:tc>
          <w:tcPr>
            <w:tcW w:w="1699"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line="210" w:lineRule="exact"/>
              <w:jc w:val="center"/>
              <w:textAlignment w:val="baseline"/>
              <w:rPr>
                <w:bCs/>
                <w:spacing w:val="-7"/>
                <w:sz w:val="21"/>
                <w:szCs w:val="21"/>
              </w:rPr>
            </w:pPr>
            <w:r w:rsidRPr="00942484">
              <w:rPr>
                <w:bCs/>
                <w:spacing w:val="-7"/>
                <w:sz w:val="21"/>
                <w:szCs w:val="21"/>
              </w:rPr>
              <w:t>37</w:t>
            </w:r>
          </w:p>
        </w:tc>
        <w:tc>
          <w:tcPr>
            <w:tcW w:w="1737"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373E97">
            <w:pPr>
              <w:kinsoku w:val="0"/>
              <w:overflowPunct w:val="0"/>
              <w:autoSpaceDE/>
              <w:autoSpaceDN/>
              <w:adjustRightInd/>
              <w:spacing w:before="44" w:line="195" w:lineRule="exact"/>
              <w:jc w:val="center"/>
              <w:textAlignment w:val="baseline"/>
              <w:rPr>
                <w:bCs/>
                <w:spacing w:val="-7"/>
                <w:sz w:val="21"/>
                <w:szCs w:val="21"/>
              </w:rPr>
            </w:pPr>
            <w:r w:rsidRPr="00942484">
              <w:rPr>
                <w:bCs/>
                <w:spacing w:val="-7"/>
                <w:sz w:val="21"/>
                <w:szCs w:val="21"/>
              </w:rPr>
              <w:t>35</w:t>
            </w:r>
          </w:p>
        </w:tc>
      </w:tr>
      <w:tr w:rsidR="00EE6F01" w:rsidRPr="00942484" w:rsidTr="00373E97">
        <w:trPr>
          <w:trHeight w:hRule="exact" w:val="316"/>
        </w:trPr>
        <w:tc>
          <w:tcPr>
            <w:tcW w:w="2828" w:type="dxa"/>
            <w:tcBorders>
              <w:top w:val="single" w:sz="10" w:space="0" w:color="auto"/>
              <w:left w:val="single" w:sz="10" w:space="0" w:color="auto"/>
              <w:bottom w:val="single" w:sz="10" w:space="0" w:color="auto"/>
              <w:right w:val="single" w:sz="10" w:space="0" w:color="auto"/>
            </w:tcBorders>
          </w:tcPr>
          <w:p w:rsidR="00EE6F01" w:rsidRPr="00942484" w:rsidRDefault="00EE6F01" w:rsidP="00EE6F01">
            <w:pPr>
              <w:kinsoku w:val="0"/>
              <w:overflowPunct w:val="0"/>
              <w:autoSpaceDE/>
              <w:autoSpaceDN/>
              <w:adjustRightInd/>
              <w:textAlignment w:val="baseline"/>
              <w:rPr>
                <w:bCs/>
                <w:spacing w:val="-6"/>
                <w:sz w:val="21"/>
                <w:szCs w:val="21"/>
              </w:rPr>
            </w:pPr>
            <w:r w:rsidRPr="00942484">
              <w:rPr>
                <w:bCs/>
                <w:spacing w:val="-6"/>
                <w:sz w:val="21"/>
                <w:szCs w:val="21"/>
              </w:rPr>
              <w:t>Les Roussettes</w:t>
            </w:r>
          </w:p>
        </w:tc>
        <w:tc>
          <w:tcPr>
            <w:tcW w:w="1728"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EE6F01">
            <w:pPr>
              <w:kinsoku w:val="0"/>
              <w:overflowPunct w:val="0"/>
              <w:autoSpaceDE/>
              <w:autoSpaceDN/>
              <w:adjustRightInd/>
              <w:jc w:val="center"/>
              <w:textAlignment w:val="baseline"/>
              <w:rPr>
                <w:bCs/>
                <w:spacing w:val="-4"/>
                <w:sz w:val="21"/>
                <w:szCs w:val="21"/>
              </w:rPr>
            </w:pPr>
            <w:r w:rsidRPr="00942484">
              <w:rPr>
                <w:bCs/>
                <w:spacing w:val="-4"/>
                <w:sz w:val="21"/>
                <w:szCs w:val="21"/>
              </w:rPr>
              <w:t>38</w:t>
            </w:r>
          </w:p>
        </w:tc>
        <w:tc>
          <w:tcPr>
            <w:tcW w:w="1699"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EE6F01">
            <w:pPr>
              <w:kinsoku w:val="0"/>
              <w:overflowPunct w:val="0"/>
              <w:autoSpaceDE/>
              <w:autoSpaceDN/>
              <w:adjustRightInd/>
              <w:jc w:val="center"/>
              <w:textAlignment w:val="baseline"/>
              <w:rPr>
                <w:bCs/>
                <w:spacing w:val="-2"/>
                <w:sz w:val="21"/>
                <w:szCs w:val="21"/>
              </w:rPr>
            </w:pPr>
            <w:r w:rsidRPr="00942484">
              <w:rPr>
                <w:bCs/>
                <w:spacing w:val="-2"/>
                <w:sz w:val="21"/>
                <w:szCs w:val="21"/>
              </w:rPr>
              <w:t>44</w:t>
            </w:r>
          </w:p>
        </w:tc>
        <w:tc>
          <w:tcPr>
            <w:tcW w:w="1737" w:type="dxa"/>
            <w:tcBorders>
              <w:top w:val="single" w:sz="10" w:space="0" w:color="auto"/>
              <w:left w:val="single" w:sz="10" w:space="0" w:color="auto"/>
              <w:bottom w:val="single" w:sz="10" w:space="0" w:color="auto"/>
              <w:right w:val="single" w:sz="10" w:space="0" w:color="auto"/>
            </w:tcBorders>
            <w:vAlign w:val="center"/>
          </w:tcPr>
          <w:p w:rsidR="00EE6F01" w:rsidRPr="00942484" w:rsidRDefault="00EE6F01" w:rsidP="00EE6F01">
            <w:pPr>
              <w:kinsoku w:val="0"/>
              <w:overflowPunct w:val="0"/>
              <w:autoSpaceDE/>
              <w:autoSpaceDN/>
              <w:adjustRightInd/>
              <w:jc w:val="center"/>
              <w:textAlignment w:val="baseline"/>
              <w:rPr>
                <w:bCs/>
                <w:spacing w:val="-5"/>
                <w:sz w:val="21"/>
                <w:szCs w:val="21"/>
              </w:rPr>
            </w:pPr>
            <w:r w:rsidRPr="00942484">
              <w:rPr>
                <w:bCs/>
                <w:spacing w:val="-5"/>
                <w:sz w:val="21"/>
                <w:szCs w:val="21"/>
              </w:rPr>
              <w:t>32</w:t>
            </w:r>
          </w:p>
        </w:tc>
      </w:tr>
    </w:tbl>
    <w:p w:rsidR="00EE6F01" w:rsidRPr="00EE6F01" w:rsidRDefault="00EE6F01" w:rsidP="00EE6F01">
      <w:pPr>
        <w:rPr>
          <w:sz w:val="21"/>
          <w:szCs w:val="21"/>
        </w:rPr>
      </w:pPr>
      <w:r w:rsidRPr="00EE6F01">
        <w:rPr>
          <w:sz w:val="21"/>
          <w:szCs w:val="21"/>
        </w:rPr>
        <w:t>(D'après FOFIFA).</w:t>
      </w:r>
    </w:p>
    <w:p w:rsidR="00EE6F01" w:rsidRPr="00EE6F01" w:rsidRDefault="00EE6F01" w:rsidP="00EE6F01">
      <w:pPr>
        <w:rPr>
          <w:sz w:val="21"/>
          <w:szCs w:val="21"/>
        </w:rPr>
      </w:pPr>
    </w:p>
    <w:p w:rsidR="00EE6F01" w:rsidRPr="00EE6F01" w:rsidRDefault="00EE6F01" w:rsidP="00EE6F01">
      <w:pPr>
        <w:rPr>
          <w:b/>
          <w:sz w:val="21"/>
          <w:szCs w:val="21"/>
        </w:rPr>
      </w:pPr>
      <w:r w:rsidRPr="00EE6F01">
        <w:rPr>
          <w:b/>
          <w:sz w:val="21"/>
          <w:szCs w:val="21"/>
        </w:rPr>
        <w:t xml:space="preserve">5. CARACTERISTIQUES DU BOIS ET UTILISATIONS </w:t>
      </w:r>
    </w:p>
    <w:p w:rsidR="00EE6F01" w:rsidRPr="00EE6F01" w:rsidRDefault="00EE6F01" w:rsidP="00EE6F01">
      <w:pPr>
        <w:rPr>
          <w:b/>
          <w:sz w:val="21"/>
          <w:szCs w:val="21"/>
        </w:rPr>
      </w:pPr>
      <w:r w:rsidRPr="00EE6F01">
        <w:rPr>
          <w:b/>
          <w:sz w:val="21"/>
          <w:szCs w:val="21"/>
        </w:rPr>
        <w:t>Bois</w:t>
      </w:r>
    </w:p>
    <w:p w:rsidR="00EE6F01" w:rsidRPr="00EE6F01" w:rsidRDefault="00EE6F01" w:rsidP="00EE6F01">
      <w:pPr>
        <w:rPr>
          <w:sz w:val="21"/>
          <w:szCs w:val="21"/>
        </w:rPr>
      </w:pPr>
      <w:r w:rsidRPr="00EE6F01">
        <w:rPr>
          <w:sz w:val="21"/>
          <w:szCs w:val="21"/>
        </w:rPr>
        <w:t>- Densité</w:t>
      </w:r>
      <w:r w:rsidRPr="00EE6F01">
        <w:rPr>
          <w:sz w:val="21"/>
          <w:szCs w:val="21"/>
        </w:rPr>
        <w:tab/>
        <w:t>: 0,65 - 0,9 g/cm3</w:t>
      </w:r>
    </w:p>
    <w:p w:rsidR="00EE6F01" w:rsidRPr="00EE6F01" w:rsidRDefault="00EE6F01" w:rsidP="00EE6F01">
      <w:pPr>
        <w:rPr>
          <w:sz w:val="21"/>
          <w:szCs w:val="21"/>
        </w:rPr>
      </w:pPr>
      <w:r w:rsidRPr="00EE6F01">
        <w:rPr>
          <w:sz w:val="21"/>
          <w:szCs w:val="21"/>
        </w:rPr>
        <w:t xml:space="preserve">- Durabilité </w:t>
      </w:r>
      <w:r w:rsidRPr="00EE6F01">
        <w:rPr>
          <w:sz w:val="21"/>
          <w:szCs w:val="21"/>
        </w:rPr>
        <w:tab/>
        <w:t xml:space="preserve">: modérée, sciage facile </w:t>
      </w:r>
    </w:p>
    <w:p w:rsidR="00EE6F01" w:rsidRPr="00EE6F01" w:rsidRDefault="00EE6F01" w:rsidP="00EE6F01">
      <w:pPr>
        <w:rPr>
          <w:sz w:val="21"/>
          <w:szCs w:val="21"/>
        </w:rPr>
      </w:pPr>
      <w:r w:rsidRPr="00EE6F01">
        <w:rPr>
          <w:sz w:val="21"/>
          <w:szCs w:val="21"/>
        </w:rPr>
        <w:t xml:space="preserve">- Préservation </w:t>
      </w:r>
      <w:r w:rsidRPr="00EE6F01">
        <w:rPr>
          <w:sz w:val="21"/>
          <w:szCs w:val="21"/>
        </w:rPr>
        <w:tab/>
        <w:t xml:space="preserve">: imprégnation difficile </w:t>
      </w:r>
    </w:p>
    <w:p w:rsidR="00EE6F01" w:rsidRPr="00EE6F01" w:rsidRDefault="00EE6F01" w:rsidP="00EE6F01">
      <w:pPr>
        <w:rPr>
          <w:sz w:val="21"/>
          <w:szCs w:val="21"/>
        </w:rPr>
      </w:pPr>
      <w:r w:rsidRPr="00EE6F01">
        <w:rPr>
          <w:sz w:val="21"/>
          <w:szCs w:val="21"/>
        </w:rPr>
        <w:t>- Séchage</w:t>
      </w:r>
      <w:r w:rsidRPr="00EE6F01">
        <w:rPr>
          <w:sz w:val="21"/>
          <w:szCs w:val="21"/>
        </w:rPr>
        <w:tab/>
        <w:t>: lent</w:t>
      </w:r>
    </w:p>
    <w:p w:rsidR="00EE6F01" w:rsidRPr="00EE6F01" w:rsidRDefault="00EE6F01" w:rsidP="00EE6F01">
      <w:pPr>
        <w:rPr>
          <w:sz w:val="21"/>
          <w:szCs w:val="21"/>
        </w:rPr>
      </w:pPr>
    </w:p>
    <w:p w:rsidR="00EE6F01" w:rsidRPr="00EE6F01" w:rsidRDefault="00EE6F01" w:rsidP="00EE6F01">
      <w:pPr>
        <w:rPr>
          <w:b/>
          <w:sz w:val="21"/>
          <w:szCs w:val="21"/>
        </w:rPr>
      </w:pPr>
      <w:r w:rsidRPr="00EE6F01">
        <w:rPr>
          <w:b/>
          <w:sz w:val="21"/>
          <w:szCs w:val="21"/>
        </w:rPr>
        <w:t>Utilisations</w:t>
      </w:r>
    </w:p>
    <w:p w:rsidR="00EE6F01" w:rsidRPr="00EE6F01" w:rsidRDefault="00EE6F01" w:rsidP="00EE6F01">
      <w:pPr>
        <w:rPr>
          <w:sz w:val="21"/>
          <w:szCs w:val="21"/>
        </w:rPr>
      </w:pPr>
      <w:r w:rsidRPr="00EE6F01">
        <w:rPr>
          <w:sz w:val="21"/>
          <w:szCs w:val="21"/>
        </w:rPr>
        <w:t xml:space="preserve">- </w:t>
      </w:r>
      <w:r w:rsidRPr="00EE6F01">
        <w:rPr>
          <w:i/>
          <w:sz w:val="21"/>
          <w:szCs w:val="21"/>
        </w:rPr>
        <w:t>Bois</w:t>
      </w:r>
      <w:r w:rsidRPr="00EE6F01">
        <w:rPr>
          <w:sz w:val="21"/>
          <w:szCs w:val="21"/>
        </w:rPr>
        <w:t xml:space="preserve">: charbon de bois, poteaux, panneaux de fibres, charpentes lourdes, étais de mine. </w:t>
      </w:r>
    </w:p>
    <w:p w:rsidR="00EE6F01" w:rsidRPr="00EE6F01" w:rsidRDefault="00EE6F01" w:rsidP="00EE6F01">
      <w:pPr>
        <w:rPr>
          <w:sz w:val="21"/>
          <w:szCs w:val="21"/>
        </w:rPr>
      </w:pPr>
      <w:r w:rsidRPr="00EE6F01">
        <w:rPr>
          <w:sz w:val="21"/>
          <w:szCs w:val="21"/>
        </w:rPr>
        <w:t xml:space="preserve">- </w:t>
      </w:r>
      <w:r w:rsidRPr="00EE6F01">
        <w:rPr>
          <w:i/>
          <w:sz w:val="21"/>
          <w:szCs w:val="21"/>
        </w:rPr>
        <w:t>Autres produits</w:t>
      </w:r>
      <w:r w:rsidRPr="00EE6F01">
        <w:rPr>
          <w:sz w:val="21"/>
          <w:szCs w:val="21"/>
        </w:rPr>
        <w:t>: fleurs mellifères.</w:t>
      </w:r>
    </w:p>
    <w:p w:rsidR="00EE6F01" w:rsidRPr="00EE6F01" w:rsidRDefault="00EE6F01" w:rsidP="00EE6F01">
      <w:pPr>
        <w:rPr>
          <w:sz w:val="21"/>
          <w:szCs w:val="21"/>
        </w:rPr>
      </w:pPr>
    </w:p>
    <w:p w:rsidR="00EE6F01" w:rsidRPr="00EE6F01" w:rsidRDefault="00EE6F01" w:rsidP="00EE6F01">
      <w:pPr>
        <w:rPr>
          <w:b/>
          <w:sz w:val="21"/>
          <w:szCs w:val="21"/>
        </w:rPr>
      </w:pPr>
      <w:r w:rsidRPr="00EE6F01">
        <w:rPr>
          <w:b/>
          <w:sz w:val="21"/>
          <w:szCs w:val="21"/>
        </w:rPr>
        <w:t xml:space="preserve">6. BIBLIOGRAPHIE </w:t>
      </w:r>
    </w:p>
    <w:p w:rsidR="00EE6F01" w:rsidRPr="00EF5355" w:rsidRDefault="00EE6F01" w:rsidP="00EE6F01">
      <w:pPr>
        <w:rPr>
          <w:sz w:val="21"/>
          <w:szCs w:val="21"/>
        </w:rPr>
      </w:pPr>
      <w:r w:rsidRPr="00EE6F01">
        <w:rPr>
          <w:sz w:val="21"/>
          <w:szCs w:val="21"/>
        </w:rPr>
        <w:t>FOFIFA (1990); LITTLE (1989).</w:t>
      </w:r>
    </w:p>
    <w:p w:rsidR="00EB6C37" w:rsidRPr="00EF5355" w:rsidRDefault="00EB6C37" w:rsidP="00EB6C37">
      <w:pPr>
        <w:widowControl/>
        <w:autoSpaceDE/>
        <w:autoSpaceDN/>
        <w:adjustRightInd/>
      </w:pPr>
      <w:r w:rsidRPr="00EF5355">
        <w:br w:type="page"/>
      </w:r>
    </w:p>
    <w:p w:rsidR="00EB6C37" w:rsidRPr="00EF5355"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8088"/>
      </w:tblGrid>
      <w:tr w:rsidR="00EB6C37" w:rsidRPr="00942484" w:rsidTr="00942484">
        <w:tc>
          <w:tcPr>
            <w:tcW w:w="10606" w:type="dxa"/>
            <w:gridSpan w:val="2"/>
          </w:tcPr>
          <w:p w:rsidR="00373E97" w:rsidRPr="00942484" w:rsidRDefault="00373E97" w:rsidP="00942484">
            <w:pPr>
              <w:kinsoku w:val="0"/>
              <w:overflowPunct w:val="0"/>
              <w:autoSpaceDE/>
              <w:autoSpaceDN/>
              <w:adjustRightInd/>
              <w:jc w:val="center"/>
              <w:textAlignment w:val="baseline"/>
              <w:rPr>
                <w:b/>
                <w:sz w:val="28"/>
                <w:szCs w:val="28"/>
              </w:rPr>
            </w:pPr>
            <w:r w:rsidRPr="00942484">
              <w:rPr>
                <w:b/>
                <w:sz w:val="28"/>
                <w:szCs w:val="28"/>
              </w:rPr>
              <w:t xml:space="preserve">62. GLIRICIDIA SEPIUM (Jacq.) Walp </w:t>
            </w:r>
          </w:p>
          <w:p w:rsidR="00EB6C37" w:rsidRPr="00942484" w:rsidRDefault="00373E97" w:rsidP="00942484">
            <w:pPr>
              <w:kinsoku w:val="0"/>
              <w:overflowPunct w:val="0"/>
              <w:autoSpaceDE/>
              <w:autoSpaceDN/>
              <w:adjustRightInd/>
              <w:jc w:val="center"/>
              <w:textAlignment w:val="baseline"/>
              <w:rPr>
                <w:sz w:val="28"/>
                <w:szCs w:val="28"/>
              </w:rPr>
            </w:pPr>
            <w:r w:rsidRPr="00942484">
              <w:rPr>
                <w:sz w:val="28"/>
                <w:szCs w:val="28"/>
              </w:rPr>
              <w:t>PAPILIONACEAE</w:t>
            </w:r>
          </w:p>
        </w:tc>
      </w:tr>
      <w:tr w:rsidR="00EB6C37" w:rsidRPr="00942484" w:rsidTr="00942484">
        <w:tc>
          <w:tcPr>
            <w:tcW w:w="2518" w:type="dxa"/>
          </w:tcPr>
          <w:p w:rsidR="00276072" w:rsidRPr="00942484" w:rsidRDefault="00276072" w:rsidP="000C512C">
            <w:pPr>
              <w:rPr>
                <w:bCs/>
                <w:spacing w:val="-9"/>
                <w:sz w:val="21"/>
                <w:szCs w:val="21"/>
                <w:u w:val="single"/>
              </w:rPr>
            </w:pPr>
            <w:r w:rsidRPr="00942484">
              <w:rPr>
                <w:bCs/>
                <w:spacing w:val="-9"/>
                <w:sz w:val="21"/>
                <w:szCs w:val="21"/>
                <w:u w:val="single"/>
              </w:rPr>
              <w:t xml:space="preserve">Synonymes. </w:t>
            </w:r>
          </w:p>
          <w:p w:rsidR="00EB6C37" w:rsidRPr="00942484" w:rsidRDefault="00276072" w:rsidP="000C512C">
            <w:r w:rsidRPr="00942484">
              <w:rPr>
                <w:bCs/>
                <w:spacing w:val="-9"/>
                <w:sz w:val="21"/>
                <w:szCs w:val="21"/>
                <w:u w:val="single"/>
              </w:rPr>
              <w:t>Noms communs</w:t>
            </w:r>
          </w:p>
        </w:tc>
        <w:tc>
          <w:tcPr>
            <w:tcW w:w="8088" w:type="dxa"/>
          </w:tcPr>
          <w:p w:rsidR="00276072" w:rsidRPr="00942484" w:rsidRDefault="00276072" w:rsidP="000C512C">
            <w:pPr>
              <w:rPr>
                <w:bCs/>
                <w:sz w:val="21"/>
                <w:szCs w:val="21"/>
                <w:lang w:val="en-US"/>
              </w:rPr>
            </w:pPr>
            <w:r w:rsidRPr="00942484">
              <w:rPr>
                <w:bCs/>
                <w:iCs/>
                <w:sz w:val="21"/>
                <w:szCs w:val="21"/>
                <w:lang w:val="en-US"/>
              </w:rPr>
              <w:t xml:space="preserve">: </w:t>
            </w:r>
            <w:r w:rsidRPr="00942484">
              <w:rPr>
                <w:bCs/>
                <w:i/>
                <w:iCs/>
                <w:sz w:val="21"/>
                <w:szCs w:val="21"/>
                <w:lang w:val="en-US"/>
              </w:rPr>
              <w:t xml:space="preserve">Glyricidia maculata </w:t>
            </w:r>
            <w:r w:rsidRPr="00942484">
              <w:rPr>
                <w:bCs/>
                <w:sz w:val="21"/>
                <w:szCs w:val="21"/>
                <w:lang w:val="en-US"/>
              </w:rPr>
              <w:t xml:space="preserve">Kunth - </w:t>
            </w:r>
            <w:r w:rsidRPr="00942484">
              <w:rPr>
                <w:bCs/>
                <w:i/>
                <w:iCs/>
                <w:sz w:val="21"/>
                <w:szCs w:val="21"/>
                <w:lang w:val="en-US"/>
              </w:rPr>
              <w:t xml:space="preserve">Robinia maculata - Robinia sepium </w:t>
            </w:r>
            <w:r w:rsidRPr="00942484">
              <w:rPr>
                <w:bCs/>
                <w:sz w:val="21"/>
                <w:szCs w:val="21"/>
                <w:lang w:val="en-US"/>
              </w:rPr>
              <w:t xml:space="preserve">Jacq. </w:t>
            </w:r>
          </w:p>
          <w:p w:rsidR="00EB6C37" w:rsidRPr="00942484" w:rsidRDefault="00276072" w:rsidP="000C512C">
            <w:pPr>
              <w:rPr>
                <w:lang w:val="en-US"/>
              </w:rPr>
            </w:pPr>
            <w:r w:rsidRPr="00942484">
              <w:rPr>
                <w:bCs/>
                <w:sz w:val="21"/>
                <w:szCs w:val="21"/>
                <w:lang w:val="en-US"/>
              </w:rPr>
              <w:t>: Mother of cocoa - Kakawate.</w:t>
            </w:r>
          </w:p>
        </w:tc>
      </w:tr>
    </w:tbl>
    <w:p w:rsidR="00EB6C37" w:rsidRPr="00276072" w:rsidRDefault="00EB6C37" w:rsidP="00EB6C3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5786"/>
      </w:tblGrid>
      <w:tr w:rsidR="00EB6C37" w:rsidRPr="00942484" w:rsidTr="00942484">
        <w:tc>
          <w:tcPr>
            <w:tcW w:w="3085" w:type="dxa"/>
          </w:tcPr>
          <w:p w:rsidR="00EB6C37" w:rsidRPr="00942484" w:rsidRDefault="00817B5E" w:rsidP="00942484">
            <w:pPr>
              <w:jc w:val="center"/>
              <w:rPr>
                <w:lang w:val="en-US"/>
              </w:rPr>
            </w:pPr>
            <w:r>
              <w:rPr>
                <w:noProof/>
              </w:rPr>
              <w:drawing>
                <wp:inline distT="0" distB="0" distL="0" distR="0">
                  <wp:extent cx="2028825" cy="2028825"/>
                  <wp:effectExtent l="19050" t="0" r="9525" b="0"/>
                  <wp:docPr id="51" name="Image 9"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AireRépartition_s.jpg"/>
                          <pic:cNvPicPr>
                            <a:picLocks noChangeAspect="1" noChangeArrowheads="1"/>
                          </pic:cNvPicPr>
                        </pic:nvPicPr>
                        <pic:blipFill>
                          <a:blip r:embed="rId59" cstate="print"/>
                          <a:srcRect/>
                          <a:stretch>
                            <a:fillRect/>
                          </a:stretch>
                        </pic:blipFill>
                        <pic:spPr bwMode="auto">
                          <a:xfrm>
                            <a:off x="0" y="0"/>
                            <a:ext cx="2028825" cy="2028825"/>
                          </a:xfrm>
                          <a:prstGeom prst="rect">
                            <a:avLst/>
                          </a:prstGeom>
                          <a:noFill/>
                          <a:ln w="9525">
                            <a:noFill/>
                            <a:miter lim="800000"/>
                            <a:headEnd/>
                            <a:tailEnd/>
                          </a:ln>
                        </pic:spPr>
                      </pic:pic>
                    </a:graphicData>
                  </a:graphic>
                </wp:inline>
              </w:drawing>
            </w:r>
          </w:p>
          <w:p w:rsidR="008864D8" w:rsidRPr="00942484" w:rsidRDefault="008864D8" w:rsidP="00942484">
            <w:pPr>
              <w:jc w:val="center"/>
              <w:rPr>
                <w:lang w:val="en-US"/>
              </w:rPr>
            </w:pPr>
          </w:p>
          <w:p w:rsidR="008864D8" w:rsidRPr="00942484" w:rsidRDefault="00817B5E" w:rsidP="00942484">
            <w:pPr>
              <w:jc w:val="center"/>
              <w:rPr>
                <w:lang w:val="en-US"/>
              </w:rPr>
            </w:pPr>
            <w:r>
              <w:rPr>
                <w:noProof/>
              </w:rPr>
              <w:drawing>
                <wp:inline distT="0" distB="0" distL="0" distR="0">
                  <wp:extent cx="2952750" cy="3810000"/>
                  <wp:effectExtent l="19050" t="0" r="0" b="0"/>
                  <wp:docPr id="52" name="Image 11" descr="feuillag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feuillage_s.jpg"/>
                          <pic:cNvPicPr>
                            <a:picLocks noChangeAspect="1" noChangeArrowheads="1"/>
                          </pic:cNvPicPr>
                        </pic:nvPicPr>
                        <pic:blipFill>
                          <a:blip r:embed="rId60" cstate="print"/>
                          <a:srcRect/>
                          <a:stretch>
                            <a:fillRect/>
                          </a:stretch>
                        </pic:blipFill>
                        <pic:spPr bwMode="auto">
                          <a:xfrm>
                            <a:off x="0" y="0"/>
                            <a:ext cx="2952750" cy="3810000"/>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276072" w:rsidRPr="00942484" w:rsidRDefault="00276072" w:rsidP="00276072">
            <w:pPr>
              <w:rPr>
                <w:sz w:val="21"/>
                <w:szCs w:val="21"/>
              </w:rPr>
            </w:pPr>
            <w:r w:rsidRPr="00942484">
              <w:rPr>
                <w:b/>
                <w:sz w:val="21"/>
                <w:szCs w:val="21"/>
              </w:rPr>
              <w:t>Latitude</w:t>
            </w:r>
            <w:r w:rsidRPr="00942484">
              <w:rPr>
                <w:sz w:val="21"/>
                <w:szCs w:val="21"/>
              </w:rPr>
              <w:t>: 6 - 19°N</w:t>
            </w:r>
          </w:p>
          <w:p w:rsidR="00276072" w:rsidRPr="00942484" w:rsidRDefault="00276072" w:rsidP="00276072">
            <w:pPr>
              <w:rPr>
                <w:sz w:val="21"/>
                <w:szCs w:val="21"/>
              </w:rPr>
            </w:pPr>
            <w:r w:rsidRPr="00942484">
              <w:rPr>
                <w:b/>
                <w:sz w:val="21"/>
                <w:szCs w:val="21"/>
              </w:rPr>
              <w:t>Régions</w:t>
            </w:r>
            <w:r w:rsidRPr="00942484">
              <w:rPr>
                <w:sz w:val="21"/>
                <w:szCs w:val="21"/>
              </w:rPr>
              <w:t>: Amériqué tropicale: du Mexique vers l'Amérique Centrale: Colombie, Vénézuela, Amérique du sud; naturalisée en Inde de l'Ouest; Australie et Océanie; S. SE Asie; O. de l'Afrique tropicale.</w:t>
            </w:r>
          </w:p>
          <w:p w:rsidR="00276072" w:rsidRPr="00942484" w:rsidRDefault="00276072" w:rsidP="00276072">
            <w:pPr>
              <w:rPr>
                <w:sz w:val="21"/>
                <w:szCs w:val="21"/>
              </w:rPr>
            </w:pPr>
            <w:r w:rsidRPr="00942484">
              <w:rPr>
                <w:b/>
                <w:sz w:val="21"/>
                <w:szCs w:val="21"/>
              </w:rPr>
              <w:t>Altitude</w:t>
            </w:r>
            <w:r w:rsidRPr="00942484">
              <w:rPr>
                <w:sz w:val="21"/>
                <w:szCs w:val="21"/>
              </w:rPr>
              <w:t>: principalement &lt; 500 m (0 - 1600 m).</w:t>
            </w:r>
          </w:p>
          <w:p w:rsidR="00276072" w:rsidRPr="00942484" w:rsidRDefault="00276072" w:rsidP="00276072">
            <w:pPr>
              <w:rPr>
                <w:sz w:val="21"/>
                <w:szCs w:val="21"/>
              </w:rPr>
            </w:pPr>
          </w:p>
          <w:p w:rsidR="00276072" w:rsidRPr="00942484" w:rsidRDefault="00276072" w:rsidP="00276072">
            <w:pPr>
              <w:rPr>
                <w:b/>
                <w:i/>
                <w:sz w:val="21"/>
                <w:szCs w:val="21"/>
              </w:rPr>
            </w:pPr>
            <w:r w:rsidRPr="00942484">
              <w:rPr>
                <w:b/>
                <w:i/>
                <w:sz w:val="21"/>
                <w:szCs w:val="21"/>
              </w:rPr>
              <w:t>Aire potentielle à Madagascar</w:t>
            </w:r>
          </w:p>
          <w:p w:rsidR="00276072" w:rsidRPr="00942484" w:rsidRDefault="00276072" w:rsidP="00276072">
            <w:pPr>
              <w:rPr>
                <w:sz w:val="21"/>
                <w:szCs w:val="21"/>
              </w:rPr>
            </w:pPr>
            <w:r w:rsidRPr="00942484">
              <w:rPr>
                <w:b/>
                <w:sz w:val="21"/>
                <w:szCs w:val="21"/>
              </w:rPr>
              <w:t>Altitude</w:t>
            </w:r>
            <w:r w:rsidRPr="00942484">
              <w:rPr>
                <w:sz w:val="21"/>
                <w:szCs w:val="21"/>
              </w:rPr>
              <w:t>: 950 m (0 - 800).</w:t>
            </w:r>
          </w:p>
          <w:p w:rsidR="00EB6C37" w:rsidRPr="00942484" w:rsidRDefault="00276072" w:rsidP="00276072">
            <w:pPr>
              <w:rPr>
                <w:sz w:val="21"/>
                <w:szCs w:val="21"/>
              </w:rPr>
            </w:pPr>
            <w:r w:rsidRPr="00942484">
              <w:rPr>
                <w:b/>
                <w:sz w:val="21"/>
                <w:szCs w:val="21"/>
              </w:rPr>
              <w:t>Régions</w:t>
            </w:r>
            <w:r w:rsidRPr="00942484">
              <w:rPr>
                <w:sz w:val="21"/>
                <w:szCs w:val="21"/>
              </w:rPr>
              <w:t>: Côte Est; Sambirano; Beforona; Kianjasoa.</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8864D8" w:rsidRPr="00942484" w:rsidRDefault="008864D8" w:rsidP="008864D8">
            <w:pPr>
              <w:rPr>
                <w:sz w:val="21"/>
                <w:szCs w:val="21"/>
              </w:rPr>
            </w:pPr>
            <w:r w:rsidRPr="00942484">
              <w:rPr>
                <w:b/>
                <w:sz w:val="21"/>
                <w:szCs w:val="21"/>
              </w:rPr>
              <w:t>Port</w:t>
            </w:r>
            <w:r w:rsidRPr="00942484">
              <w:rPr>
                <w:sz w:val="21"/>
                <w:szCs w:val="21"/>
              </w:rPr>
              <w:t>: arbuste ramifié.</w:t>
            </w:r>
          </w:p>
          <w:p w:rsidR="008864D8" w:rsidRPr="00942484" w:rsidRDefault="008864D8" w:rsidP="008864D8">
            <w:pPr>
              <w:rPr>
                <w:sz w:val="21"/>
                <w:szCs w:val="21"/>
              </w:rPr>
            </w:pPr>
            <w:r w:rsidRPr="00942484">
              <w:rPr>
                <w:b/>
                <w:sz w:val="21"/>
                <w:szCs w:val="21"/>
              </w:rPr>
              <w:t>Dimension</w:t>
            </w:r>
            <w:r w:rsidRPr="00942484">
              <w:rPr>
                <w:sz w:val="21"/>
                <w:szCs w:val="21"/>
              </w:rPr>
              <w:t>:</w:t>
            </w:r>
          </w:p>
          <w:p w:rsidR="008864D8" w:rsidRPr="00942484" w:rsidRDefault="008864D8" w:rsidP="008864D8">
            <w:pPr>
              <w:rPr>
                <w:sz w:val="21"/>
                <w:szCs w:val="21"/>
              </w:rPr>
            </w:pPr>
            <w:r w:rsidRPr="00942484">
              <w:rPr>
                <w:sz w:val="21"/>
                <w:szCs w:val="21"/>
              </w:rPr>
              <w:t>d (cm): 15 - 30 h (m): 5 - 15.</w:t>
            </w:r>
          </w:p>
          <w:p w:rsidR="008864D8" w:rsidRPr="00942484" w:rsidRDefault="008864D8" w:rsidP="008864D8">
            <w:pPr>
              <w:rPr>
                <w:sz w:val="21"/>
                <w:szCs w:val="21"/>
              </w:rPr>
            </w:pPr>
            <w:r w:rsidRPr="00942484">
              <w:rPr>
                <w:b/>
                <w:sz w:val="21"/>
                <w:szCs w:val="21"/>
              </w:rPr>
              <w:t>Feuilles</w:t>
            </w:r>
            <w:r w:rsidRPr="00942484">
              <w:rPr>
                <w:sz w:val="21"/>
                <w:szCs w:val="21"/>
              </w:rPr>
              <w:t>: imparipennées de 15 - 40 cm de long; folioles entières oblongues avec stipules.</w:t>
            </w:r>
          </w:p>
          <w:p w:rsidR="008864D8" w:rsidRPr="00942484" w:rsidRDefault="008864D8" w:rsidP="008864D8">
            <w:pPr>
              <w:rPr>
                <w:sz w:val="21"/>
                <w:szCs w:val="21"/>
              </w:rPr>
            </w:pPr>
            <w:r w:rsidRPr="00942484">
              <w:rPr>
                <w:b/>
                <w:sz w:val="21"/>
                <w:szCs w:val="21"/>
              </w:rPr>
              <w:t>Fleurs</w:t>
            </w:r>
            <w:r w:rsidRPr="00942484">
              <w:rPr>
                <w:sz w:val="21"/>
                <w:szCs w:val="21"/>
              </w:rPr>
              <w:t>: blanches ou roses, nombreuses, 5 - 12 cm de long, en racèmes, solitaires ou axillaires.</w:t>
            </w:r>
          </w:p>
          <w:p w:rsidR="008864D8" w:rsidRPr="00942484" w:rsidRDefault="008864D8" w:rsidP="008864D8">
            <w:pPr>
              <w:rPr>
                <w:sz w:val="21"/>
                <w:szCs w:val="21"/>
              </w:rPr>
            </w:pPr>
            <w:r w:rsidRPr="00942484">
              <w:rPr>
                <w:b/>
                <w:sz w:val="21"/>
                <w:szCs w:val="21"/>
              </w:rPr>
              <w:t>Fruits</w:t>
            </w:r>
            <w:r w:rsidRPr="00942484">
              <w:rPr>
                <w:sz w:val="21"/>
                <w:szCs w:val="21"/>
              </w:rPr>
              <w:t>: gousses plates, comprimées et déhiscentes, contenant 3-8 graines; 10 - 15 cm de long et 12 - 15 mm de large.</w:t>
            </w:r>
          </w:p>
          <w:p w:rsidR="008864D8" w:rsidRPr="00942484" w:rsidRDefault="008864D8" w:rsidP="008864D8">
            <w:pPr>
              <w:rPr>
                <w:sz w:val="21"/>
                <w:szCs w:val="21"/>
              </w:rPr>
            </w:pPr>
            <w:r w:rsidRPr="00942484">
              <w:rPr>
                <w:b/>
                <w:sz w:val="21"/>
                <w:szCs w:val="21"/>
              </w:rPr>
              <w:t>Graines</w:t>
            </w:r>
            <w:r w:rsidRPr="00942484">
              <w:rPr>
                <w:sz w:val="21"/>
                <w:szCs w:val="21"/>
              </w:rPr>
              <w:t>: brunes, plates; 10 mm de long.</w:t>
            </w:r>
          </w:p>
        </w:tc>
      </w:tr>
    </w:tbl>
    <w:p w:rsidR="008864D8" w:rsidRDefault="008864D8" w:rsidP="00EB6C37">
      <w:pPr>
        <w:rPr>
          <w:sz w:val="21"/>
          <w:szCs w:val="21"/>
        </w:rPr>
      </w:pPr>
    </w:p>
    <w:p w:rsidR="008864D8" w:rsidRDefault="008864D8">
      <w:pPr>
        <w:widowControl/>
        <w:autoSpaceDE/>
        <w:autoSpaceDN/>
        <w:adjustRightInd/>
        <w:spacing w:after="200" w:line="276" w:lineRule="auto"/>
        <w:rPr>
          <w:sz w:val="21"/>
          <w:szCs w:val="21"/>
        </w:rPr>
      </w:pPr>
      <w:r>
        <w:rPr>
          <w:sz w:val="21"/>
          <w:szCs w:val="21"/>
        </w:rPr>
        <w:br w:type="page"/>
      </w:r>
    </w:p>
    <w:p w:rsidR="008864D8" w:rsidRPr="00F5685B" w:rsidRDefault="008864D8" w:rsidP="008864D8">
      <w:pPr>
        <w:rPr>
          <w:b/>
          <w:sz w:val="21"/>
          <w:szCs w:val="21"/>
        </w:rPr>
      </w:pPr>
      <w:r w:rsidRPr="00F5685B">
        <w:rPr>
          <w:b/>
          <w:sz w:val="21"/>
          <w:szCs w:val="21"/>
        </w:rPr>
        <w:lastRenderedPageBreak/>
        <w:t>3. ECOLOGIE</w:t>
      </w:r>
    </w:p>
    <w:p w:rsidR="008864D8" w:rsidRPr="008864D8" w:rsidRDefault="008864D8" w:rsidP="008864D8">
      <w:pPr>
        <w:rPr>
          <w:sz w:val="21"/>
          <w:szCs w:val="21"/>
        </w:rPr>
      </w:pPr>
      <w:r w:rsidRPr="00F5685B">
        <w:rPr>
          <w:b/>
          <w:sz w:val="21"/>
          <w:szCs w:val="21"/>
        </w:rPr>
        <w:t>Climat</w:t>
      </w:r>
      <w:r w:rsidRPr="008864D8">
        <w:rPr>
          <w:sz w:val="21"/>
          <w:szCs w:val="21"/>
        </w:rPr>
        <w:t xml:space="preserve">: tropical humide </w:t>
      </w:r>
    </w:p>
    <w:p w:rsidR="008864D8" w:rsidRPr="008864D8" w:rsidRDefault="008864D8" w:rsidP="008864D8">
      <w:pPr>
        <w:rPr>
          <w:sz w:val="21"/>
          <w:szCs w:val="21"/>
        </w:rPr>
      </w:pPr>
      <w:r w:rsidRPr="008864D8">
        <w:rPr>
          <w:sz w:val="21"/>
          <w:szCs w:val="21"/>
        </w:rPr>
        <w:t>- Pluviométrie annuelle</w:t>
      </w:r>
      <w:r w:rsidRPr="008864D8">
        <w:rPr>
          <w:sz w:val="21"/>
          <w:szCs w:val="21"/>
        </w:rPr>
        <w:tab/>
      </w:r>
      <w:r w:rsidRPr="008864D8">
        <w:rPr>
          <w:sz w:val="21"/>
          <w:szCs w:val="21"/>
        </w:rPr>
        <w:tab/>
      </w:r>
      <w:r w:rsidRPr="008864D8">
        <w:rPr>
          <w:sz w:val="21"/>
          <w:szCs w:val="21"/>
        </w:rPr>
        <w:tab/>
        <w:t>: 800 - 2300 mm.</w:t>
      </w:r>
    </w:p>
    <w:p w:rsidR="008864D8" w:rsidRPr="008864D8" w:rsidRDefault="008864D8" w:rsidP="008864D8">
      <w:pPr>
        <w:rPr>
          <w:sz w:val="21"/>
          <w:szCs w:val="21"/>
        </w:rPr>
      </w:pPr>
      <w:r w:rsidRPr="008864D8">
        <w:rPr>
          <w:sz w:val="21"/>
          <w:szCs w:val="21"/>
        </w:rPr>
        <w:t>- Nombre de mois écosecs</w:t>
      </w:r>
      <w:r w:rsidRPr="008864D8">
        <w:rPr>
          <w:sz w:val="21"/>
          <w:szCs w:val="21"/>
        </w:rPr>
        <w:tab/>
      </w:r>
      <w:r w:rsidRPr="008864D8">
        <w:rPr>
          <w:sz w:val="21"/>
          <w:szCs w:val="21"/>
        </w:rPr>
        <w:tab/>
        <w:t>: 4 - 6 mois.</w:t>
      </w:r>
    </w:p>
    <w:p w:rsidR="008864D8" w:rsidRPr="008864D8" w:rsidRDefault="008864D8" w:rsidP="008864D8">
      <w:pPr>
        <w:rPr>
          <w:sz w:val="21"/>
          <w:szCs w:val="21"/>
        </w:rPr>
      </w:pPr>
      <w:r w:rsidRPr="008864D8">
        <w:rPr>
          <w:sz w:val="21"/>
          <w:szCs w:val="21"/>
        </w:rPr>
        <w:t>- Température moyenne annuelle</w:t>
      </w:r>
      <w:r w:rsidRPr="008864D8">
        <w:rPr>
          <w:sz w:val="21"/>
          <w:szCs w:val="21"/>
        </w:rPr>
        <w:tab/>
      </w:r>
      <w:r w:rsidRPr="008864D8">
        <w:rPr>
          <w:sz w:val="21"/>
          <w:szCs w:val="21"/>
        </w:rPr>
        <w:tab/>
      </w:r>
      <w:r w:rsidRPr="008864D8">
        <w:rPr>
          <w:sz w:val="21"/>
          <w:szCs w:val="21"/>
        </w:rPr>
        <w:tab/>
        <w:t>: 22 - 28°C.</w:t>
      </w:r>
    </w:p>
    <w:p w:rsidR="008864D8" w:rsidRPr="008864D8" w:rsidRDefault="008864D8" w:rsidP="008864D8">
      <w:pPr>
        <w:rPr>
          <w:sz w:val="21"/>
          <w:szCs w:val="21"/>
        </w:rPr>
      </w:pPr>
      <w:r w:rsidRPr="008864D8">
        <w:rPr>
          <w:sz w:val="21"/>
          <w:szCs w:val="21"/>
        </w:rPr>
        <w:t>- Température moyenne du mois le plus froid</w:t>
      </w:r>
      <w:r w:rsidRPr="008864D8">
        <w:rPr>
          <w:sz w:val="21"/>
          <w:szCs w:val="21"/>
        </w:rPr>
        <w:tab/>
        <w:t>: 14 - 20°C.</w:t>
      </w:r>
    </w:p>
    <w:p w:rsidR="008864D8" w:rsidRPr="008864D8" w:rsidRDefault="008864D8" w:rsidP="008864D8">
      <w:pPr>
        <w:rPr>
          <w:sz w:val="21"/>
          <w:szCs w:val="21"/>
        </w:rPr>
      </w:pPr>
    </w:p>
    <w:p w:rsidR="008864D8" w:rsidRPr="00F5685B" w:rsidRDefault="008864D8" w:rsidP="008864D8">
      <w:pPr>
        <w:rPr>
          <w:b/>
          <w:sz w:val="21"/>
          <w:szCs w:val="21"/>
        </w:rPr>
      </w:pPr>
      <w:r w:rsidRPr="00F5685B">
        <w:rPr>
          <w:b/>
          <w:sz w:val="21"/>
          <w:szCs w:val="21"/>
        </w:rPr>
        <w:t>Sol</w:t>
      </w:r>
    </w:p>
    <w:p w:rsidR="008864D8" w:rsidRPr="008864D8" w:rsidRDefault="008864D8" w:rsidP="008864D8">
      <w:pPr>
        <w:rPr>
          <w:sz w:val="21"/>
          <w:szCs w:val="21"/>
        </w:rPr>
      </w:pPr>
      <w:r w:rsidRPr="008864D8">
        <w:rPr>
          <w:sz w:val="21"/>
          <w:szCs w:val="21"/>
        </w:rPr>
        <w:t xml:space="preserve">- Texture </w:t>
      </w:r>
      <w:r w:rsidRPr="008864D8">
        <w:rPr>
          <w:sz w:val="21"/>
          <w:szCs w:val="21"/>
        </w:rPr>
        <w:tab/>
      </w:r>
      <w:r w:rsidRPr="008864D8">
        <w:rPr>
          <w:sz w:val="21"/>
          <w:szCs w:val="21"/>
        </w:rPr>
        <w:tab/>
        <w:t>: limoneuse.</w:t>
      </w:r>
    </w:p>
    <w:p w:rsidR="008864D8" w:rsidRPr="008864D8" w:rsidRDefault="008864D8" w:rsidP="008864D8">
      <w:pPr>
        <w:rPr>
          <w:sz w:val="21"/>
          <w:szCs w:val="21"/>
        </w:rPr>
      </w:pPr>
      <w:r w:rsidRPr="008864D8">
        <w:rPr>
          <w:sz w:val="21"/>
          <w:szCs w:val="21"/>
        </w:rPr>
        <w:t xml:space="preserve">- Réaction </w:t>
      </w:r>
      <w:r w:rsidRPr="008864D8">
        <w:rPr>
          <w:sz w:val="21"/>
          <w:szCs w:val="21"/>
        </w:rPr>
        <w:tab/>
      </w:r>
      <w:r w:rsidRPr="008864D8">
        <w:rPr>
          <w:sz w:val="21"/>
          <w:szCs w:val="21"/>
        </w:rPr>
        <w:tab/>
        <w:t>: pH acide, neutre, basique</w:t>
      </w:r>
    </w:p>
    <w:p w:rsidR="008864D8" w:rsidRPr="008864D8" w:rsidRDefault="008864D8" w:rsidP="008864D8">
      <w:pPr>
        <w:rPr>
          <w:sz w:val="21"/>
          <w:szCs w:val="21"/>
        </w:rPr>
      </w:pPr>
      <w:r w:rsidRPr="008864D8">
        <w:rPr>
          <w:sz w:val="21"/>
          <w:szCs w:val="21"/>
        </w:rPr>
        <w:t xml:space="preserve">- Drainage </w:t>
      </w:r>
      <w:r w:rsidRPr="008864D8">
        <w:rPr>
          <w:sz w:val="21"/>
          <w:szCs w:val="21"/>
        </w:rPr>
        <w:tab/>
      </w:r>
      <w:r w:rsidRPr="008864D8">
        <w:rPr>
          <w:sz w:val="21"/>
          <w:szCs w:val="21"/>
        </w:rPr>
        <w:tab/>
        <w:t>: bien drainé.</w:t>
      </w:r>
    </w:p>
    <w:p w:rsidR="008864D8" w:rsidRPr="008864D8" w:rsidRDefault="008864D8" w:rsidP="008864D8">
      <w:pPr>
        <w:rPr>
          <w:sz w:val="21"/>
          <w:szCs w:val="21"/>
        </w:rPr>
      </w:pPr>
      <w:r w:rsidRPr="008864D8">
        <w:rPr>
          <w:sz w:val="21"/>
          <w:szCs w:val="21"/>
        </w:rPr>
        <w:t>- Caractéristiques</w:t>
      </w:r>
      <w:r w:rsidRPr="008864D8">
        <w:rPr>
          <w:sz w:val="21"/>
          <w:szCs w:val="21"/>
        </w:rPr>
        <w:tab/>
        <w:t>: tolère les sols pauvres; s'adapte à différents types de sols.</w:t>
      </w:r>
    </w:p>
    <w:p w:rsidR="008864D8" w:rsidRPr="008864D8" w:rsidRDefault="008864D8" w:rsidP="008864D8">
      <w:pPr>
        <w:rPr>
          <w:sz w:val="21"/>
          <w:szCs w:val="21"/>
        </w:rPr>
      </w:pPr>
      <w:r w:rsidRPr="00F5685B">
        <w:rPr>
          <w:b/>
          <w:sz w:val="21"/>
          <w:szCs w:val="21"/>
        </w:rPr>
        <w:t>Phénologie</w:t>
      </w:r>
      <w:r w:rsidRPr="008864D8">
        <w:rPr>
          <w:sz w:val="21"/>
          <w:szCs w:val="21"/>
        </w:rPr>
        <w:t xml:space="preserve"> </w:t>
      </w:r>
      <w:r w:rsidRPr="008864D8">
        <w:rPr>
          <w:sz w:val="21"/>
          <w:szCs w:val="21"/>
        </w:rPr>
        <w:tab/>
      </w:r>
      <w:r w:rsidRPr="008864D8">
        <w:rPr>
          <w:sz w:val="21"/>
          <w:szCs w:val="21"/>
        </w:rPr>
        <w:tab/>
        <w:t>: sempervirente.</w:t>
      </w:r>
    </w:p>
    <w:p w:rsidR="008864D8" w:rsidRPr="008864D8" w:rsidRDefault="008864D8" w:rsidP="008864D8">
      <w:pPr>
        <w:rPr>
          <w:sz w:val="21"/>
          <w:szCs w:val="21"/>
        </w:rPr>
      </w:pPr>
      <w:r w:rsidRPr="00F5685B">
        <w:rPr>
          <w:b/>
          <w:sz w:val="21"/>
          <w:szCs w:val="21"/>
        </w:rPr>
        <w:t>Tempérament</w:t>
      </w:r>
      <w:r w:rsidRPr="008864D8">
        <w:rPr>
          <w:sz w:val="21"/>
          <w:szCs w:val="21"/>
        </w:rPr>
        <w:t xml:space="preserve"> </w:t>
      </w:r>
      <w:r w:rsidRPr="008864D8">
        <w:rPr>
          <w:sz w:val="21"/>
          <w:szCs w:val="21"/>
        </w:rPr>
        <w:tab/>
      </w:r>
      <w:r w:rsidRPr="008864D8">
        <w:rPr>
          <w:sz w:val="21"/>
          <w:szCs w:val="21"/>
        </w:rPr>
        <w:tab/>
        <w:t>: héliophile.</w:t>
      </w:r>
    </w:p>
    <w:p w:rsidR="008864D8" w:rsidRPr="008864D8" w:rsidRDefault="008864D8" w:rsidP="008864D8">
      <w:pPr>
        <w:rPr>
          <w:sz w:val="21"/>
          <w:szCs w:val="21"/>
        </w:rPr>
      </w:pPr>
      <w:r w:rsidRPr="00F5685B">
        <w:rPr>
          <w:b/>
          <w:sz w:val="21"/>
          <w:szCs w:val="21"/>
        </w:rPr>
        <w:t>Caractère</w:t>
      </w:r>
      <w:r w:rsidRPr="008864D8">
        <w:rPr>
          <w:sz w:val="21"/>
          <w:szCs w:val="21"/>
        </w:rPr>
        <w:tab/>
      </w:r>
      <w:r w:rsidRPr="008864D8">
        <w:rPr>
          <w:sz w:val="21"/>
          <w:szCs w:val="21"/>
        </w:rPr>
        <w:tab/>
        <w:t>: pionnier.</w:t>
      </w:r>
    </w:p>
    <w:p w:rsidR="00EB6C37" w:rsidRPr="008864D8" w:rsidRDefault="008864D8" w:rsidP="008864D8">
      <w:pPr>
        <w:rPr>
          <w:sz w:val="21"/>
          <w:szCs w:val="21"/>
        </w:rPr>
      </w:pPr>
      <w:r w:rsidRPr="00F5685B">
        <w:rPr>
          <w:b/>
          <w:sz w:val="21"/>
          <w:szCs w:val="21"/>
        </w:rPr>
        <w:t>Groupements végétaux /Associations</w:t>
      </w:r>
      <w:r w:rsidRPr="008864D8">
        <w:rPr>
          <w:sz w:val="21"/>
          <w:szCs w:val="21"/>
        </w:rPr>
        <w:t>: arbre-abri des caféiers, cacaoyers et théiers; tuteurs de vanilliers, poivriers, yams, passiflora; associée avec culture de</w:t>
      </w:r>
      <w:r w:rsidR="00F5685B">
        <w:rPr>
          <w:sz w:val="21"/>
          <w:szCs w:val="21"/>
        </w:rPr>
        <w:t xml:space="preserve"> maïs, manioc, taro et les cucur</w:t>
      </w:r>
      <w:r w:rsidRPr="008864D8">
        <w:rPr>
          <w:sz w:val="21"/>
          <w:szCs w:val="21"/>
        </w:rPr>
        <w:t>bitacées.</w:t>
      </w:r>
    </w:p>
    <w:p w:rsidR="00F5685B" w:rsidRPr="00F5685B" w:rsidRDefault="00F5685B" w:rsidP="00EB6C37">
      <w:pPr>
        <w:widowControl/>
        <w:autoSpaceDE/>
        <w:autoSpaceDN/>
        <w:adjustRightInd/>
        <w:rPr>
          <w:sz w:val="21"/>
          <w:szCs w:val="21"/>
        </w:rPr>
      </w:pPr>
    </w:p>
    <w:p w:rsidR="00F5685B" w:rsidRPr="00F5685B" w:rsidRDefault="00F5685B" w:rsidP="00F5685B">
      <w:pPr>
        <w:widowControl/>
        <w:autoSpaceDE/>
        <w:autoSpaceDN/>
        <w:adjustRightInd/>
        <w:rPr>
          <w:b/>
          <w:sz w:val="21"/>
          <w:szCs w:val="21"/>
        </w:rPr>
      </w:pPr>
      <w:r w:rsidRPr="00F5685B">
        <w:rPr>
          <w:b/>
          <w:sz w:val="21"/>
          <w:szCs w:val="21"/>
        </w:rPr>
        <w:t xml:space="preserve">3. SYLVICULTURE </w:t>
      </w:r>
    </w:p>
    <w:p w:rsidR="00F5685B" w:rsidRPr="00F5685B" w:rsidRDefault="00F5685B" w:rsidP="00F5685B">
      <w:pPr>
        <w:widowControl/>
        <w:autoSpaceDE/>
        <w:autoSpaceDN/>
        <w:adjustRightInd/>
        <w:rPr>
          <w:b/>
          <w:sz w:val="21"/>
          <w:szCs w:val="21"/>
        </w:rPr>
      </w:pPr>
      <w:r w:rsidRPr="00F5685B">
        <w:rPr>
          <w:b/>
          <w:sz w:val="21"/>
          <w:szCs w:val="21"/>
        </w:rPr>
        <w:t>Pépinière</w:t>
      </w:r>
    </w:p>
    <w:p w:rsidR="00F5685B" w:rsidRPr="00F5685B" w:rsidRDefault="00F5685B" w:rsidP="00F5685B">
      <w:pPr>
        <w:widowControl/>
        <w:autoSpaceDE/>
        <w:autoSpaceDN/>
        <w:adjustRightInd/>
        <w:rPr>
          <w:sz w:val="21"/>
          <w:szCs w:val="21"/>
        </w:rPr>
      </w:pPr>
      <w:r w:rsidRPr="00F5685B">
        <w:rPr>
          <w:sz w:val="21"/>
          <w:szCs w:val="21"/>
        </w:rPr>
        <w:t>- Temps en pépinière</w:t>
      </w:r>
      <w:r w:rsidRPr="00F5685B">
        <w:rPr>
          <w:sz w:val="21"/>
          <w:szCs w:val="21"/>
        </w:rPr>
        <w:tab/>
        <w:t>: 3 - 4 mois</w:t>
      </w:r>
    </w:p>
    <w:p w:rsidR="00F5685B" w:rsidRPr="00F5685B" w:rsidRDefault="00F5685B" w:rsidP="00F5685B">
      <w:pPr>
        <w:widowControl/>
        <w:autoSpaceDE/>
        <w:autoSpaceDN/>
        <w:adjustRightInd/>
        <w:rPr>
          <w:sz w:val="21"/>
          <w:szCs w:val="21"/>
        </w:rPr>
      </w:pPr>
      <w:r w:rsidRPr="00F5685B">
        <w:rPr>
          <w:sz w:val="21"/>
          <w:szCs w:val="21"/>
        </w:rPr>
        <w:t>- Source de graines</w:t>
      </w:r>
      <w:r w:rsidRPr="00F5685B">
        <w:rPr>
          <w:sz w:val="21"/>
          <w:szCs w:val="21"/>
        </w:rPr>
        <w:tab/>
        <w:t>: Nicaragua; Costa Rica; Mexique; à Madagascar: Silo à graines Ambatobe.</w:t>
      </w:r>
    </w:p>
    <w:p w:rsidR="00F5685B" w:rsidRPr="00F5685B" w:rsidRDefault="00F5685B" w:rsidP="00F5685B">
      <w:pPr>
        <w:widowControl/>
        <w:autoSpaceDE/>
        <w:autoSpaceDN/>
        <w:adjustRightInd/>
        <w:rPr>
          <w:sz w:val="21"/>
          <w:szCs w:val="21"/>
        </w:rPr>
      </w:pPr>
      <w:r>
        <w:rPr>
          <w:sz w:val="21"/>
          <w:szCs w:val="21"/>
        </w:rPr>
        <w:t xml:space="preserve">- Poids de 1000 semences: </w:t>
      </w:r>
      <w:r w:rsidRPr="00F5685B">
        <w:rPr>
          <w:sz w:val="21"/>
          <w:szCs w:val="21"/>
        </w:rPr>
        <w:t>125 - 150 g.</w:t>
      </w:r>
    </w:p>
    <w:p w:rsidR="00F5685B" w:rsidRPr="00F5685B" w:rsidRDefault="00F5685B" w:rsidP="00F5685B">
      <w:pPr>
        <w:widowControl/>
        <w:autoSpaceDE/>
        <w:autoSpaceDN/>
        <w:adjustRightInd/>
        <w:rPr>
          <w:sz w:val="21"/>
          <w:szCs w:val="21"/>
        </w:rPr>
      </w:pPr>
      <w:r w:rsidRPr="00F5685B">
        <w:rPr>
          <w:sz w:val="21"/>
          <w:szCs w:val="21"/>
        </w:rPr>
        <w:t>- Traitement prégerminatif: immersion dans l'eau chaude à 80°C pendant 12 h.</w:t>
      </w:r>
    </w:p>
    <w:p w:rsidR="00F5685B" w:rsidRPr="00F5685B" w:rsidRDefault="00F5685B" w:rsidP="00F5685B">
      <w:pPr>
        <w:widowControl/>
        <w:autoSpaceDE/>
        <w:autoSpaceDN/>
        <w:adjustRightInd/>
        <w:rPr>
          <w:sz w:val="21"/>
          <w:szCs w:val="21"/>
        </w:rPr>
      </w:pPr>
      <w:r w:rsidRPr="00F5685B">
        <w:rPr>
          <w:sz w:val="21"/>
          <w:szCs w:val="21"/>
        </w:rPr>
        <w:t xml:space="preserve">- </w:t>
      </w:r>
      <w:r w:rsidRPr="00F5685B">
        <w:rPr>
          <w:b/>
          <w:sz w:val="21"/>
          <w:szCs w:val="21"/>
        </w:rPr>
        <w:t>Conservation</w:t>
      </w:r>
      <w:r w:rsidRPr="00F5685B">
        <w:rPr>
          <w:sz w:val="21"/>
          <w:szCs w:val="21"/>
        </w:rPr>
        <w:tab/>
        <w:t>: plus de 12 mois.</w:t>
      </w:r>
    </w:p>
    <w:p w:rsidR="00F5685B" w:rsidRPr="00F5685B" w:rsidRDefault="00F5685B" w:rsidP="00F5685B">
      <w:pPr>
        <w:widowControl/>
        <w:autoSpaceDE/>
        <w:autoSpaceDN/>
        <w:adjustRightInd/>
        <w:rPr>
          <w:sz w:val="21"/>
          <w:szCs w:val="21"/>
        </w:rPr>
      </w:pPr>
      <w:r w:rsidRPr="00F5685B">
        <w:rPr>
          <w:sz w:val="21"/>
          <w:szCs w:val="21"/>
        </w:rPr>
        <w:t xml:space="preserve">- </w:t>
      </w:r>
      <w:r w:rsidRPr="00F5685B">
        <w:rPr>
          <w:b/>
          <w:sz w:val="21"/>
          <w:szCs w:val="21"/>
        </w:rPr>
        <w:t>Germination</w:t>
      </w:r>
      <w:r w:rsidRPr="00F5685B">
        <w:rPr>
          <w:sz w:val="21"/>
          <w:szCs w:val="21"/>
        </w:rPr>
        <w:tab/>
        <w:t xml:space="preserve">: après 7 jours; taux de germination: 90 - 100%. </w:t>
      </w:r>
    </w:p>
    <w:p w:rsidR="00F5685B" w:rsidRPr="00F5685B" w:rsidRDefault="00F5685B" w:rsidP="00F5685B">
      <w:pPr>
        <w:widowControl/>
        <w:autoSpaceDE/>
        <w:autoSpaceDN/>
        <w:adjustRightInd/>
        <w:rPr>
          <w:sz w:val="21"/>
          <w:szCs w:val="21"/>
        </w:rPr>
      </w:pPr>
    </w:p>
    <w:p w:rsidR="00F5685B" w:rsidRPr="00F5685B" w:rsidRDefault="00F5685B" w:rsidP="00F5685B">
      <w:pPr>
        <w:widowControl/>
        <w:autoSpaceDE/>
        <w:autoSpaceDN/>
        <w:adjustRightInd/>
        <w:rPr>
          <w:b/>
          <w:sz w:val="21"/>
          <w:szCs w:val="21"/>
        </w:rPr>
      </w:pPr>
      <w:r w:rsidRPr="00F5685B">
        <w:rPr>
          <w:b/>
          <w:sz w:val="21"/>
          <w:szCs w:val="21"/>
        </w:rPr>
        <w:t>Plantation</w:t>
      </w:r>
    </w:p>
    <w:p w:rsidR="00F5685B" w:rsidRPr="00F5685B" w:rsidRDefault="00F5685B" w:rsidP="00F5685B">
      <w:pPr>
        <w:widowControl/>
        <w:autoSpaceDE/>
        <w:autoSpaceDN/>
        <w:adjustRightInd/>
        <w:rPr>
          <w:sz w:val="21"/>
          <w:szCs w:val="21"/>
        </w:rPr>
      </w:pPr>
      <w:r w:rsidRPr="00F5685B">
        <w:rPr>
          <w:sz w:val="21"/>
          <w:szCs w:val="21"/>
        </w:rPr>
        <w:t>- Types de plantation</w:t>
      </w:r>
      <w:r w:rsidRPr="00F5685B">
        <w:rPr>
          <w:sz w:val="21"/>
          <w:szCs w:val="21"/>
        </w:rPr>
        <w:tab/>
        <w:t>: en pots; semis direct; stumps; boutures.</w:t>
      </w:r>
    </w:p>
    <w:p w:rsidR="00F5685B" w:rsidRPr="00F5685B" w:rsidRDefault="00F5685B" w:rsidP="00F5685B">
      <w:pPr>
        <w:widowControl/>
        <w:autoSpaceDE/>
        <w:autoSpaceDN/>
        <w:adjustRightInd/>
        <w:rPr>
          <w:sz w:val="21"/>
          <w:szCs w:val="21"/>
        </w:rPr>
      </w:pPr>
      <w:r w:rsidRPr="00F5685B">
        <w:rPr>
          <w:sz w:val="21"/>
          <w:szCs w:val="21"/>
        </w:rPr>
        <w:t>- Reproduction végétative: boutures; rejets de souche.</w:t>
      </w:r>
    </w:p>
    <w:p w:rsidR="00F5685B" w:rsidRPr="00F5685B" w:rsidRDefault="00F5685B" w:rsidP="00F5685B">
      <w:pPr>
        <w:widowControl/>
        <w:autoSpaceDE/>
        <w:autoSpaceDN/>
        <w:adjustRightInd/>
        <w:rPr>
          <w:sz w:val="21"/>
          <w:szCs w:val="21"/>
        </w:rPr>
      </w:pPr>
      <w:r w:rsidRPr="00F5685B">
        <w:rPr>
          <w:sz w:val="21"/>
          <w:szCs w:val="21"/>
        </w:rPr>
        <w:t xml:space="preserve">- Problèmes phytosanitaires : il y a des variétés résistantes aux termites et aux caries, mais les feuilles sont sensibles aux </w:t>
      </w:r>
      <w:r w:rsidRPr="00F5685B">
        <w:rPr>
          <w:i/>
          <w:sz w:val="21"/>
          <w:szCs w:val="21"/>
        </w:rPr>
        <w:t>Aphides</w:t>
      </w:r>
      <w:r w:rsidRPr="00F5685B">
        <w:rPr>
          <w:sz w:val="21"/>
          <w:szCs w:val="21"/>
        </w:rPr>
        <w:t>.</w:t>
      </w:r>
    </w:p>
    <w:p w:rsidR="00F5685B" w:rsidRPr="00F5685B" w:rsidRDefault="00F5685B" w:rsidP="00F5685B">
      <w:pPr>
        <w:widowControl/>
        <w:autoSpaceDE/>
        <w:autoSpaceDN/>
        <w:adjustRightInd/>
        <w:rPr>
          <w:sz w:val="21"/>
          <w:szCs w:val="21"/>
        </w:rPr>
      </w:pPr>
      <w:r w:rsidRPr="00F5685B">
        <w:rPr>
          <w:sz w:val="21"/>
          <w:szCs w:val="21"/>
        </w:rPr>
        <w:t>- Lieux de plantation</w:t>
      </w:r>
      <w:r w:rsidRPr="00F5685B">
        <w:rPr>
          <w:sz w:val="21"/>
          <w:szCs w:val="21"/>
        </w:rPr>
        <w:tab/>
        <w:t>: autour et dans les champs, marais; au bord des routes, chemins et cours d'eau; le plus souvent sous forme de haies.</w:t>
      </w:r>
    </w:p>
    <w:p w:rsidR="00F5685B" w:rsidRPr="00F5685B" w:rsidRDefault="00F5685B" w:rsidP="00F5685B">
      <w:pPr>
        <w:widowControl/>
        <w:autoSpaceDE/>
        <w:autoSpaceDN/>
        <w:adjustRightInd/>
        <w:rPr>
          <w:sz w:val="21"/>
          <w:szCs w:val="21"/>
        </w:rPr>
      </w:pPr>
      <w:r w:rsidRPr="00F5685B">
        <w:rPr>
          <w:sz w:val="21"/>
          <w:szCs w:val="21"/>
        </w:rPr>
        <w:t>Soins sylvicoles</w:t>
      </w:r>
      <w:r w:rsidRPr="00F5685B">
        <w:rPr>
          <w:sz w:val="21"/>
          <w:szCs w:val="21"/>
        </w:rPr>
        <w:tab/>
      </w:r>
      <w:r>
        <w:rPr>
          <w:sz w:val="21"/>
          <w:szCs w:val="21"/>
        </w:rPr>
        <w:tab/>
      </w:r>
      <w:r w:rsidRPr="00F5685B">
        <w:rPr>
          <w:sz w:val="21"/>
          <w:szCs w:val="21"/>
        </w:rPr>
        <w:t>: ébranchage; traitement en têtard; élagage.</w:t>
      </w:r>
    </w:p>
    <w:p w:rsidR="00F5685B" w:rsidRPr="00F5685B" w:rsidRDefault="00F5685B" w:rsidP="00F5685B">
      <w:pPr>
        <w:widowControl/>
        <w:autoSpaceDE/>
        <w:autoSpaceDN/>
        <w:adjustRightInd/>
        <w:rPr>
          <w:sz w:val="21"/>
          <w:szCs w:val="21"/>
        </w:rPr>
      </w:pPr>
      <w:r w:rsidRPr="00F5685B">
        <w:rPr>
          <w:b/>
          <w:sz w:val="21"/>
          <w:szCs w:val="21"/>
        </w:rPr>
        <w:t>Utilisations sylvicoles</w:t>
      </w:r>
      <w:r>
        <w:rPr>
          <w:sz w:val="21"/>
          <w:szCs w:val="21"/>
        </w:rPr>
        <w:tab/>
      </w:r>
      <w:r w:rsidRPr="00F5685B">
        <w:rPr>
          <w:sz w:val="21"/>
          <w:szCs w:val="21"/>
        </w:rPr>
        <w:t>: reforestation; agroforesterie.</w:t>
      </w:r>
    </w:p>
    <w:p w:rsidR="00F5685B" w:rsidRPr="00F5685B" w:rsidRDefault="00F5685B" w:rsidP="00F5685B">
      <w:pPr>
        <w:widowControl/>
        <w:autoSpaceDE/>
        <w:autoSpaceDN/>
        <w:adjustRightInd/>
        <w:rPr>
          <w:sz w:val="21"/>
          <w:szCs w:val="21"/>
        </w:rPr>
      </w:pPr>
      <w:r w:rsidRPr="00F5685B">
        <w:rPr>
          <w:b/>
          <w:sz w:val="21"/>
          <w:szCs w:val="21"/>
        </w:rPr>
        <w:t>Régime</w:t>
      </w:r>
      <w:r w:rsidRPr="00F5685B">
        <w:rPr>
          <w:sz w:val="21"/>
          <w:szCs w:val="21"/>
        </w:rPr>
        <w:tab/>
      </w:r>
      <w:r w:rsidRPr="00F5685B">
        <w:rPr>
          <w:sz w:val="21"/>
          <w:szCs w:val="21"/>
        </w:rPr>
        <w:tab/>
        <w:t>: taillis; taillis sous-futaie.</w:t>
      </w:r>
    </w:p>
    <w:p w:rsidR="00F5685B" w:rsidRPr="00F5685B" w:rsidRDefault="00F5685B" w:rsidP="00F5685B">
      <w:pPr>
        <w:widowControl/>
        <w:autoSpaceDE/>
        <w:autoSpaceDN/>
        <w:adjustRightInd/>
        <w:rPr>
          <w:sz w:val="21"/>
          <w:szCs w:val="21"/>
        </w:rPr>
      </w:pPr>
      <w:r w:rsidRPr="00F5685B">
        <w:rPr>
          <w:b/>
          <w:sz w:val="21"/>
          <w:szCs w:val="21"/>
        </w:rPr>
        <w:t>Rendement</w:t>
      </w:r>
      <w:r w:rsidRPr="00F5685B">
        <w:rPr>
          <w:sz w:val="21"/>
          <w:szCs w:val="21"/>
        </w:rPr>
        <w:tab/>
        <w:t>: 40 m3/ha/an.</w:t>
      </w:r>
    </w:p>
    <w:p w:rsidR="00F5685B" w:rsidRDefault="00F5685B" w:rsidP="00F5685B">
      <w:pPr>
        <w:widowControl/>
        <w:autoSpaceDE/>
        <w:autoSpaceDN/>
        <w:adjustRightInd/>
        <w:rPr>
          <w:sz w:val="21"/>
          <w:szCs w:val="21"/>
        </w:rPr>
      </w:pPr>
      <w:r w:rsidRPr="00F5685B">
        <w:rPr>
          <w:b/>
          <w:sz w:val="21"/>
          <w:szCs w:val="21"/>
        </w:rPr>
        <w:t>Croissance</w:t>
      </w:r>
      <w:r w:rsidRPr="00F5685B">
        <w:rPr>
          <w:sz w:val="21"/>
          <w:szCs w:val="21"/>
        </w:rPr>
        <w:tab/>
        <w:t>: rapide.</w:t>
      </w:r>
    </w:p>
    <w:p w:rsidR="00F5685B" w:rsidRDefault="00F5685B" w:rsidP="00F5685B">
      <w:pPr>
        <w:widowControl/>
        <w:autoSpaceDE/>
        <w:autoSpaceDN/>
        <w:adjustRightInd/>
        <w:rPr>
          <w:sz w:val="21"/>
          <w:szCs w:val="21"/>
        </w:rPr>
      </w:pPr>
    </w:p>
    <w:p w:rsidR="00F5685B" w:rsidRPr="00F5685B" w:rsidRDefault="00F5685B" w:rsidP="00F5685B">
      <w:pPr>
        <w:widowControl/>
        <w:autoSpaceDE/>
        <w:autoSpaceDN/>
        <w:adjustRightInd/>
        <w:rPr>
          <w:b/>
          <w:sz w:val="21"/>
          <w:szCs w:val="21"/>
        </w:rPr>
      </w:pPr>
      <w:r w:rsidRPr="00F5685B">
        <w:rPr>
          <w:b/>
          <w:sz w:val="21"/>
          <w:szCs w:val="21"/>
        </w:rPr>
        <w:t>5. CARACTERISTIQUES DU BOIS ET UTILISATIONS</w:t>
      </w:r>
    </w:p>
    <w:p w:rsidR="00F5685B" w:rsidRPr="00F5685B" w:rsidRDefault="00F5685B" w:rsidP="00F5685B">
      <w:pPr>
        <w:widowControl/>
        <w:autoSpaceDE/>
        <w:autoSpaceDN/>
        <w:adjustRightInd/>
        <w:rPr>
          <w:b/>
          <w:sz w:val="21"/>
          <w:szCs w:val="21"/>
        </w:rPr>
      </w:pPr>
      <w:r w:rsidRPr="00F5685B">
        <w:rPr>
          <w:b/>
          <w:sz w:val="21"/>
          <w:szCs w:val="21"/>
        </w:rPr>
        <w:t>Bois</w:t>
      </w:r>
    </w:p>
    <w:p w:rsidR="00F5685B" w:rsidRPr="00F5685B" w:rsidRDefault="00F5685B" w:rsidP="00F5685B">
      <w:pPr>
        <w:widowControl/>
        <w:autoSpaceDE/>
        <w:autoSpaceDN/>
        <w:adjustRightInd/>
        <w:rPr>
          <w:sz w:val="21"/>
          <w:szCs w:val="21"/>
        </w:rPr>
      </w:pPr>
      <w:r w:rsidRPr="00F5685B">
        <w:rPr>
          <w:sz w:val="21"/>
          <w:szCs w:val="21"/>
        </w:rPr>
        <w:t>- Densité</w:t>
      </w:r>
      <w:r w:rsidRPr="00F5685B">
        <w:rPr>
          <w:sz w:val="21"/>
          <w:szCs w:val="21"/>
        </w:rPr>
        <w:tab/>
        <w:t xml:space="preserve">: forte </w:t>
      </w:r>
    </w:p>
    <w:p w:rsidR="00F5685B" w:rsidRPr="00F5685B" w:rsidRDefault="00F5685B" w:rsidP="00F5685B">
      <w:pPr>
        <w:widowControl/>
        <w:autoSpaceDE/>
        <w:autoSpaceDN/>
        <w:adjustRightInd/>
        <w:rPr>
          <w:sz w:val="21"/>
          <w:szCs w:val="21"/>
        </w:rPr>
      </w:pPr>
      <w:r w:rsidRPr="00F5685B">
        <w:rPr>
          <w:sz w:val="21"/>
          <w:szCs w:val="21"/>
        </w:rPr>
        <w:t>- Durabilité</w:t>
      </w:r>
      <w:r w:rsidRPr="00F5685B">
        <w:rPr>
          <w:sz w:val="21"/>
          <w:szCs w:val="21"/>
        </w:rPr>
        <w:tab/>
        <w:t>: très durable (25 ans)</w:t>
      </w:r>
    </w:p>
    <w:p w:rsidR="00F5685B" w:rsidRPr="00F5685B" w:rsidRDefault="00F5685B" w:rsidP="00F5685B">
      <w:pPr>
        <w:widowControl/>
        <w:autoSpaceDE/>
        <w:autoSpaceDN/>
        <w:adjustRightInd/>
        <w:rPr>
          <w:sz w:val="21"/>
          <w:szCs w:val="21"/>
        </w:rPr>
      </w:pPr>
      <w:r w:rsidRPr="00F5685B">
        <w:rPr>
          <w:sz w:val="21"/>
          <w:szCs w:val="21"/>
        </w:rPr>
        <w:t>- Séchage</w:t>
      </w:r>
      <w:r w:rsidRPr="00F5685B">
        <w:rPr>
          <w:sz w:val="21"/>
          <w:szCs w:val="21"/>
        </w:rPr>
        <w:tab/>
        <w:t>: facile</w:t>
      </w:r>
    </w:p>
    <w:p w:rsidR="00F5685B" w:rsidRPr="00F5685B" w:rsidRDefault="00F5685B" w:rsidP="00F5685B">
      <w:pPr>
        <w:widowControl/>
        <w:autoSpaceDE/>
        <w:autoSpaceDN/>
        <w:adjustRightInd/>
        <w:rPr>
          <w:sz w:val="21"/>
          <w:szCs w:val="21"/>
        </w:rPr>
      </w:pPr>
      <w:r w:rsidRPr="00F5685B">
        <w:rPr>
          <w:sz w:val="21"/>
          <w:szCs w:val="21"/>
        </w:rPr>
        <w:t>- Dureté</w:t>
      </w:r>
      <w:r w:rsidRPr="00F5685B">
        <w:rPr>
          <w:sz w:val="21"/>
          <w:szCs w:val="21"/>
        </w:rPr>
        <w:tab/>
        <w:t>: dur.</w:t>
      </w:r>
    </w:p>
    <w:p w:rsidR="00F5685B" w:rsidRPr="00F5685B" w:rsidRDefault="00F5685B" w:rsidP="00F5685B">
      <w:pPr>
        <w:widowControl/>
        <w:autoSpaceDE/>
        <w:autoSpaceDN/>
        <w:adjustRightInd/>
        <w:rPr>
          <w:sz w:val="21"/>
          <w:szCs w:val="21"/>
        </w:rPr>
      </w:pPr>
    </w:p>
    <w:p w:rsidR="00F5685B" w:rsidRPr="00F5685B" w:rsidRDefault="00F5685B" w:rsidP="00F5685B">
      <w:pPr>
        <w:widowControl/>
        <w:autoSpaceDE/>
        <w:autoSpaceDN/>
        <w:adjustRightInd/>
        <w:rPr>
          <w:b/>
          <w:sz w:val="21"/>
          <w:szCs w:val="21"/>
        </w:rPr>
      </w:pPr>
      <w:r w:rsidRPr="00F5685B">
        <w:rPr>
          <w:b/>
          <w:sz w:val="21"/>
          <w:szCs w:val="21"/>
        </w:rPr>
        <w:t>Utilisations</w:t>
      </w:r>
    </w:p>
    <w:p w:rsidR="00F5685B" w:rsidRPr="00F5685B" w:rsidRDefault="00F5685B" w:rsidP="00F5685B">
      <w:pPr>
        <w:widowControl/>
        <w:autoSpaceDE/>
        <w:autoSpaceDN/>
        <w:adjustRightInd/>
        <w:rPr>
          <w:i/>
          <w:sz w:val="21"/>
          <w:szCs w:val="21"/>
        </w:rPr>
      </w:pPr>
      <w:r w:rsidRPr="00F5685B">
        <w:rPr>
          <w:i/>
          <w:sz w:val="21"/>
          <w:szCs w:val="21"/>
        </w:rPr>
        <w:t>Arbre</w:t>
      </w:r>
    </w:p>
    <w:p w:rsidR="00F5685B" w:rsidRPr="00F5685B" w:rsidRDefault="00F5685B" w:rsidP="00F5685B">
      <w:pPr>
        <w:widowControl/>
        <w:autoSpaceDE/>
        <w:autoSpaceDN/>
        <w:adjustRightInd/>
        <w:rPr>
          <w:sz w:val="21"/>
          <w:szCs w:val="21"/>
        </w:rPr>
      </w:pPr>
      <w:r w:rsidRPr="00F5685B">
        <w:rPr>
          <w:sz w:val="21"/>
          <w:szCs w:val="21"/>
        </w:rPr>
        <w:t>Brise-vents; pare-feux (résiste au feu); ombrage pour cacaoyers et caféiers; fixation d'azote; conservation du sol; ornement; tuteur des vanilliers et poivriers; contrôle des mauvaises herbes.</w:t>
      </w:r>
    </w:p>
    <w:p w:rsidR="00F5685B" w:rsidRPr="00F5685B" w:rsidRDefault="00F5685B" w:rsidP="00F5685B">
      <w:pPr>
        <w:widowControl/>
        <w:autoSpaceDE/>
        <w:autoSpaceDN/>
        <w:adjustRightInd/>
        <w:rPr>
          <w:i/>
          <w:sz w:val="21"/>
          <w:szCs w:val="21"/>
        </w:rPr>
      </w:pPr>
      <w:r w:rsidRPr="00F5685B">
        <w:rPr>
          <w:i/>
          <w:sz w:val="21"/>
          <w:szCs w:val="21"/>
        </w:rPr>
        <w:t>Bois</w:t>
      </w:r>
    </w:p>
    <w:p w:rsidR="00F5685B" w:rsidRPr="00F5685B" w:rsidRDefault="00F5685B" w:rsidP="00F5685B">
      <w:pPr>
        <w:widowControl/>
        <w:autoSpaceDE/>
        <w:autoSpaceDN/>
        <w:adjustRightInd/>
        <w:rPr>
          <w:sz w:val="21"/>
          <w:szCs w:val="21"/>
        </w:rPr>
      </w:pPr>
      <w:r>
        <w:rPr>
          <w:sz w:val="21"/>
          <w:szCs w:val="21"/>
        </w:rPr>
        <w:t>Trave</w:t>
      </w:r>
      <w:r w:rsidRPr="00F5685B">
        <w:rPr>
          <w:sz w:val="21"/>
          <w:szCs w:val="21"/>
        </w:rPr>
        <w:t xml:space="preserve">rses pour chemin de fer; constructions légères; bois de feu (4920 kcallkg de bois sec); charbon de bois; perches; </w:t>
      </w:r>
    </w:p>
    <w:p w:rsidR="00F5685B" w:rsidRPr="00F5685B" w:rsidRDefault="00F5685B" w:rsidP="00F5685B">
      <w:pPr>
        <w:widowControl/>
        <w:autoSpaceDE/>
        <w:autoSpaceDN/>
        <w:adjustRightInd/>
        <w:rPr>
          <w:i/>
          <w:sz w:val="21"/>
          <w:szCs w:val="21"/>
        </w:rPr>
      </w:pPr>
      <w:r w:rsidRPr="00F5685B">
        <w:rPr>
          <w:i/>
          <w:sz w:val="21"/>
          <w:szCs w:val="21"/>
        </w:rPr>
        <w:t>Autres produits</w:t>
      </w:r>
    </w:p>
    <w:p w:rsidR="00F5685B" w:rsidRPr="00F5685B" w:rsidRDefault="00F5685B" w:rsidP="00F5685B">
      <w:pPr>
        <w:widowControl/>
        <w:autoSpaceDE/>
        <w:autoSpaceDN/>
        <w:adjustRightInd/>
        <w:rPr>
          <w:sz w:val="21"/>
          <w:szCs w:val="21"/>
        </w:rPr>
      </w:pPr>
      <w:r w:rsidRPr="00F5685B">
        <w:rPr>
          <w:sz w:val="21"/>
          <w:szCs w:val="21"/>
        </w:rPr>
        <w:t>Engrais vert; fourrage pour moutons, chèvres et volailles (les feuilles sont toxiques pour l'homme, les chevaux et les chiens); graines: production de poisons contre les rats; feuilles: litière, paillage, utilisées en médecine comme cataplasme; fleurs mellifères; insecticide; engrais vert.</w:t>
      </w:r>
    </w:p>
    <w:p w:rsidR="00F5685B" w:rsidRPr="00F5685B" w:rsidRDefault="00F5685B" w:rsidP="00F5685B">
      <w:pPr>
        <w:widowControl/>
        <w:autoSpaceDE/>
        <w:autoSpaceDN/>
        <w:adjustRightInd/>
        <w:rPr>
          <w:sz w:val="21"/>
          <w:szCs w:val="21"/>
        </w:rPr>
      </w:pPr>
    </w:p>
    <w:p w:rsidR="00F5685B" w:rsidRPr="00F5685B" w:rsidRDefault="00F5685B" w:rsidP="00F5685B">
      <w:pPr>
        <w:widowControl/>
        <w:autoSpaceDE/>
        <w:autoSpaceDN/>
        <w:adjustRightInd/>
        <w:rPr>
          <w:sz w:val="21"/>
          <w:szCs w:val="21"/>
        </w:rPr>
      </w:pPr>
      <w:r w:rsidRPr="00F5685B">
        <w:rPr>
          <w:sz w:val="21"/>
          <w:szCs w:val="21"/>
        </w:rPr>
        <w:t>6. BIBLIOGRAPHIE</w:t>
      </w:r>
    </w:p>
    <w:p w:rsidR="00F5685B" w:rsidRPr="00F5685B" w:rsidRDefault="00F5685B" w:rsidP="00F5685B">
      <w:pPr>
        <w:widowControl/>
        <w:autoSpaceDE/>
        <w:autoSpaceDN/>
        <w:adjustRightInd/>
        <w:rPr>
          <w:sz w:val="21"/>
          <w:szCs w:val="21"/>
        </w:rPr>
      </w:pPr>
      <w:r w:rsidRPr="00F5685B">
        <w:rPr>
          <w:sz w:val="21"/>
          <w:szCs w:val="21"/>
        </w:rPr>
        <w:t>EGLI et KALINGANIRE (1988); LII1LE (1989); NAS (1979); NAS (1980); WEBB et al. (1984).</w:t>
      </w:r>
    </w:p>
    <w:p w:rsidR="00EB6C37" w:rsidRPr="00F5685B" w:rsidRDefault="00EB6C37" w:rsidP="00EB6C37">
      <w:pPr>
        <w:widowControl/>
        <w:autoSpaceDE/>
        <w:autoSpaceDN/>
        <w:adjustRightInd/>
        <w:rPr>
          <w:sz w:val="21"/>
          <w:szCs w:val="21"/>
        </w:rPr>
      </w:pPr>
      <w:r w:rsidRPr="00F5685B">
        <w:rPr>
          <w:sz w:val="21"/>
          <w:szCs w:val="21"/>
        </w:rPr>
        <w:br w:type="page"/>
      </w:r>
    </w:p>
    <w:p w:rsidR="00EB6C37" w:rsidRPr="00373E97"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942484" w:rsidTr="00942484">
        <w:tc>
          <w:tcPr>
            <w:tcW w:w="10606" w:type="dxa"/>
          </w:tcPr>
          <w:p w:rsidR="00F5685B" w:rsidRPr="00942484" w:rsidRDefault="00B56CA4" w:rsidP="00942484">
            <w:pPr>
              <w:kinsoku w:val="0"/>
              <w:overflowPunct w:val="0"/>
              <w:autoSpaceDE/>
              <w:autoSpaceDN/>
              <w:adjustRightInd/>
              <w:jc w:val="center"/>
              <w:textAlignment w:val="baseline"/>
              <w:rPr>
                <w:b/>
                <w:sz w:val="28"/>
                <w:szCs w:val="28"/>
              </w:rPr>
            </w:pPr>
            <w:r w:rsidRPr="00942484">
              <w:rPr>
                <w:b/>
                <w:sz w:val="28"/>
                <w:szCs w:val="28"/>
              </w:rPr>
              <w:t xml:space="preserve">63. </w:t>
            </w:r>
            <w:r w:rsidR="00F5685B" w:rsidRPr="00942484">
              <w:rPr>
                <w:b/>
                <w:sz w:val="28"/>
                <w:szCs w:val="28"/>
              </w:rPr>
              <w:t>GMELINA ARBOREA (L.) Roxb.</w:t>
            </w:r>
          </w:p>
          <w:p w:rsidR="00EB6C37" w:rsidRPr="00942484" w:rsidRDefault="00F5685B" w:rsidP="00942484">
            <w:pPr>
              <w:kinsoku w:val="0"/>
              <w:overflowPunct w:val="0"/>
              <w:autoSpaceDE/>
              <w:autoSpaceDN/>
              <w:adjustRightInd/>
              <w:jc w:val="center"/>
              <w:textAlignment w:val="baseline"/>
              <w:rPr>
                <w:sz w:val="28"/>
                <w:szCs w:val="28"/>
              </w:rPr>
            </w:pPr>
            <w:r w:rsidRPr="00942484">
              <w:rPr>
                <w:sz w:val="28"/>
                <w:szCs w:val="28"/>
              </w:rPr>
              <w:t>VERBENACEAE</w:t>
            </w:r>
          </w:p>
        </w:tc>
      </w:tr>
      <w:tr w:rsidR="00B56CA4" w:rsidRPr="00B84C38" w:rsidTr="00942484">
        <w:tc>
          <w:tcPr>
            <w:tcW w:w="10606" w:type="dxa"/>
          </w:tcPr>
          <w:p w:rsidR="00B56CA4" w:rsidRPr="00942484" w:rsidRDefault="00B56CA4" w:rsidP="00B56CA4">
            <w:r w:rsidRPr="00942484">
              <w:rPr>
                <w:u w:val="single"/>
              </w:rPr>
              <w:t>Synonymes</w:t>
            </w:r>
            <w:r w:rsidRPr="00942484">
              <w:tab/>
            </w:r>
            <w:r w:rsidRPr="00942484">
              <w:tab/>
              <w:t xml:space="preserve">: </w:t>
            </w:r>
            <w:r w:rsidRPr="00942484">
              <w:rPr>
                <w:i/>
              </w:rPr>
              <w:t>Gmelina rheedii</w:t>
            </w:r>
            <w:r w:rsidRPr="00942484">
              <w:t xml:space="preserve"> Hook.- </w:t>
            </w:r>
            <w:r w:rsidRPr="00942484">
              <w:rPr>
                <w:i/>
              </w:rPr>
              <w:t>Premna latifolia</w:t>
            </w:r>
            <w:r w:rsidRPr="00942484">
              <w:t xml:space="preserve"> Roxb. </w:t>
            </w:r>
            <w:r w:rsidRPr="00942484">
              <w:rPr>
                <w:i/>
              </w:rPr>
              <w:t>var. mucronata</w:t>
            </w:r>
            <w:r w:rsidRPr="00942484">
              <w:t xml:space="preserve"> Auct. non C.B. Clarke</w:t>
            </w:r>
          </w:p>
          <w:p w:rsidR="00B56CA4" w:rsidRPr="00942484" w:rsidRDefault="00B56CA4" w:rsidP="00B56CA4">
            <w:r w:rsidRPr="00942484">
              <w:rPr>
                <w:u w:val="single"/>
              </w:rPr>
              <w:t>Noms vernaculaires</w:t>
            </w:r>
            <w:r w:rsidRPr="00942484">
              <w:tab/>
              <w:t>: Shivan - Kumhar (Indes) - Yemani (Birmanie) - Bushbeech (Malaisie)</w:t>
            </w:r>
          </w:p>
          <w:p w:rsidR="00B56CA4" w:rsidRPr="00942484" w:rsidRDefault="00B56CA4" w:rsidP="00B56CA4">
            <w:pPr>
              <w:rPr>
                <w:lang w:val="en-US"/>
              </w:rPr>
            </w:pPr>
            <w:r w:rsidRPr="00942484">
              <w:rPr>
                <w:u w:val="single"/>
                <w:lang w:val="en-US"/>
              </w:rPr>
              <w:t>Noms commerciaux</w:t>
            </w:r>
            <w:r w:rsidRPr="00942484">
              <w:rPr>
                <w:lang w:val="en-US"/>
              </w:rPr>
              <w:tab/>
              <w:t>: Melina - Kashmir tree - White Teak - Gumhar</w:t>
            </w:r>
          </w:p>
        </w:tc>
      </w:tr>
    </w:tbl>
    <w:p w:rsidR="00EB6C37" w:rsidRPr="00B56CA4" w:rsidRDefault="00EB6C37" w:rsidP="00EB6C3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6"/>
        <w:gridCol w:w="5966"/>
      </w:tblGrid>
      <w:tr w:rsidR="00EB6C37" w:rsidRPr="00942484" w:rsidTr="00942484">
        <w:tc>
          <w:tcPr>
            <w:tcW w:w="3085" w:type="dxa"/>
          </w:tcPr>
          <w:p w:rsidR="00EB6C37" w:rsidRPr="00942484" w:rsidRDefault="00817B5E" w:rsidP="00942484">
            <w:pPr>
              <w:jc w:val="center"/>
              <w:rPr>
                <w:lang w:val="en-US"/>
              </w:rPr>
            </w:pPr>
            <w:r>
              <w:rPr>
                <w:noProof/>
              </w:rPr>
              <w:drawing>
                <wp:inline distT="0" distB="0" distL="0" distR="0">
                  <wp:extent cx="2047875" cy="2181225"/>
                  <wp:effectExtent l="19050" t="0" r="9525" b="0"/>
                  <wp:docPr id="53"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4"/>
                          <pic:cNvPicPr>
                            <a:picLocks noChangeAspect="1" noChangeArrowheads="1"/>
                          </pic:cNvPicPr>
                        </pic:nvPicPr>
                        <pic:blipFill>
                          <a:blip r:embed="rId61" cstate="print"/>
                          <a:srcRect/>
                          <a:stretch>
                            <a:fillRect/>
                          </a:stretch>
                        </pic:blipFill>
                        <pic:spPr bwMode="auto">
                          <a:xfrm>
                            <a:off x="0" y="0"/>
                            <a:ext cx="2047875" cy="2181225"/>
                          </a:xfrm>
                          <a:prstGeom prst="rect">
                            <a:avLst/>
                          </a:prstGeom>
                          <a:noFill/>
                          <a:ln w="9525">
                            <a:noFill/>
                            <a:miter lim="800000"/>
                            <a:headEnd/>
                            <a:tailEnd/>
                          </a:ln>
                        </pic:spPr>
                      </pic:pic>
                    </a:graphicData>
                  </a:graphic>
                </wp:inline>
              </w:drawing>
            </w:r>
          </w:p>
          <w:p w:rsidR="00B56CA4" w:rsidRPr="00942484" w:rsidRDefault="00B56CA4" w:rsidP="00942484">
            <w:pPr>
              <w:jc w:val="center"/>
              <w:rPr>
                <w:lang w:val="en-US"/>
              </w:rPr>
            </w:pPr>
          </w:p>
          <w:p w:rsidR="00B56CA4" w:rsidRPr="00942484" w:rsidRDefault="00817B5E" w:rsidP="00942484">
            <w:pPr>
              <w:jc w:val="center"/>
              <w:rPr>
                <w:lang w:val="en-US"/>
              </w:rPr>
            </w:pPr>
            <w:r>
              <w:rPr>
                <w:noProof/>
              </w:rPr>
              <w:drawing>
                <wp:inline distT="0" distB="0" distL="0" distR="0">
                  <wp:extent cx="2838450" cy="2428875"/>
                  <wp:effectExtent l="19050" t="0" r="0" b="0"/>
                  <wp:docPr id="54"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6"/>
                          <pic:cNvPicPr>
                            <a:picLocks noChangeAspect="1" noChangeArrowheads="1"/>
                          </pic:cNvPicPr>
                        </pic:nvPicPr>
                        <pic:blipFill>
                          <a:blip r:embed="rId62" cstate="print"/>
                          <a:srcRect/>
                          <a:stretch>
                            <a:fillRect/>
                          </a:stretch>
                        </pic:blipFill>
                        <pic:spPr bwMode="auto">
                          <a:xfrm>
                            <a:off x="0" y="0"/>
                            <a:ext cx="2838450" cy="2428875"/>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B56CA4" w:rsidRPr="00942484" w:rsidRDefault="00B56CA4" w:rsidP="00B56CA4">
            <w:pPr>
              <w:rPr>
                <w:sz w:val="21"/>
                <w:szCs w:val="21"/>
              </w:rPr>
            </w:pPr>
            <w:r w:rsidRPr="00942484">
              <w:rPr>
                <w:b/>
                <w:sz w:val="21"/>
                <w:szCs w:val="21"/>
              </w:rPr>
              <w:t>Latitude</w:t>
            </w:r>
            <w:r w:rsidRPr="00942484">
              <w:rPr>
                <w:sz w:val="21"/>
                <w:szCs w:val="21"/>
              </w:rPr>
              <w:t>: 5° - 30° N</w:t>
            </w:r>
          </w:p>
          <w:p w:rsidR="00B56CA4" w:rsidRPr="00942484" w:rsidRDefault="00B56CA4" w:rsidP="00B56CA4">
            <w:pPr>
              <w:rPr>
                <w:sz w:val="21"/>
                <w:szCs w:val="21"/>
              </w:rPr>
            </w:pPr>
            <w:r w:rsidRPr="00942484">
              <w:rPr>
                <w:b/>
                <w:sz w:val="21"/>
                <w:szCs w:val="21"/>
              </w:rPr>
              <w:t>Régions</w:t>
            </w:r>
            <w:r w:rsidRPr="00942484">
              <w:rPr>
                <w:sz w:val="21"/>
                <w:szCs w:val="21"/>
              </w:rPr>
              <w:t>: Asie du Sud-est; Chine méridionale, Indes; Pakistan; Bangladesh, Birmanie; Sri Lanka</w:t>
            </w:r>
          </w:p>
          <w:p w:rsidR="00B56CA4" w:rsidRPr="00942484" w:rsidRDefault="00B56CA4" w:rsidP="00B56CA4">
            <w:pPr>
              <w:rPr>
                <w:sz w:val="21"/>
                <w:szCs w:val="21"/>
              </w:rPr>
            </w:pPr>
            <w:r w:rsidRPr="00942484">
              <w:rPr>
                <w:b/>
                <w:sz w:val="21"/>
                <w:szCs w:val="21"/>
              </w:rPr>
              <w:t>Altitude</w:t>
            </w:r>
            <w:r w:rsidRPr="00942484">
              <w:rPr>
                <w:sz w:val="21"/>
                <w:szCs w:val="21"/>
              </w:rPr>
              <w:t>: 0 - 1200 (1500) m dans son aire naturelle</w:t>
            </w:r>
          </w:p>
          <w:p w:rsidR="00B56CA4" w:rsidRPr="00942484" w:rsidRDefault="00B56CA4" w:rsidP="00B56CA4">
            <w:pPr>
              <w:rPr>
                <w:i/>
                <w:sz w:val="21"/>
                <w:szCs w:val="21"/>
              </w:rPr>
            </w:pPr>
            <w:r w:rsidRPr="00942484">
              <w:rPr>
                <w:i/>
                <w:sz w:val="21"/>
                <w:szCs w:val="21"/>
              </w:rPr>
              <w:t>Remarque</w:t>
            </w:r>
          </w:p>
          <w:p w:rsidR="00B56CA4" w:rsidRPr="00942484" w:rsidRDefault="00B56CA4" w:rsidP="00B56CA4">
            <w:pPr>
              <w:rPr>
                <w:sz w:val="21"/>
                <w:szCs w:val="21"/>
              </w:rPr>
            </w:pPr>
            <w:r w:rsidRPr="00942484">
              <w:rPr>
                <w:sz w:val="21"/>
                <w:szCs w:val="21"/>
              </w:rPr>
              <w:t>L'espèce est largement utilisée dans toute la zone tropicale</w:t>
            </w:r>
          </w:p>
          <w:p w:rsidR="00B56CA4" w:rsidRPr="00942484" w:rsidRDefault="00B56CA4" w:rsidP="00B56CA4">
            <w:pPr>
              <w:rPr>
                <w:sz w:val="21"/>
                <w:szCs w:val="21"/>
              </w:rPr>
            </w:pPr>
            <w:r w:rsidRPr="00942484">
              <w:rPr>
                <w:sz w:val="21"/>
                <w:szCs w:val="21"/>
              </w:rPr>
              <w:t>comme essence dans les afforestations et dans des systèmes agroforestiers.</w:t>
            </w:r>
          </w:p>
          <w:p w:rsidR="00B56CA4" w:rsidRPr="00942484" w:rsidRDefault="00B56CA4" w:rsidP="00B56CA4">
            <w:pPr>
              <w:rPr>
                <w:sz w:val="21"/>
                <w:szCs w:val="21"/>
              </w:rPr>
            </w:pPr>
          </w:p>
          <w:p w:rsidR="00B56CA4" w:rsidRPr="00942484" w:rsidRDefault="00B56CA4" w:rsidP="00B56CA4">
            <w:pPr>
              <w:rPr>
                <w:b/>
                <w:i/>
                <w:sz w:val="21"/>
                <w:szCs w:val="21"/>
              </w:rPr>
            </w:pPr>
            <w:r w:rsidRPr="00942484">
              <w:rPr>
                <w:b/>
                <w:i/>
                <w:sz w:val="21"/>
                <w:szCs w:val="21"/>
              </w:rPr>
              <w:t>Aire potentielle à Madagascar</w:t>
            </w:r>
          </w:p>
          <w:p w:rsidR="00B56CA4" w:rsidRPr="00942484" w:rsidRDefault="00B56CA4" w:rsidP="00B56CA4">
            <w:pPr>
              <w:rPr>
                <w:sz w:val="21"/>
                <w:szCs w:val="21"/>
              </w:rPr>
            </w:pPr>
            <w:r w:rsidRPr="00942484">
              <w:rPr>
                <w:b/>
                <w:sz w:val="21"/>
                <w:szCs w:val="21"/>
              </w:rPr>
              <w:t>Latitude</w:t>
            </w:r>
            <w:r w:rsidRPr="00942484">
              <w:rPr>
                <w:sz w:val="21"/>
                <w:szCs w:val="21"/>
              </w:rPr>
              <w:t>: 12° - 21°S</w:t>
            </w:r>
          </w:p>
          <w:p w:rsidR="00EB6C37" w:rsidRPr="00942484" w:rsidRDefault="00B56CA4" w:rsidP="00B56CA4">
            <w:pPr>
              <w:rPr>
                <w:sz w:val="21"/>
                <w:szCs w:val="21"/>
              </w:rPr>
            </w:pPr>
            <w:r w:rsidRPr="00942484">
              <w:rPr>
                <w:b/>
                <w:sz w:val="21"/>
                <w:szCs w:val="21"/>
              </w:rPr>
              <w:t>Régions</w:t>
            </w:r>
            <w:r w:rsidRPr="00942484">
              <w:rPr>
                <w:sz w:val="21"/>
                <w:szCs w:val="21"/>
              </w:rPr>
              <w:t>: répartie dans la région occidentale (R7) et dans le Sambirano (R3), mais pourrait s'adapter aussi dans les régions Ri et R2 (Région orientale) et - sur les meilleurs sites - dans les régions R5 et R8.</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B56CA4" w:rsidRPr="00942484" w:rsidRDefault="00B56CA4" w:rsidP="00B56CA4">
            <w:pPr>
              <w:rPr>
                <w:sz w:val="21"/>
                <w:szCs w:val="21"/>
              </w:rPr>
            </w:pPr>
            <w:r w:rsidRPr="00942484">
              <w:rPr>
                <w:b/>
                <w:sz w:val="21"/>
                <w:szCs w:val="21"/>
              </w:rPr>
              <w:t>Port</w:t>
            </w:r>
            <w:r w:rsidRPr="00942484">
              <w:rPr>
                <w:sz w:val="21"/>
                <w:szCs w:val="21"/>
              </w:rPr>
              <w:t>: souvent fourchu, rarement droit; le fût est net de branches uniquement dans des peuplements serrés (voir peuplements à Bora).</w:t>
            </w:r>
          </w:p>
          <w:p w:rsidR="00B56CA4" w:rsidRPr="00942484" w:rsidRDefault="00B56CA4" w:rsidP="00B56CA4">
            <w:pPr>
              <w:rPr>
                <w:sz w:val="21"/>
                <w:szCs w:val="21"/>
              </w:rPr>
            </w:pPr>
            <w:r w:rsidRPr="00942484">
              <w:rPr>
                <w:b/>
                <w:sz w:val="21"/>
                <w:szCs w:val="21"/>
              </w:rPr>
              <w:t>Dimension</w:t>
            </w:r>
            <w:r w:rsidRPr="00942484">
              <w:rPr>
                <w:sz w:val="21"/>
                <w:szCs w:val="21"/>
              </w:rPr>
              <w:t>: grand arbre</w:t>
            </w:r>
          </w:p>
          <w:p w:rsidR="00B56CA4" w:rsidRPr="00942484" w:rsidRDefault="00B56CA4" w:rsidP="00B56CA4">
            <w:pPr>
              <w:rPr>
                <w:sz w:val="21"/>
                <w:szCs w:val="21"/>
              </w:rPr>
            </w:pPr>
            <w:r w:rsidRPr="00942484">
              <w:rPr>
                <w:sz w:val="21"/>
                <w:szCs w:val="21"/>
              </w:rPr>
              <w:t>d (cm): 60 - 80 h (m): 20 - 35</w:t>
            </w:r>
          </w:p>
          <w:p w:rsidR="00B56CA4" w:rsidRPr="00942484" w:rsidRDefault="00B56CA4" w:rsidP="00B56CA4">
            <w:pPr>
              <w:rPr>
                <w:sz w:val="21"/>
                <w:szCs w:val="21"/>
              </w:rPr>
            </w:pPr>
            <w:r w:rsidRPr="00942484">
              <w:rPr>
                <w:b/>
                <w:sz w:val="21"/>
                <w:szCs w:val="21"/>
              </w:rPr>
              <w:t>Ecorce</w:t>
            </w:r>
            <w:r w:rsidRPr="00942484">
              <w:rPr>
                <w:sz w:val="21"/>
                <w:szCs w:val="21"/>
              </w:rPr>
              <w:t>: grisâtre foncé, crevassée au stade adulte.</w:t>
            </w:r>
          </w:p>
          <w:p w:rsidR="00B56CA4" w:rsidRPr="00942484" w:rsidRDefault="00B56CA4" w:rsidP="00B56CA4">
            <w:pPr>
              <w:rPr>
                <w:sz w:val="21"/>
                <w:szCs w:val="21"/>
              </w:rPr>
            </w:pPr>
            <w:r w:rsidRPr="00942484">
              <w:rPr>
                <w:b/>
                <w:sz w:val="21"/>
                <w:szCs w:val="21"/>
              </w:rPr>
              <w:t>Feuilles</w:t>
            </w:r>
            <w:r w:rsidRPr="00942484">
              <w:rPr>
                <w:sz w:val="21"/>
                <w:szCs w:val="21"/>
              </w:rPr>
              <w:t>: simples, opposées, ovales, larges de 7 - 13 cm, longues de 10 - 20 cm.</w:t>
            </w:r>
          </w:p>
          <w:p w:rsidR="00B56CA4" w:rsidRPr="00942484" w:rsidRDefault="00B56CA4" w:rsidP="00B56CA4">
            <w:pPr>
              <w:rPr>
                <w:sz w:val="21"/>
                <w:szCs w:val="21"/>
              </w:rPr>
            </w:pPr>
            <w:r w:rsidRPr="00942484">
              <w:rPr>
                <w:b/>
                <w:sz w:val="21"/>
                <w:szCs w:val="21"/>
              </w:rPr>
              <w:t>Fleurs</w:t>
            </w:r>
            <w:r w:rsidRPr="00942484">
              <w:rPr>
                <w:sz w:val="21"/>
                <w:szCs w:val="21"/>
              </w:rPr>
              <w:t>: en panicules terminales de 15 - 30 cm de long; fleurs nombreuses, 3 - 4 cm de long, très pubescentes, de couleur jaune à rouge brun.</w:t>
            </w:r>
          </w:p>
          <w:p w:rsidR="00B56CA4" w:rsidRPr="00942484" w:rsidRDefault="00B56CA4" w:rsidP="00B56CA4">
            <w:pPr>
              <w:rPr>
                <w:sz w:val="21"/>
                <w:szCs w:val="21"/>
              </w:rPr>
            </w:pPr>
            <w:r w:rsidRPr="00942484">
              <w:rPr>
                <w:b/>
                <w:sz w:val="21"/>
                <w:szCs w:val="21"/>
              </w:rPr>
              <w:t>Fruits</w:t>
            </w:r>
            <w:r w:rsidRPr="00942484">
              <w:rPr>
                <w:sz w:val="21"/>
                <w:szCs w:val="21"/>
              </w:rPr>
              <w:t>: drupes charnues, ovoïdes ou oblongues pointues d'environ 2 - 2,5 cm de long, orange jaune quand elles sont mûres.</w:t>
            </w:r>
          </w:p>
          <w:p w:rsidR="00B56CA4" w:rsidRPr="00942484" w:rsidRDefault="00B56CA4" w:rsidP="00B56CA4">
            <w:pPr>
              <w:rPr>
                <w:sz w:val="21"/>
                <w:szCs w:val="21"/>
              </w:rPr>
            </w:pPr>
            <w:r w:rsidRPr="00942484">
              <w:rPr>
                <w:b/>
                <w:sz w:val="21"/>
                <w:szCs w:val="21"/>
              </w:rPr>
              <w:t>Graines</w:t>
            </w:r>
            <w:r w:rsidRPr="00942484">
              <w:rPr>
                <w:sz w:val="21"/>
                <w:szCs w:val="21"/>
              </w:rPr>
              <w:t>: an nombre de 2 à 4 dans des cellules du noyau.</w:t>
            </w:r>
          </w:p>
        </w:tc>
      </w:tr>
    </w:tbl>
    <w:p w:rsidR="00B56CA4" w:rsidRDefault="00B56CA4" w:rsidP="00B56CA4">
      <w:pPr>
        <w:rPr>
          <w:sz w:val="21"/>
          <w:szCs w:val="21"/>
        </w:rPr>
      </w:pPr>
    </w:p>
    <w:p w:rsidR="00B56CA4" w:rsidRPr="00B56CA4" w:rsidRDefault="00B56CA4" w:rsidP="00B56CA4">
      <w:pPr>
        <w:widowControl/>
        <w:autoSpaceDE/>
        <w:autoSpaceDN/>
        <w:adjustRightInd/>
        <w:rPr>
          <w:b/>
          <w:sz w:val="21"/>
          <w:szCs w:val="21"/>
        </w:rPr>
      </w:pPr>
      <w:r w:rsidRPr="00B56CA4">
        <w:rPr>
          <w:b/>
          <w:sz w:val="21"/>
          <w:szCs w:val="21"/>
        </w:rPr>
        <w:t xml:space="preserve">3. ECOLOGIE </w:t>
      </w:r>
    </w:p>
    <w:p w:rsidR="00B56CA4" w:rsidRPr="00B56CA4" w:rsidRDefault="00B56CA4" w:rsidP="00B56CA4">
      <w:pPr>
        <w:widowControl/>
        <w:autoSpaceDE/>
        <w:autoSpaceDN/>
        <w:adjustRightInd/>
        <w:rPr>
          <w:b/>
          <w:sz w:val="21"/>
          <w:szCs w:val="21"/>
        </w:rPr>
      </w:pPr>
      <w:r w:rsidRPr="00B56CA4">
        <w:rPr>
          <w:b/>
          <w:sz w:val="21"/>
          <w:szCs w:val="21"/>
        </w:rPr>
        <w:t>Climat</w:t>
      </w:r>
    </w:p>
    <w:p w:rsidR="00B56CA4" w:rsidRPr="00B56CA4" w:rsidRDefault="00B56CA4" w:rsidP="00B56CA4">
      <w:pPr>
        <w:widowControl/>
        <w:autoSpaceDE/>
        <w:autoSpaceDN/>
        <w:adjustRightInd/>
        <w:rPr>
          <w:sz w:val="21"/>
          <w:szCs w:val="21"/>
        </w:rPr>
      </w:pPr>
      <w:r w:rsidRPr="00B56CA4">
        <w:rPr>
          <w:sz w:val="21"/>
          <w:szCs w:val="21"/>
        </w:rPr>
        <w:t>- Pluviométrie annuelle</w:t>
      </w:r>
      <w:r w:rsidRPr="00B56CA4">
        <w:rPr>
          <w:sz w:val="21"/>
          <w:szCs w:val="21"/>
        </w:rPr>
        <w:tab/>
      </w:r>
      <w:r w:rsidRPr="00B56CA4">
        <w:rPr>
          <w:sz w:val="21"/>
          <w:szCs w:val="21"/>
        </w:rPr>
        <w:tab/>
      </w:r>
      <w:r w:rsidRPr="00B56CA4">
        <w:rPr>
          <w:sz w:val="21"/>
          <w:szCs w:val="21"/>
        </w:rPr>
        <w:tab/>
        <w:t>: (700) 1000 - 1900 (3500) mm</w:t>
      </w:r>
    </w:p>
    <w:p w:rsidR="00B56CA4" w:rsidRPr="00B56CA4" w:rsidRDefault="00B56CA4" w:rsidP="00B56CA4">
      <w:pPr>
        <w:widowControl/>
        <w:autoSpaceDE/>
        <w:autoSpaceDN/>
        <w:adjustRightInd/>
        <w:rPr>
          <w:sz w:val="21"/>
          <w:szCs w:val="21"/>
        </w:rPr>
      </w:pPr>
      <w:r w:rsidRPr="00B56CA4">
        <w:rPr>
          <w:sz w:val="21"/>
          <w:szCs w:val="21"/>
        </w:rPr>
        <w:t>- Nombre de mois écosecs</w:t>
      </w:r>
      <w:r w:rsidRPr="00B56CA4">
        <w:rPr>
          <w:sz w:val="21"/>
          <w:szCs w:val="21"/>
        </w:rPr>
        <w:tab/>
      </w:r>
      <w:r w:rsidRPr="00B56CA4">
        <w:rPr>
          <w:sz w:val="21"/>
          <w:szCs w:val="21"/>
        </w:rPr>
        <w:tab/>
        <w:t>: 2 - 5 (dans les régions semi-arides, l'essence exige des sols avec une haute rétention d'eau).</w:t>
      </w:r>
    </w:p>
    <w:p w:rsidR="00B56CA4" w:rsidRPr="00B56CA4" w:rsidRDefault="00B56CA4" w:rsidP="00B56CA4">
      <w:pPr>
        <w:widowControl/>
        <w:autoSpaceDE/>
        <w:autoSpaceDN/>
        <w:adjustRightInd/>
        <w:rPr>
          <w:sz w:val="21"/>
          <w:szCs w:val="21"/>
        </w:rPr>
      </w:pPr>
      <w:r w:rsidRPr="00B56CA4">
        <w:rPr>
          <w:sz w:val="21"/>
          <w:szCs w:val="21"/>
        </w:rPr>
        <w:t>- Température moyenne annuelle</w:t>
      </w:r>
      <w:r w:rsidRPr="00B56CA4">
        <w:rPr>
          <w:sz w:val="21"/>
          <w:szCs w:val="21"/>
        </w:rPr>
        <w:tab/>
      </w:r>
      <w:r w:rsidRPr="00B56CA4">
        <w:rPr>
          <w:sz w:val="21"/>
          <w:szCs w:val="21"/>
        </w:rPr>
        <w:tab/>
        <w:t>: 21 - 28°C</w:t>
      </w:r>
    </w:p>
    <w:p w:rsidR="00B56CA4" w:rsidRDefault="00B56CA4" w:rsidP="00B56CA4">
      <w:pPr>
        <w:widowControl/>
        <w:autoSpaceDE/>
        <w:autoSpaceDN/>
        <w:adjustRightInd/>
        <w:rPr>
          <w:sz w:val="21"/>
          <w:szCs w:val="21"/>
        </w:rPr>
      </w:pPr>
      <w:r w:rsidRPr="00B56CA4">
        <w:rPr>
          <w:sz w:val="21"/>
          <w:szCs w:val="21"/>
        </w:rPr>
        <w:t>- Température moyenne du mois le plus froid : 18 - 20 (24)</w:t>
      </w:r>
      <w:r w:rsidR="003B5BDD">
        <w:rPr>
          <w:sz w:val="21"/>
          <w:szCs w:val="21"/>
        </w:rPr>
        <w:t xml:space="preserve"> </w:t>
      </w:r>
      <w:r w:rsidRPr="00B56CA4">
        <w:rPr>
          <w:sz w:val="21"/>
          <w:szCs w:val="21"/>
        </w:rPr>
        <w:t>°C; ne supporte pas le gel.</w:t>
      </w:r>
      <w:r w:rsidRPr="00B56CA4">
        <w:rPr>
          <w:sz w:val="21"/>
          <w:szCs w:val="21"/>
        </w:rPr>
        <w:tab/>
      </w:r>
      <w:r>
        <w:rPr>
          <w:sz w:val="21"/>
          <w:szCs w:val="21"/>
        </w:rPr>
        <w:br w:type="page"/>
      </w:r>
    </w:p>
    <w:p w:rsidR="00EB6C37" w:rsidRDefault="00EB6C37" w:rsidP="00EB6C37">
      <w:pPr>
        <w:rPr>
          <w:sz w:val="21"/>
          <w:szCs w:val="21"/>
        </w:rPr>
      </w:pPr>
    </w:p>
    <w:p w:rsidR="00B56CA4" w:rsidRPr="00B56CA4" w:rsidRDefault="00B56CA4" w:rsidP="00B56CA4">
      <w:pPr>
        <w:rPr>
          <w:b/>
          <w:sz w:val="21"/>
          <w:szCs w:val="21"/>
        </w:rPr>
      </w:pPr>
      <w:r w:rsidRPr="00B56CA4">
        <w:rPr>
          <w:b/>
          <w:sz w:val="21"/>
          <w:szCs w:val="21"/>
        </w:rPr>
        <w:t>Sol</w:t>
      </w:r>
    </w:p>
    <w:p w:rsidR="00B56CA4" w:rsidRPr="00B56CA4" w:rsidRDefault="00B56CA4" w:rsidP="00B56CA4">
      <w:pPr>
        <w:rPr>
          <w:sz w:val="21"/>
          <w:szCs w:val="21"/>
        </w:rPr>
      </w:pPr>
      <w:r w:rsidRPr="00B56CA4">
        <w:rPr>
          <w:sz w:val="21"/>
          <w:szCs w:val="21"/>
        </w:rPr>
        <w:t>- Texture</w:t>
      </w:r>
      <w:r w:rsidRPr="00B56CA4">
        <w:rPr>
          <w:sz w:val="21"/>
          <w:szCs w:val="21"/>
        </w:rPr>
        <w:tab/>
        <w:t>: argileux à sablonneux</w:t>
      </w:r>
      <w:r w:rsidRPr="00B56CA4">
        <w:rPr>
          <w:sz w:val="21"/>
          <w:szCs w:val="21"/>
        </w:rPr>
        <w:tab/>
      </w:r>
    </w:p>
    <w:p w:rsidR="00B56CA4" w:rsidRPr="00B56CA4" w:rsidRDefault="00B56CA4" w:rsidP="00B56CA4">
      <w:pPr>
        <w:rPr>
          <w:sz w:val="21"/>
          <w:szCs w:val="21"/>
        </w:rPr>
      </w:pPr>
      <w:r w:rsidRPr="00B56CA4">
        <w:rPr>
          <w:sz w:val="21"/>
          <w:szCs w:val="21"/>
        </w:rPr>
        <w:t xml:space="preserve">- Réaction </w:t>
      </w:r>
      <w:r w:rsidRPr="00B56CA4">
        <w:rPr>
          <w:sz w:val="21"/>
          <w:szCs w:val="21"/>
        </w:rPr>
        <w:tab/>
        <w:t>: acide / neutre</w:t>
      </w:r>
      <w:r w:rsidRPr="00B56CA4">
        <w:rPr>
          <w:sz w:val="21"/>
          <w:szCs w:val="21"/>
        </w:rPr>
        <w:tab/>
      </w:r>
    </w:p>
    <w:p w:rsidR="00B56CA4" w:rsidRPr="00B56CA4" w:rsidRDefault="00B56CA4" w:rsidP="00B56CA4">
      <w:pPr>
        <w:rPr>
          <w:sz w:val="21"/>
          <w:szCs w:val="21"/>
        </w:rPr>
      </w:pPr>
      <w:r w:rsidRPr="00B56CA4">
        <w:rPr>
          <w:sz w:val="21"/>
          <w:szCs w:val="21"/>
        </w:rPr>
        <w:t xml:space="preserve">- Drainage </w:t>
      </w:r>
      <w:r w:rsidRPr="00B56CA4">
        <w:rPr>
          <w:sz w:val="21"/>
          <w:szCs w:val="21"/>
        </w:rPr>
        <w:tab/>
        <w:t>: bon</w:t>
      </w:r>
      <w:r w:rsidRPr="00B56CA4">
        <w:rPr>
          <w:sz w:val="21"/>
          <w:szCs w:val="21"/>
        </w:rPr>
        <w:tab/>
      </w:r>
    </w:p>
    <w:p w:rsidR="00B56CA4" w:rsidRPr="00B56CA4" w:rsidRDefault="00B56CA4" w:rsidP="00B56CA4">
      <w:pPr>
        <w:rPr>
          <w:sz w:val="21"/>
          <w:szCs w:val="21"/>
        </w:rPr>
      </w:pPr>
      <w:r w:rsidRPr="00B56CA4">
        <w:rPr>
          <w:sz w:val="21"/>
          <w:szCs w:val="21"/>
        </w:rPr>
        <w:t>- Caractéristiques: exigeante (sols profonds et riches en nutriments), pour avoir une forte croissance; sur sols bruts et sur sols pauvres en nutriments, l'essence montre des taux de croissance décevants.</w:t>
      </w:r>
    </w:p>
    <w:p w:rsidR="00B56CA4" w:rsidRPr="00B56CA4" w:rsidRDefault="00B56CA4" w:rsidP="00B56CA4">
      <w:pPr>
        <w:rPr>
          <w:sz w:val="21"/>
          <w:szCs w:val="21"/>
        </w:rPr>
      </w:pPr>
      <w:r w:rsidRPr="00B56CA4">
        <w:rPr>
          <w:b/>
          <w:sz w:val="21"/>
          <w:szCs w:val="21"/>
        </w:rPr>
        <w:t>Phénologie</w:t>
      </w:r>
      <w:r w:rsidRPr="00B56CA4">
        <w:rPr>
          <w:sz w:val="21"/>
          <w:szCs w:val="21"/>
        </w:rPr>
        <w:tab/>
        <w:t>: feuillage caduc</w:t>
      </w:r>
      <w:r w:rsidRPr="00B56CA4">
        <w:rPr>
          <w:sz w:val="21"/>
          <w:szCs w:val="21"/>
        </w:rPr>
        <w:tab/>
      </w:r>
    </w:p>
    <w:p w:rsidR="00B56CA4" w:rsidRPr="00B56CA4" w:rsidRDefault="00B56CA4" w:rsidP="00B56CA4">
      <w:pPr>
        <w:rPr>
          <w:sz w:val="21"/>
          <w:szCs w:val="21"/>
        </w:rPr>
      </w:pPr>
      <w:r w:rsidRPr="00B56CA4">
        <w:rPr>
          <w:b/>
          <w:sz w:val="21"/>
          <w:szCs w:val="21"/>
        </w:rPr>
        <w:t>Tempérament</w:t>
      </w:r>
      <w:r w:rsidRPr="00B56CA4">
        <w:rPr>
          <w:sz w:val="21"/>
          <w:szCs w:val="21"/>
        </w:rPr>
        <w:t xml:space="preserve"> </w:t>
      </w:r>
      <w:r w:rsidRPr="00B56CA4">
        <w:rPr>
          <w:sz w:val="21"/>
          <w:szCs w:val="21"/>
        </w:rPr>
        <w:tab/>
        <w:t>: héliophile; nomade en forêt naturelle (pionnier de longue durée), identique au Teck.</w:t>
      </w:r>
      <w:r w:rsidRPr="00B56CA4">
        <w:rPr>
          <w:sz w:val="21"/>
          <w:szCs w:val="21"/>
        </w:rPr>
        <w:tab/>
      </w:r>
    </w:p>
    <w:p w:rsidR="00B56CA4" w:rsidRDefault="00B56CA4" w:rsidP="00B56CA4">
      <w:pPr>
        <w:rPr>
          <w:sz w:val="21"/>
          <w:szCs w:val="21"/>
        </w:rPr>
      </w:pPr>
      <w:r w:rsidRPr="00B56CA4">
        <w:rPr>
          <w:b/>
          <w:sz w:val="21"/>
          <w:szCs w:val="21"/>
        </w:rPr>
        <w:t>Caractère</w:t>
      </w:r>
      <w:r w:rsidRPr="00B56CA4">
        <w:rPr>
          <w:sz w:val="21"/>
          <w:szCs w:val="21"/>
        </w:rPr>
        <w:tab/>
        <w:t>: pionnier (peut bien se développer sur sol non forestier sous les conditions citées plus haut).</w:t>
      </w:r>
    </w:p>
    <w:p w:rsidR="00B56CA4" w:rsidRPr="00B56CA4" w:rsidRDefault="00B56CA4" w:rsidP="00EB6C37">
      <w:pPr>
        <w:rPr>
          <w:sz w:val="21"/>
          <w:szCs w:val="21"/>
        </w:rPr>
      </w:pPr>
    </w:p>
    <w:tbl>
      <w:tblPr>
        <w:tblW w:w="0" w:type="auto"/>
        <w:tblBorders>
          <w:insideH w:val="single" w:sz="4" w:space="0" w:color="auto"/>
        </w:tblBorders>
        <w:tblLook w:val="04A0" w:firstRow="1" w:lastRow="0" w:firstColumn="1" w:lastColumn="0" w:noHBand="0" w:noVBand="1"/>
      </w:tblPr>
      <w:tblGrid>
        <w:gridCol w:w="2802"/>
        <w:gridCol w:w="7804"/>
      </w:tblGrid>
      <w:tr w:rsidR="003B5BDD" w:rsidRPr="00942484" w:rsidTr="00942484">
        <w:tc>
          <w:tcPr>
            <w:tcW w:w="2802" w:type="dxa"/>
          </w:tcPr>
          <w:p w:rsidR="003B5BDD" w:rsidRPr="00942484" w:rsidRDefault="003B5BDD" w:rsidP="00942484">
            <w:pPr>
              <w:widowControl/>
              <w:autoSpaceDE/>
              <w:autoSpaceDN/>
              <w:adjustRightInd/>
              <w:rPr>
                <w:b/>
                <w:sz w:val="21"/>
                <w:szCs w:val="21"/>
              </w:rPr>
            </w:pPr>
            <w:r w:rsidRPr="00942484">
              <w:rPr>
                <w:b/>
                <w:sz w:val="21"/>
                <w:szCs w:val="21"/>
              </w:rPr>
              <w:t>4. SYLVICULTURE</w:t>
            </w:r>
          </w:p>
          <w:p w:rsidR="003B5BDD" w:rsidRPr="00942484" w:rsidRDefault="003B5BDD" w:rsidP="00942484">
            <w:pPr>
              <w:widowControl/>
              <w:autoSpaceDE/>
              <w:autoSpaceDN/>
              <w:adjustRightInd/>
              <w:rPr>
                <w:b/>
                <w:sz w:val="21"/>
                <w:szCs w:val="21"/>
              </w:rPr>
            </w:pPr>
            <w:r w:rsidRPr="00942484">
              <w:rPr>
                <w:b/>
                <w:sz w:val="21"/>
                <w:szCs w:val="21"/>
              </w:rPr>
              <w:t>Pépinière</w:t>
            </w:r>
          </w:p>
          <w:p w:rsidR="003B5BDD" w:rsidRPr="00942484" w:rsidRDefault="003B5BDD" w:rsidP="00942484">
            <w:pPr>
              <w:widowControl/>
              <w:autoSpaceDE/>
              <w:autoSpaceDN/>
              <w:adjustRightInd/>
              <w:rPr>
                <w:sz w:val="21"/>
                <w:szCs w:val="21"/>
              </w:rPr>
            </w:pPr>
            <w:r w:rsidRPr="00942484">
              <w:rPr>
                <w:sz w:val="21"/>
                <w:szCs w:val="21"/>
              </w:rPr>
              <w:t>- Source de graines</w:t>
            </w:r>
          </w:p>
          <w:p w:rsidR="003B5BDD" w:rsidRPr="00942484" w:rsidRDefault="003B5BDD" w:rsidP="00942484">
            <w:pPr>
              <w:widowControl/>
              <w:autoSpaceDE/>
              <w:autoSpaceDN/>
              <w:adjustRightInd/>
              <w:rPr>
                <w:sz w:val="21"/>
                <w:szCs w:val="21"/>
              </w:rPr>
            </w:pPr>
          </w:p>
          <w:p w:rsidR="003B5BDD" w:rsidRPr="00942484" w:rsidRDefault="003B5BDD" w:rsidP="00942484">
            <w:pPr>
              <w:widowControl/>
              <w:autoSpaceDE/>
              <w:autoSpaceDN/>
              <w:adjustRightInd/>
              <w:rPr>
                <w:sz w:val="21"/>
                <w:szCs w:val="21"/>
              </w:rPr>
            </w:pPr>
            <w:r w:rsidRPr="00942484">
              <w:rPr>
                <w:sz w:val="21"/>
                <w:szCs w:val="21"/>
              </w:rPr>
              <w:t>- Poids de 1000 semences</w:t>
            </w:r>
          </w:p>
          <w:p w:rsidR="003B5BDD" w:rsidRPr="00942484" w:rsidRDefault="003B5BDD" w:rsidP="00942484">
            <w:pPr>
              <w:widowControl/>
              <w:autoSpaceDE/>
              <w:autoSpaceDN/>
              <w:adjustRightInd/>
              <w:rPr>
                <w:sz w:val="21"/>
                <w:szCs w:val="21"/>
              </w:rPr>
            </w:pPr>
            <w:r w:rsidRPr="00942484">
              <w:rPr>
                <w:sz w:val="21"/>
                <w:szCs w:val="21"/>
              </w:rPr>
              <w:t>- Traitement prégerminatif</w:t>
            </w:r>
          </w:p>
          <w:p w:rsidR="003B5BDD" w:rsidRPr="00942484" w:rsidRDefault="003B5BDD" w:rsidP="00942484">
            <w:pPr>
              <w:widowControl/>
              <w:autoSpaceDE/>
              <w:autoSpaceDN/>
              <w:adjustRightInd/>
              <w:rPr>
                <w:sz w:val="21"/>
                <w:szCs w:val="21"/>
              </w:rPr>
            </w:pPr>
          </w:p>
          <w:p w:rsidR="003B5BDD" w:rsidRPr="00942484" w:rsidRDefault="003B5BDD" w:rsidP="00942484">
            <w:pPr>
              <w:widowControl/>
              <w:autoSpaceDE/>
              <w:autoSpaceDN/>
              <w:adjustRightInd/>
              <w:rPr>
                <w:sz w:val="21"/>
                <w:szCs w:val="21"/>
              </w:rPr>
            </w:pPr>
            <w:r w:rsidRPr="00942484">
              <w:rPr>
                <w:sz w:val="21"/>
                <w:szCs w:val="21"/>
              </w:rPr>
              <w:t>- Conservation</w:t>
            </w:r>
          </w:p>
          <w:p w:rsidR="003B5BDD" w:rsidRPr="00942484" w:rsidRDefault="003B5BDD" w:rsidP="00942484">
            <w:pPr>
              <w:widowControl/>
              <w:autoSpaceDE/>
              <w:autoSpaceDN/>
              <w:adjustRightInd/>
              <w:rPr>
                <w:sz w:val="21"/>
                <w:szCs w:val="21"/>
              </w:rPr>
            </w:pPr>
            <w:r w:rsidRPr="00942484">
              <w:rPr>
                <w:sz w:val="21"/>
                <w:szCs w:val="21"/>
              </w:rPr>
              <w:t>- Germination</w:t>
            </w:r>
          </w:p>
          <w:p w:rsidR="003B5BDD" w:rsidRPr="00942484" w:rsidRDefault="003B5BDD" w:rsidP="00942484">
            <w:pPr>
              <w:widowControl/>
              <w:autoSpaceDE/>
              <w:autoSpaceDN/>
              <w:adjustRightInd/>
              <w:rPr>
                <w:sz w:val="21"/>
                <w:szCs w:val="21"/>
              </w:rPr>
            </w:pPr>
          </w:p>
          <w:p w:rsidR="003B5BDD" w:rsidRPr="00942484" w:rsidRDefault="003B5BDD" w:rsidP="00942484">
            <w:pPr>
              <w:widowControl/>
              <w:autoSpaceDE/>
              <w:autoSpaceDN/>
              <w:adjustRightInd/>
              <w:rPr>
                <w:b/>
                <w:sz w:val="21"/>
                <w:szCs w:val="21"/>
              </w:rPr>
            </w:pPr>
            <w:r w:rsidRPr="00942484">
              <w:rPr>
                <w:b/>
                <w:sz w:val="21"/>
                <w:szCs w:val="21"/>
              </w:rPr>
              <w:t>Plantation</w:t>
            </w:r>
          </w:p>
          <w:p w:rsidR="003B5BDD" w:rsidRPr="00942484" w:rsidRDefault="003B5BDD" w:rsidP="00942484">
            <w:pPr>
              <w:widowControl/>
              <w:autoSpaceDE/>
              <w:autoSpaceDN/>
              <w:adjustRightInd/>
              <w:rPr>
                <w:sz w:val="21"/>
                <w:szCs w:val="21"/>
              </w:rPr>
            </w:pPr>
            <w:r w:rsidRPr="00942484">
              <w:rPr>
                <w:sz w:val="21"/>
                <w:szCs w:val="21"/>
              </w:rPr>
              <w:t>- Types de plantation</w:t>
            </w:r>
          </w:p>
          <w:p w:rsidR="003B5BDD" w:rsidRPr="00942484" w:rsidRDefault="003B5BDD" w:rsidP="00942484">
            <w:pPr>
              <w:widowControl/>
              <w:autoSpaceDE/>
              <w:autoSpaceDN/>
              <w:adjustRightInd/>
              <w:rPr>
                <w:sz w:val="21"/>
                <w:szCs w:val="21"/>
              </w:rPr>
            </w:pPr>
          </w:p>
          <w:p w:rsidR="003B5BDD" w:rsidRPr="00942484" w:rsidRDefault="003B5BDD" w:rsidP="00942484">
            <w:pPr>
              <w:widowControl/>
              <w:autoSpaceDE/>
              <w:autoSpaceDN/>
              <w:adjustRightInd/>
              <w:rPr>
                <w:sz w:val="21"/>
                <w:szCs w:val="21"/>
              </w:rPr>
            </w:pPr>
            <w:r w:rsidRPr="00942484">
              <w:rPr>
                <w:sz w:val="21"/>
                <w:szCs w:val="21"/>
              </w:rPr>
              <w:t xml:space="preserve">- Reproduction végétative </w:t>
            </w:r>
          </w:p>
          <w:p w:rsidR="003B5BDD" w:rsidRPr="00942484" w:rsidRDefault="003B5BDD" w:rsidP="00942484">
            <w:pPr>
              <w:widowControl/>
              <w:autoSpaceDE/>
              <w:autoSpaceDN/>
              <w:adjustRightInd/>
              <w:rPr>
                <w:sz w:val="21"/>
                <w:szCs w:val="21"/>
              </w:rPr>
            </w:pPr>
            <w:r w:rsidRPr="00942484">
              <w:rPr>
                <w:sz w:val="21"/>
                <w:szCs w:val="21"/>
              </w:rPr>
              <w:t>- Protection</w:t>
            </w:r>
          </w:p>
          <w:p w:rsidR="003B5BDD" w:rsidRPr="00942484" w:rsidRDefault="003B5BDD" w:rsidP="00942484">
            <w:pPr>
              <w:widowControl/>
              <w:autoSpaceDE/>
              <w:autoSpaceDN/>
              <w:adjustRightInd/>
              <w:rPr>
                <w:sz w:val="21"/>
                <w:szCs w:val="21"/>
              </w:rPr>
            </w:pPr>
          </w:p>
          <w:p w:rsidR="003B5BDD" w:rsidRPr="00942484" w:rsidRDefault="003B5BDD" w:rsidP="00942484">
            <w:pPr>
              <w:widowControl/>
              <w:autoSpaceDE/>
              <w:autoSpaceDN/>
              <w:adjustRightInd/>
              <w:rPr>
                <w:sz w:val="21"/>
                <w:szCs w:val="21"/>
              </w:rPr>
            </w:pPr>
            <w:r w:rsidRPr="00942484">
              <w:rPr>
                <w:sz w:val="21"/>
                <w:szCs w:val="21"/>
              </w:rPr>
              <w:t>- Soins sylvicoles</w:t>
            </w:r>
          </w:p>
          <w:p w:rsidR="003B5BDD" w:rsidRPr="00942484" w:rsidRDefault="003B5BDD" w:rsidP="00942484">
            <w:pPr>
              <w:widowControl/>
              <w:autoSpaceDE/>
              <w:autoSpaceDN/>
              <w:adjustRightInd/>
              <w:rPr>
                <w:sz w:val="21"/>
                <w:szCs w:val="21"/>
              </w:rPr>
            </w:pPr>
          </w:p>
          <w:p w:rsidR="003B5BDD" w:rsidRPr="00942484" w:rsidRDefault="003B5BDD" w:rsidP="00942484">
            <w:pPr>
              <w:widowControl/>
              <w:autoSpaceDE/>
              <w:autoSpaceDN/>
              <w:adjustRightInd/>
              <w:rPr>
                <w:b/>
                <w:sz w:val="21"/>
                <w:szCs w:val="21"/>
              </w:rPr>
            </w:pPr>
            <w:r w:rsidRPr="00942484">
              <w:rPr>
                <w:b/>
                <w:sz w:val="21"/>
                <w:szCs w:val="21"/>
              </w:rPr>
              <w:t xml:space="preserve">Utilisations sylvicoles </w:t>
            </w:r>
          </w:p>
          <w:p w:rsidR="003B5BDD" w:rsidRPr="00942484" w:rsidRDefault="003B5BDD" w:rsidP="00942484">
            <w:pPr>
              <w:widowControl/>
              <w:autoSpaceDE/>
              <w:autoSpaceDN/>
              <w:adjustRightInd/>
              <w:rPr>
                <w:b/>
                <w:sz w:val="21"/>
                <w:szCs w:val="21"/>
              </w:rPr>
            </w:pPr>
            <w:r w:rsidRPr="00942484">
              <w:rPr>
                <w:b/>
                <w:sz w:val="21"/>
                <w:szCs w:val="21"/>
              </w:rPr>
              <w:t>Régime</w:t>
            </w:r>
          </w:p>
          <w:p w:rsidR="003B5BDD" w:rsidRPr="00942484" w:rsidRDefault="003B5BDD" w:rsidP="00942484">
            <w:pPr>
              <w:widowControl/>
              <w:autoSpaceDE/>
              <w:autoSpaceDN/>
              <w:adjustRightInd/>
              <w:rPr>
                <w:b/>
                <w:sz w:val="21"/>
                <w:szCs w:val="21"/>
              </w:rPr>
            </w:pPr>
            <w:r w:rsidRPr="00942484">
              <w:rPr>
                <w:b/>
                <w:sz w:val="21"/>
                <w:szCs w:val="21"/>
              </w:rPr>
              <w:t xml:space="preserve">Rendement </w:t>
            </w:r>
          </w:p>
          <w:p w:rsidR="003B5BDD" w:rsidRPr="00942484" w:rsidRDefault="003B5BDD" w:rsidP="00942484">
            <w:pPr>
              <w:widowControl/>
              <w:autoSpaceDE/>
              <w:autoSpaceDN/>
              <w:adjustRightInd/>
            </w:pPr>
            <w:r w:rsidRPr="00942484">
              <w:rPr>
                <w:b/>
                <w:sz w:val="21"/>
                <w:szCs w:val="21"/>
              </w:rPr>
              <w:t>Croissance</w:t>
            </w:r>
          </w:p>
        </w:tc>
        <w:tc>
          <w:tcPr>
            <w:tcW w:w="7804" w:type="dxa"/>
          </w:tcPr>
          <w:p w:rsidR="003B5BDD" w:rsidRPr="00942484" w:rsidRDefault="003B5BDD" w:rsidP="00942484">
            <w:pPr>
              <w:widowControl/>
              <w:autoSpaceDE/>
              <w:autoSpaceDN/>
              <w:adjustRightInd/>
              <w:rPr>
                <w:sz w:val="21"/>
                <w:szCs w:val="21"/>
              </w:rPr>
            </w:pPr>
          </w:p>
          <w:p w:rsidR="003B5BDD" w:rsidRPr="00942484" w:rsidRDefault="003B5BDD" w:rsidP="00942484">
            <w:pPr>
              <w:widowControl/>
              <w:autoSpaceDE/>
              <w:autoSpaceDN/>
              <w:adjustRightInd/>
              <w:rPr>
                <w:sz w:val="21"/>
                <w:szCs w:val="21"/>
              </w:rPr>
            </w:pPr>
          </w:p>
          <w:p w:rsidR="00C42DD7" w:rsidRPr="00942484" w:rsidRDefault="003B5BDD" w:rsidP="00942484">
            <w:pPr>
              <w:widowControl/>
              <w:autoSpaceDE/>
              <w:autoSpaceDN/>
              <w:adjustRightInd/>
              <w:rPr>
                <w:sz w:val="21"/>
                <w:szCs w:val="21"/>
              </w:rPr>
            </w:pPr>
            <w:r w:rsidRPr="00942484">
              <w:rPr>
                <w:sz w:val="21"/>
                <w:szCs w:val="21"/>
              </w:rPr>
              <w:t>: Pays tropicaux ; A Madagascar: Silo à graines; site de démonstration Bora de l'ESSA</w:t>
            </w:r>
            <w:r w:rsidR="00C42DD7" w:rsidRPr="00942484">
              <w:rPr>
                <w:sz w:val="21"/>
                <w:szCs w:val="21"/>
              </w:rPr>
              <w:t>-</w:t>
            </w:r>
            <w:r w:rsidRPr="00942484">
              <w:rPr>
                <w:sz w:val="21"/>
                <w:szCs w:val="21"/>
              </w:rPr>
              <w:t xml:space="preserve"> </w:t>
            </w:r>
            <w:r w:rsidR="00C42DD7" w:rsidRPr="00942484">
              <w:rPr>
                <w:sz w:val="21"/>
                <w:szCs w:val="21"/>
              </w:rPr>
              <w:t xml:space="preserve">     </w:t>
            </w:r>
          </w:p>
          <w:p w:rsidR="003B5BDD" w:rsidRPr="00942484" w:rsidRDefault="00C42DD7" w:rsidP="00942484">
            <w:pPr>
              <w:widowControl/>
              <w:autoSpaceDE/>
              <w:autoSpaceDN/>
              <w:adjustRightInd/>
              <w:rPr>
                <w:sz w:val="21"/>
                <w:szCs w:val="21"/>
              </w:rPr>
            </w:pPr>
            <w:r w:rsidRPr="00942484">
              <w:rPr>
                <w:sz w:val="21"/>
                <w:szCs w:val="21"/>
              </w:rPr>
              <w:t xml:space="preserve">  </w:t>
            </w:r>
            <w:r w:rsidR="003B5BDD" w:rsidRPr="00942484">
              <w:rPr>
                <w:sz w:val="21"/>
                <w:szCs w:val="21"/>
              </w:rPr>
              <w:t>Forêts.</w:t>
            </w:r>
          </w:p>
          <w:p w:rsidR="003B5BDD" w:rsidRPr="00942484" w:rsidRDefault="003B5BDD" w:rsidP="00942484">
            <w:pPr>
              <w:widowControl/>
              <w:autoSpaceDE/>
              <w:autoSpaceDN/>
              <w:adjustRightInd/>
              <w:rPr>
                <w:sz w:val="21"/>
                <w:szCs w:val="21"/>
              </w:rPr>
            </w:pPr>
            <w:r w:rsidRPr="00942484">
              <w:rPr>
                <w:sz w:val="21"/>
                <w:szCs w:val="21"/>
              </w:rPr>
              <w:t xml:space="preserve">: 550 - 1100 grammes (900 - 1800 graines par kilogramme) </w:t>
            </w:r>
          </w:p>
          <w:p w:rsidR="003B5BDD" w:rsidRPr="00942484" w:rsidRDefault="003B5BDD" w:rsidP="00942484">
            <w:pPr>
              <w:widowControl/>
              <w:autoSpaceDE/>
              <w:autoSpaceDN/>
              <w:adjustRightInd/>
              <w:rPr>
                <w:sz w:val="21"/>
                <w:szCs w:val="21"/>
              </w:rPr>
            </w:pPr>
            <w:r w:rsidRPr="00942484">
              <w:rPr>
                <w:sz w:val="21"/>
                <w:szCs w:val="21"/>
              </w:rPr>
              <w:t xml:space="preserve">: trempage dans 1' eau froide pendant 12 à 48 heures </w:t>
            </w:r>
          </w:p>
          <w:p w:rsidR="003B5BDD" w:rsidRPr="00942484" w:rsidRDefault="003B5BDD" w:rsidP="00942484">
            <w:pPr>
              <w:widowControl/>
              <w:autoSpaceDE/>
              <w:autoSpaceDN/>
              <w:adjustRightInd/>
              <w:rPr>
                <w:sz w:val="21"/>
                <w:szCs w:val="21"/>
              </w:rPr>
            </w:pPr>
          </w:p>
          <w:p w:rsidR="003B5BDD" w:rsidRPr="00942484" w:rsidRDefault="003B5BDD" w:rsidP="00942484">
            <w:pPr>
              <w:widowControl/>
              <w:autoSpaceDE/>
              <w:autoSpaceDN/>
              <w:adjustRightInd/>
              <w:rPr>
                <w:sz w:val="21"/>
                <w:szCs w:val="21"/>
              </w:rPr>
            </w:pPr>
            <w:r w:rsidRPr="00942484">
              <w:rPr>
                <w:sz w:val="21"/>
                <w:szCs w:val="21"/>
              </w:rPr>
              <w:t>: viabilité faible; stockage au frais pour 3 à 6 mois</w:t>
            </w:r>
          </w:p>
          <w:p w:rsidR="003B5BDD" w:rsidRPr="00942484" w:rsidRDefault="003B5BDD" w:rsidP="00942484">
            <w:pPr>
              <w:widowControl/>
              <w:autoSpaceDE/>
              <w:autoSpaceDN/>
              <w:adjustRightInd/>
              <w:rPr>
                <w:sz w:val="21"/>
                <w:szCs w:val="21"/>
              </w:rPr>
            </w:pPr>
            <w:r w:rsidRPr="00942484">
              <w:rPr>
                <w:sz w:val="21"/>
                <w:szCs w:val="21"/>
              </w:rPr>
              <w:t xml:space="preserve">: 65 - 90% de germination en 14 - 28 jours; (&gt;95% avec inoculation avec des champignons saprophytes </w:t>
            </w:r>
            <w:r w:rsidRPr="00942484">
              <w:rPr>
                <w:i/>
                <w:sz w:val="21"/>
                <w:szCs w:val="21"/>
              </w:rPr>
              <w:t>Chaetomium bostrychodes</w:t>
            </w:r>
            <w:r w:rsidRPr="00942484">
              <w:rPr>
                <w:sz w:val="21"/>
                <w:szCs w:val="21"/>
              </w:rPr>
              <w:t>). Temps en pépinière : 6 - 8 mois.</w:t>
            </w:r>
          </w:p>
          <w:p w:rsidR="003B5BDD" w:rsidRPr="00942484" w:rsidRDefault="003B5BDD" w:rsidP="00942484">
            <w:pPr>
              <w:widowControl/>
              <w:autoSpaceDE/>
              <w:autoSpaceDN/>
              <w:adjustRightInd/>
              <w:rPr>
                <w:sz w:val="21"/>
                <w:szCs w:val="21"/>
              </w:rPr>
            </w:pPr>
          </w:p>
          <w:p w:rsidR="003B5BDD" w:rsidRPr="00942484" w:rsidRDefault="003B5BDD" w:rsidP="00942484">
            <w:pPr>
              <w:widowControl/>
              <w:autoSpaceDE/>
              <w:autoSpaceDN/>
              <w:adjustRightInd/>
              <w:rPr>
                <w:sz w:val="21"/>
                <w:szCs w:val="21"/>
              </w:rPr>
            </w:pPr>
            <w:r w:rsidRPr="00942484">
              <w:rPr>
                <w:sz w:val="21"/>
                <w:szCs w:val="21"/>
              </w:rPr>
              <w:t>: semis direct; en sachets, stumps. Ecartement dense (p.e. 2x2) recommandé pour produire des fûts nets.</w:t>
            </w:r>
          </w:p>
          <w:p w:rsidR="003B5BDD" w:rsidRPr="00942484" w:rsidRDefault="003B5BDD" w:rsidP="00942484">
            <w:pPr>
              <w:widowControl/>
              <w:autoSpaceDE/>
              <w:autoSpaceDN/>
              <w:adjustRightInd/>
              <w:rPr>
                <w:sz w:val="21"/>
                <w:szCs w:val="21"/>
              </w:rPr>
            </w:pPr>
            <w:r w:rsidRPr="00942484">
              <w:rPr>
                <w:sz w:val="21"/>
                <w:szCs w:val="21"/>
              </w:rPr>
              <w:t>: rejette vigoureusement de souche.</w:t>
            </w:r>
          </w:p>
          <w:p w:rsidR="003B5BDD" w:rsidRPr="00942484" w:rsidRDefault="003B5BDD" w:rsidP="00942484">
            <w:pPr>
              <w:widowControl/>
              <w:autoSpaceDE/>
              <w:autoSpaceDN/>
              <w:adjustRightInd/>
              <w:rPr>
                <w:sz w:val="21"/>
                <w:szCs w:val="21"/>
              </w:rPr>
            </w:pPr>
            <w:r w:rsidRPr="00942484">
              <w:rPr>
                <w:sz w:val="21"/>
                <w:szCs w:val="21"/>
              </w:rPr>
              <w:t>: sensible aux plantes grimpantes et aux champignons; par contre assez résistante aux termites et au feu.</w:t>
            </w:r>
          </w:p>
          <w:p w:rsidR="003B5BDD" w:rsidRPr="00942484" w:rsidRDefault="003B5BDD" w:rsidP="00942484">
            <w:pPr>
              <w:widowControl/>
              <w:autoSpaceDE/>
              <w:autoSpaceDN/>
              <w:adjustRightInd/>
              <w:rPr>
                <w:sz w:val="21"/>
                <w:szCs w:val="21"/>
              </w:rPr>
            </w:pPr>
            <w:r w:rsidRPr="00942484">
              <w:rPr>
                <w:sz w:val="21"/>
                <w:szCs w:val="21"/>
              </w:rPr>
              <w:t>: nettoiement, éduquer en massifs (plusieurs éclaircies sélectives peu intenses au stade de perchis).</w:t>
            </w:r>
          </w:p>
          <w:p w:rsidR="003B5BDD" w:rsidRPr="00942484" w:rsidRDefault="003B5BDD" w:rsidP="00942484">
            <w:pPr>
              <w:widowControl/>
              <w:autoSpaceDE/>
              <w:autoSpaceDN/>
              <w:adjustRightInd/>
              <w:rPr>
                <w:sz w:val="21"/>
                <w:szCs w:val="21"/>
              </w:rPr>
            </w:pPr>
            <w:r w:rsidRPr="00942484">
              <w:rPr>
                <w:sz w:val="21"/>
                <w:szCs w:val="21"/>
              </w:rPr>
              <w:t>: reboisement, afforestation, reforestation, agroforesterie, arbre ornemental.</w:t>
            </w:r>
          </w:p>
          <w:p w:rsidR="003B5BDD" w:rsidRPr="00942484" w:rsidRDefault="003B5BDD" w:rsidP="00942484">
            <w:pPr>
              <w:widowControl/>
              <w:autoSpaceDE/>
              <w:autoSpaceDN/>
              <w:adjustRightInd/>
              <w:rPr>
                <w:sz w:val="21"/>
                <w:szCs w:val="21"/>
              </w:rPr>
            </w:pPr>
            <w:r w:rsidRPr="00942484">
              <w:rPr>
                <w:sz w:val="21"/>
                <w:szCs w:val="21"/>
              </w:rPr>
              <w:t>: futaie (révolution d'environ 30 ans pour la production de bois de service) taillis</w:t>
            </w:r>
          </w:p>
          <w:p w:rsidR="003B5BDD" w:rsidRPr="00942484" w:rsidRDefault="003B5BDD" w:rsidP="00942484">
            <w:pPr>
              <w:widowControl/>
              <w:autoSpaceDE/>
              <w:autoSpaceDN/>
              <w:adjustRightInd/>
              <w:rPr>
                <w:sz w:val="21"/>
                <w:szCs w:val="21"/>
              </w:rPr>
            </w:pPr>
            <w:r w:rsidRPr="00942484">
              <w:rPr>
                <w:sz w:val="21"/>
                <w:szCs w:val="21"/>
              </w:rPr>
              <w:t>: 18 - 32 m3/ha/an sur les meilleures stations; 3 - 8 m3/ha/an dans les régions semi-arides.</w:t>
            </w:r>
          </w:p>
          <w:p w:rsidR="003B5BDD" w:rsidRPr="00942484" w:rsidRDefault="003B5BDD" w:rsidP="00942484">
            <w:pPr>
              <w:widowControl/>
              <w:autoSpaceDE/>
              <w:autoSpaceDN/>
              <w:adjustRightInd/>
              <w:rPr>
                <w:sz w:val="21"/>
                <w:szCs w:val="21"/>
              </w:rPr>
            </w:pPr>
            <w:r w:rsidRPr="00942484">
              <w:rPr>
                <w:sz w:val="21"/>
                <w:szCs w:val="21"/>
              </w:rPr>
              <w:t>: Site Index à Yari/BrésiI: entre 5 et 31 m de hauteur en 10 ans suivant les conditions édaphiques.</w:t>
            </w:r>
          </w:p>
        </w:tc>
      </w:tr>
    </w:tbl>
    <w:p w:rsidR="003B5BDD" w:rsidRPr="003B5BDD" w:rsidRDefault="003B5BDD" w:rsidP="00EB6C37">
      <w:pPr>
        <w:widowControl/>
        <w:autoSpaceDE/>
        <w:autoSpaceDN/>
        <w:adjustRightInd/>
        <w:rPr>
          <w:sz w:val="21"/>
          <w:szCs w:val="21"/>
        </w:rPr>
      </w:pPr>
    </w:p>
    <w:p w:rsidR="003B5BDD" w:rsidRPr="003B5BDD" w:rsidRDefault="003B5BDD" w:rsidP="00EB6C37">
      <w:pPr>
        <w:widowControl/>
        <w:autoSpaceDE/>
        <w:autoSpaceDN/>
        <w:adjustRightInd/>
        <w:rPr>
          <w:b/>
          <w:sz w:val="21"/>
          <w:szCs w:val="21"/>
        </w:rPr>
      </w:pPr>
      <w:r w:rsidRPr="003B5BDD">
        <w:rPr>
          <w:b/>
          <w:sz w:val="21"/>
          <w:szCs w:val="21"/>
        </w:rPr>
        <w:t>Caractéristiques</w:t>
      </w:r>
      <w:r>
        <w:rPr>
          <w:b/>
          <w:sz w:val="21"/>
          <w:szCs w:val="21"/>
        </w:rPr>
        <w:t xml:space="preserve"> </w:t>
      </w:r>
      <w:r w:rsidRPr="003B5BDD">
        <w:rPr>
          <w:b/>
          <w:sz w:val="21"/>
          <w:szCs w:val="21"/>
        </w:rPr>
        <w:t>dendrométriques sur quelques stations de Madagascar</w:t>
      </w:r>
    </w:p>
    <w:p w:rsidR="003B5BDD" w:rsidRDefault="003B5BDD" w:rsidP="00EB6C37">
      <w:pPr>
        <w:widowControl/>
        <w:autoSpaceDE/>
        <w:autoSpaceDN/>
        <w:adjustRightI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1515"/>
        <w:gridCol w:w="1515"/>
        <w:gridCol w:w="1515"/>
        <w:gridCol w:w="1515"/>
        <w:gridCol w:w="1515"/>
        <w:gridCol w:w="1516"/>
      </w:tblGrid>
      <w:tr w:rsidR="003B5BDD" w:rsidRPr="00942484" w:rsidTr="00942484">
        <w:tc>
          <w:tcPr>
            <w:tcW w:w="1515" w:type="dxa"/>
          </w:tcPr>
          <w:p w:rsidR="003B5BDD" w:rsidRPr="00942484" w:rsidRDefault="003B5BDD" w:rsidP="00942484">
            <w:pPr>
              <w:widowControl/>
              <w:autoSpaceDE/>
              <w:autoSpaceDN/>
              <w:adjustRightInd/>
              <w:rPr>
                <w:b/>
              </w:rPr>
            </w:pPr>
            <w:r w:rsidRPr="00942484">
              <w:rPr>
                <w:b/>
              </w:rPr>
              <w:t>Lieu</w:t>
            </w:r>
          </w:p>
        </w:tc>
        <w:tc>
          <w:tcPr>
            <w:tcW w:w="1515" w:type="dxa"/>
          </w:tcPr>
          <w:p w:rsidR="003B5BDD" w:rsidRPr="00942484" w:rsidRDefault="003B5BDD" w:rsidP="00942484">
            <w:pPr>
              <w:widowControl/>
              <w:autoSpaceDE/>
              <w:autoSpaceDN/>
              <w:adjustRightInd/>
              <w:rPr>
                <w:b/>
              </w:rPr>
            </w:pPr>
            <w:r w:rsidRPr="00942484">
              <w:rPr>
                <w:b/>
              </w:rPr>
              <w:t>Age</w:t>
            </w:r>
          </w:p>
        </w:tc>
        <w:tc>
          <w:tcPr>
            <w:tcW w:w="1515" w:type="dxa"/>
          </w:tcPr>
          <w:p w:rsidR="003B5BDD" w:rsidRPr="00942484" w:rsidRDefault="003B5BDD" w:rsidP="00942484">
            <w:pPr>
              <w:widowControl/>
              <w:autoSpaceDE/>
              <w:autoSpaceDN/>
              <w:adjustRightInd/>
              <w:rPr>
                <w:b/>
              </w:rPr>
            </w:pPr>
            <w:r w:rsidRPr="00942484">
              <w:rPr>
                <w:b/>
              </w:rPr>
              <w:t>N/ha</w:t>
            </w:r>
          </w:p>
        </w:tc>
        <w:tc>
          <w:tcPr>
            <w:tcW w:w="1515" w:type="dxa"/>
          </w:tcPr>
          <w:p w:rsidR="003B5BDD" w:rsidRPr="00942484" w:rsidRDefault="003B5BDD" w:rsidP="00942484">
            <w:pPr>
              <w:widowControl/>
              <w:autoSpaceDE/>
              <w:autoSpaceDN/>
              <w:adjustRightInd/>
              <w:rPr>
                <w:b/>
              </w:rPr>
            </w:pPr>
            <w:r w:rsidRPr="00942484">
              <w:rPr>
                <w:b/>
              </w:rPr>
              <w:t>d moy (cm)</w:t>
            </w:r>
          </w:p>
        </w:tc>
        <w:tc>
          <w:tcPr>
            <w:tcW w:w="1515" w:type="dxa"/>
          </w:tcPr>
          <w:p w:rsidR="003B5BDD" w:rsidRPr="00942484" w:rsidRDefault="003B5BDD" w:rsidP="00942484">
            <w:pPr>
              <w:widowControl/>
              <w:autoSpaceDE/>
              <w:autoSpaceDN/>
              <w:adjustRightInd/>
              <w:rPr>
                <w:b/>
              </w:rPr>
            </w:pPr>
            <w:r w:rsidRPr="00942484">
              <w:rPr>
                <w:b/>
              </w:rPr>
              <w:t>h moy (m)</w:t>
            </w:r>
          </w:p>
        </w:tc>
        <w:tc>
          <w:tcPr>
            <w:tcW w:w="1515" w:type="dxa"/>
          </w:tcPr>
          <w:p w:rsidR="003B5BDD" w:rsidRPr="00942484" w:rsidRDefault="003B5BDD" w:rsidP="00942484">
            <w:pPr>
              <w:widowControl/>
              <w:autoSpaceDE/>
              <w:autoSpaceDN/>
              <w:adjustRightInd/>
              <w:rPr>
                <w:b/>
              </w:rPr>
            </w:pPr>
            <w:r w:rsidRPr="00942484">
              <w:rPr>
                <w:b/>
              </w:rPr>
              <w:t>h fût moy (m)</w:t>
            </w:r>
          </w:p>
        </w:tc>
        <w:tc>
          <w:tcPr>
            <w:tcW w:w="1516" w:type="dxa"/>
          </w:tcPr>
          <w:p w:rsidR="003B5BDD" w:rsidRPr="00942484" w:rsidRDefault="003B5BDD" w:rsidP="00942484">
            <w:pPr>
              <w:widowControl/>
              <w:autoSpaceDE/>
              <w:autoSpaceDN/>
              <w:adjustRightInd/>
              <w:rPr>
                <w:b/>
              </w:rPr>
            </w:pPr>
            <w:r w:rsidRPr="00942484">
              <w:rPr>
                <w:b/>
              </w:rPr>
              <w:t>G (m2/ha)</w:t>
            </w:r>
          </w:p>
        </w:tc>
      </w:tr>
      <w:tr w:rsidR="003B5BDD" w:rsidRPr="00942484" w:rsidTr="00942484">
        <w:tc>
          <w:tcPr>
            <w:tcW w:w="1515" w:type="dxa"/>
          </w:tcPr>
          <w:p w:rsidR="003B5BDD" w:rsidRPr="00942484" w:rsidRDefault="003B5BDD" w:rsidP="00942484">
            <w:pPr>
              <w:widowControl/>
              <w:autoSpaceDE/>
              <w:autoSpaceDN/>
              <w:adjustRightInd/>
            </w:pPr>
            <w:r w:rsidRPr="00942484">
              <w:t>Bora</w:t>
            </w:r>
          </w:p>
        </w:tc>
        <w:tc>
          <w:tcPr>
            <w:tcW w:w="1515" w:type="dxa"/>
          </w:tcPr>
          <w:p w:rsidR="003B5BDD" w:rsidRPr="00942484" w:rsidRDefault="003B5BDD" w:rsidP="00942484">
            <w:pPr>
              <w:widowControl/>
              <w:autoSpaceDE/>
              <w:autoSpaceDN/>
              <w:adjustRightInd/>
            </w:pPr>
            <w:r w:rsidRPr="00942484">
              <w:t>19</w:t>
            </w:r>
          </w:p>
        </w:tc>
        <w:tc>
          <w:tcPr>
            <w:tcW w:w="1515" w:type="dxa"/>
          </w:tcPr>
          <w:p w:rsidR="003B5BDD" w:rsidRPr="00942484" w:rsidRDefault="003B5BDD" w:rsidP="00942484">
            <w:pPr>
              <w:widowControl/>
              <w:autoSpaceDE/>
              <w:autoSpaceDN/>
              <w:adjustRightInd/>
            </w:pPr>
            <w:r w:rsidRPr="00942484">
              <w:t>1600</w:t>
            </w:r>
          </w:p>
        </w:tc>
        <w:tc>
          <w:tcPr>
            <w:tcW w:w="1515" w:type="dxa"/>
          </w:tcPr>
          <w:p w:rsidR="003B5BDD" w:rsidRPr="00942484" w:rsidRDefault="003B5BDD" w:rsidP="00942484">
            <w:pPr>
              <w:widowControl/>
              <w:autoSpaceDE/>
              <w:autoSpaceDN/>
              <w:adjustRightInd/>
            </w:pPr>
            <w:r w:rsidRPr="00942484">
              <w:t>21,8</w:t>
            </w:r>
          </w:p>
        </w:tc>
        <w:tc>
          <w:tcPr>
            <w:tcW w:w="1515" w:type="dxa"/>
          </w:tcPr>
          <w:p w:rsidR="003B5BDD" w:rsidRPr="00942484" w:rsidRDefault="003B5BDD" w:rsidP="00942484">
            <w:pPr>
              <w:widowControl/>
              <w:autoSpaceDE/>
              <w:autoSpaceDN/>
              <w:adjustRightInd/>
            </w:pPr>
            <w:r w:rsidRPr="00942484">
              <w:t>19,8</w:t>
            </w:r>
          </w:p>
        </w:tc>
        <w:tc>
          <w:tcPr>
            <w:tcW w:w="1515" w:type="dxa"/>
          </w:tcPr>
          <w:p w:rsidR="003B5BDD" w:rsidRPr="00942484" w:rsidRDefault="003B5BDD" w:rsidP="00942484">
            <w:pPr>
              <w:widowControl/>
              <w:autoSpaceDE/>
              <w:autoSpaceDN/>
              <w:adjustRightInd/>
            </w:pPr>
            <w:r w:rsidRPr="00942484">
              <w:t>13,5</w:t>
            </w:r>
          </w:p>
        </w:tc>
        <w:tc>
          <w:tcPr>
            <w:tcW w:w="1516" w:type="dxa"/>
          </w:tcPr>
          <w:p w:rsidR="003B5BDD" w:rsidRPr="00942484" w:rsidRDefault="003B5BDD" w:rsidP="00942484">
            <w:pPr>
              <w:widowControl/>
              <w:autoSpaceDE/>
              <w:autoSpaceDN/>
              <w:adjustRightInd/>
            </w:pPr>
            <w:r w:rsidRPr="00942484">
              <w:t>66,17</w:t>
            </w:r>
          </w:p>
        </w:tc>
      </w:tr>
    </w:tbl>
    <w:p w:rsidR="003B5BDD" w:rsidRDefault="003B5BDD" w:rsidP="003B5BDD">
      <w:pPr>
        <w:widowControl/>
        <w:autoSpaceDE/>
        <w:autoSpaceDN/>
        <w:adjustRightInd/>
      </w:pPr>
    </w:p>
    <w:p w:rsidR="003B5BDD" w:rsidRPr="003B5BDD" w:rsidRDefault="003B5BDD" w:rsidP="003B5BDD">
      <w:pPr>
        <w:widowControl/>
        <w:autoSpaceDE/>
        <w:autoSpaceDN/>
        <w:adjustRightInd/>
        <w:rPr>
          <w:sz w:val="21"/>
          <w:szCs w:val="21"/>
        </w:rPr>
      </w:pPr>
      <w:r w:rsidRPr="003B5BDD">
        <w:rPr>
          <w:sz w:val="21"/>
          <w:szCs w:val="21"/>
        </w:rPr>
        <w:t>(D'après ESSA-Forêts, Banque de données, non publié, 1989).</w:t>
      </w:r>
    </w:p>
    <w:p w:rsidR="003B5BDD" w:rsidRPr="003B5BDD" w:rsidRDefault="003B5BDD" w:rsidP="003B5BDD">
      <w:pPr>
        <w:widowControl/>
        <w:autoSpaceDE/>
        <w:autoSpaceDN/>
        <w:adjustRightInd/>
        <w:rPr>
          <w:sz w:val="21"/>
          <w:szCs w:val="21"/>
        </w:rPr>
      </w:pPr>
    </w:p>
    <w:p w:rsidR="003B5BDD" w:rsidRPr="003B5BDD" w:rsidRDefault="003B5BDD" w:rsidP="003B5BDD">
      <w:pPr>
        <w:widowControl/>
        <w:autoSpaceDE/>
        <w:autoSpaceDN/>
        <w:adjustRightInd/>
        <w:rPr>
          <w:b/>
          <w:sz w:val="21"/>
          <w:szCs w:val="21"/>
        </w:rPr>
      </w:pPr>
      <w:r w:rsidRPr="003B5BDD">
        <w:rPr>
          <w:b/>
          <w:sz w:val="21"/>
          <w:szCs w:val="21"/>
        </w:rPr>
        <w:t xml:space="preserve">5. CARACTERISTIQUES DU BOIS ET UTILISATIONS </w:t>
      </w:r>
    </w:p>
    <w:p w:rsidR="003B5BDD" w:rsidRPr="003B5BDD" w:rsidRDefault="003B5BDD" w:rsidP="003B5BDD">
      <w:pPr>
        <w:widowControl/>
        <w:autoSpaceDE/>
        <w:autoSpaceDN/>
        <w:adjustRightInd/>
        <w:rPr>
          <w:b/>
          <w:sz w:val="21"/>
          <w:szCs w:val="21"/>
        </w:rPr>
      </w:pPr>
      <w:r w:rsidRPr="003B5BDD">
        <w:rPr>
          <w:b/>
          <w:sz w:val="21"/>
          <w:szCs w:val="21"/>
        </w:rPr>
        <w:t>Bois</w:t>
      </w:r>
    </w:p>
    <w:p w:rsidR="003B5BDD" w:rsidRPr="003B5BDD" w:rsidRDefault="003B5BDD" w:rsidP="003B5BDD">
      <w:pPr>
        <w:widowControl/>
        <w:autoSpaceDE/>
        <w:autoSpaceDN/>
        <w:adjustRightInd/>
        <w:rPr>
          <w:sz w:val="21"/>
          <w:szCs w:val="21"/>
        </w:rPr>
      </w:pPr>
      <w:r w:rsidRPr="003B5BDD">
        <w:rPr>
          <w:sz w:val="21"/>
          <w:szCs w:val="21"/>
        </w:rPr>
        <w:t>- Densité</w:t>
      </w:r>
      <w:r w:rsidRPr="003B5BDD">
        <w:rPr>
          <w:sz w:val="21"/>
          <w:szCs w:val="21"/>
        </w:rPr>
        <w:tab/>
        <w:t>: 0,49-0,53 g/cm3.</w:t>
      </w:r>
    </w:p>
    <w:p w:rsidR="003B5BDD" w:rsidRPr="003B5BDD" w:rsidRDefault="003B5BDD" w:rsidP="003B5BDD">
      <w:pPr>
        <w:widowControl/>
        <w:autoSpaceDE/>
        <w:autoSpaceDN/>
        <w:adjustRightInd/>
        <w:rPr>
          <w:sz w:val="21"/>
          <w:szCs w:val="21"/>
        </w:rPr>
      </w:pPr>
      <w:r w:rsidRPr="003B5BDD">
        <w:rPr>
          <w:sz w:val="21"/>
          <w:szCs w:val="21"/>
        </w:rPr>
        <w:t>- Durabilité</w:t>
      </w:r>
      <w:r w:rsidRPr="003B5BDD">
        <w:rPr>
          <w:sz w:val="21"/>
          <w:szCs w:val="21"/>
        </w:rPr>
        <w:tab/>
        <w:t>: moyenne; couleur claire, jaunâtre.</w:t>
      </w:r>
    </w:p>
    <w:p w:rsidR="003B5BDD" w:rsidRPr="003B5BDD" w:rsidRDefault="003B5BDD" w:rsidP="003B5BDD">
      <w:pPr>
        <w:widowControl/>
        <w:autoSpaceDE/>
        <w:autoSpaceDN/>
        <w:adjustRightInd/>
        <w:rPr>
          <w:sz w:val="21"/>
          <w:szCs w:val="21"/>
        </w:rPr>
      </w:pPr>
      <w:r w:rsidRPr="003B5BDD">
        <w:rPr>
          <w:sz w:val="21"/>
          <w:szCs w:val="21"/>
        </w:rPr>
        <w:t>- Préservation</w:t>
      </w:r>
      <w:r w:rsidRPr="003B5BDD">
        <w:rPr>
          <w:sz w:val="21"/>
          <w:szCs w:val="21"/>
        </w:rPr>
        <w:tab/>
        <w:t>: imprégnation assez difficile, mais résiste naturellement bien aux attaques d'insectes; très durable dans l'eau.</w:t>
      </w:r>
    </w:p>
    <w:p w:rsidR="003B5BDD" w:rsidRPr="003B5BDD" w:rsidRDefault="003B5BDD" w:rsidP="003B5BDD">
      <w:pPr>
        <w:widowControl/>
        <w:autoSpaceDE/>
        <w:autoSpaceDN/>
        <w:adjustRightInd/>
        <w:rPr>
          <w:sz w:val="21"/>
          <w:szCs w:val="21"/>
        </w:rPr>
      </w:pPr>
      <w:r w:rsidRPr="003B5BDD">
        <w:rPr>
          <w:sz w:val="21"/>
          <w:szCs w:val="21"/>
        </w:rPr>
        <w:t>- Séchage</w:t>
      </w:r>
      <w:r w:rsidRPr="003B5BDD">
        <w:rPr>
          <w:sz w:val="21"/>
          <w:szCs w:val="21"/>
        </w:rPr>
        <w:tab/>
        <w:t>: assez long.</w:t>
      </w:r>
    </w:p>
    <w:p w:rsidR="003B5BDD" w:rsidRPr="003B5BDD" w:rsidRDefault="003B5BDD" w:rsidP="003B5BDD">
      <w:pPr>
        <w:widowControl/>
        <w:autoSpaceDE/>
        <w:autoSpaceDN/>
        <w:adjustRightInd/>
        <w:rPr>
          <w:sz w:val="21"/>
          <w:szCs w:val="21"/>
        </w:rPr>
      </w:pPr>
    </w:p>
    <w:p w:rsidR="003B5BDD" w:rsidRPr="003B5BDD" w:rsidRDefault="003B5BDD" w:rsidP="003B5BDD">
      <w:pPr>
        <w:widowControl/>
        <w:autoSpaceDE/>
        <w:autoSpaceDN/>
        <w:adjustRightInd/>
        <w:rPr>
          <w:b/>
          <w:sz w:val="21"/>
          <w:szCs w:val="21"/>
        </w:rPr>
      </w:pPr>
      <w:r w:rsidRPr="003B5BDD">
        <w:rPr>
          <w:b/>
          <w:sz w:val="21"/>
          <w:szCs w:val="21"/>
        </w:rPr>
        <w:t>Utilisations</w:t>
      </w:r>
    </w:p>
    <w:p w:rsidR="003B5BDD" w:rsidRPr="003B5BDD" w:rsidRDefault="003B5BDD" w:rsidP="003B5BDD">
      <w:pPr>
        <w:widowControl/>
        <w:autoSpaceDE/>
        <w:autoSpaceDN/>
        <w:adjustRightInd/>
        <w:rPr>
          <w:sz w:val="21"/>
          <w:szCs w:val="21"/>
        </w:rPr>
      </w:pPr>
      <w:r w:rsidRPr="003B5BDD">
        <w:rPr>
          <w:sz w:val="21"/>
          <w:szCs w:val="21"/>
        </w:rPr>
        <w:t xml:space="preserve">- </w:t>
      </w:r>
      <w:r w:rsidRPr="003B5BDD">
        <w:rPr>
          <w:i/>
          <w:sz w:val="21"/>
          <w:szCs w:val="21"/>
        </w:rPr>
        <w:t>Arbre</w:t>
      </w:r>
      <w:r w:rsidRPr="003B5BDD">
        <w:rPr>
          <w:sz w:val="21"/>
          <w:szCs w:val="21"/>
        </w:rPr>
        <w:t>: ornementation, paillage; fourrage (feuilles); rideaux-abris entre les cultures agricoles (arachide, maïs, tabac...).</w:t>
      </w:r>
    </w:p>
    <w:p w:rsidR="003B5BDD" w:rsidRPr="003B5BDD" w:rsidRDefault="003B5BDD" w:rsidP="003B5BDD">
      <w:pPr>
        <w:widowControl/>
        <w:autoSpaceDE/>
        <w:autoSpaceDN/>
        <w:adjustRightInd/>
        <w:rPr>
          <w:sz w:val="21"/>
          <w:szCs w:val="21"/>
        </w:rPr>
      </w:pPr>
      <w:r w:rsidRPr="003B5BDD">
        <w:rPr>
          <w:sz w:val="21"/>
          <w:szCs w:val="21"/>
        </w:rPr>
        <w:t xml:space="preserve">- </w:t>
      </w:r>
      <w:r w:rsidRPr="003B5BDD">
        <w:rPr>
          <w:i/>
          <w:sz w:val="21"/>
          <w:szCs w:val="21"/>
        </w:rPr>
        <w:t>Bois</w:t>
      </w:r>
      <w:r w:rsidRPr="003B5BDD">
        <w:rPr>
          <w:sz w:val="21"/>
          <w:szCs w:val="21"/>
        </w:rPr>
        <w:t xml:space="preserve">: charpente; embarcations; panneaux de portes; bois de déroulage; pâte à papier, bois d'énergie. </w:t>
      </w:r>
    </w:p>
    <w:p w:rsidR="003B5BDD" w:rsidRPr="003B5BDD" w:rsidRDefault="003B5BDD" w:rsidP="003B5BDD">
      <w:pPr>
        <w:widowControl/>
        <w:autoSpaceDE/>
        <w:autoSpaceDN/>
        <w:adjustRightInd/>
        <w:rPr>
          <w:sz w:val="21"/>
          <w:szCs w:val="21"/>
        </w:rPr>
      </w:pPr>
      <w:r w:rsidRPr="003B5BDD">
        <w:rPr>
          <w:sz w:val="21"/>
          <w:szCs w:val="21"/>
        </w:rPr>
        <w:t xml:space="preserve">- </w:t>
      </w:r>
      <w:r w:rsidRPr="003B5BDD">
        <w:rPr>
          <w:i/>
          <w:sz w:val="21"/>
          <w:szCs w:val="21"/>
        </w:rPr>
        <w:t>Autres produits</w:t>
      </w:r>
      <w:r w:rsidRPr="003B5BDD">
        <w:rPr>
          <w:sz w:val="21"/>
          <w:szCs w:val="21"/>
        </w:rPr>
        <w:t>: fleurs mellifères</w:t>
      </w:r>
    </w:p>
    <w:p w:rsidR="003B5BDD" w:rsidRPr="003B5BDD" w:rsidRDefault="003B5BDD" w:rsidP="003B5BDD">
      <w:pPr>
        <w:widowControl/>
        <w:autoSpaceDE/>
        <w:autoSpaceDN/>
        <w:adjustRightInd/>
        <w:rPr>
          <w:sz w:val="21"/>
          <w:szCs w:val="21"/>
        </w:rPr>
      </w:pPr>
    </w:p>
    <w:p w:rsidR="003B5BDD" w:rsidRPr="003B5BDD" w:rsidRDefault="003B5BDD" w:rsidP="003B5BDD">
      <w:pPr>
        <w:widowControl/>
        <w:autoSpaceDE/>
        <w:autoSpaceDN/>
        <w:adjustRightInd/>
        <w:rPr>
          <w:b/>
          <w:sz w:val="21"/>
          <w:szCs w:val="21"/>
        </w:rPr>
      </w:pPr>
      <w:r w:rsidRPr="003B5BDD">
        <w:rPr>
          <w:b/>
          <w:sz w:val="21"/>
          <w:szCs w:val="21"/>
        </w:rPr>
        <w:t>6. BIBLIOGRAPHIE</w:t>
      </w:r>
    </w:p>
    <w:p w:rsidR="00EB6C37" w:rsidRPr="003B5BDD" w:rsidRDefault="003B5BDD" w:rsidP="003B5BDD">
      <w:pPr>
        <w:widowControl/>
        <w:autoSpaceDE/>
        <w:autoSpaceDN/>
        <w:adjustRightInd/>
        <w:rPr>
          <w:sz w:val="21"/>
          <w:szCs w:val="21"/>
        </w:rPr>
      </w:pPr>
      <w:r w:rsidRPr="003B5BDD">
        <w:rPr>
          <w:sz w:val="21"/>
          <w:szCs w:val="21"/>
        </w:rPr>
        <w:t>ESSA-Forêts (1989, non publié); LAMPRECHT (1989); LITTLE (1989); WEBB et aL (1984).</w:t>
      </w:r>
      <w:r w:rsidR="00EB6C37" w:rsidRPr="003B5BDD">
        <w:rPr>
          <w:sz w:val="21"/>
          <w:szCs w:val="21"/>
        </w:rPr>
        <w:br w:type="page"/>
      </w:r>
    </w:p>
    <w:p w:rsidR="00EB6C37" w:rsidRPr="00B56CA4"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B84C38" w:rsidTr="00942484">
        <w:tc>
          <w:tcPr>
            <w:tcW w:w="10606" w:type="dxa"/>
          </w:tcPr>
          <w:p w:rsidR="00056214" w:rsidRPr="00942484" w:rsidRDefault="00056214" w:rsidP="00942484">
            <w:pPr>
              <w:kinsoku w:val="0"/>
              <w:overflowPunct w:val="0"/>
              <w:autoSpaceDE/>
              <w:autoSpaceDN/>
              <w:adjustRightInd/>
              <w:jc w:val="center"/>
              <w:textAlignment w:val="baseline"/>
              <w:rPr>
                <w:b/>
                <w:sz w:val="28"/>
                <w:szCs w:val="28"/>
                <w:lang w:val="en-US"/>
              </w:rPr>
            </w:pPr>
            <w:r w:rsidRPr="00942484">
              <w:rPr>
                <w:b/>
                <w:sz w:val="28"/>
                <w:szCs w:val="28"/>
                <w:lang w:val="en-US"/>
              </w:rPr>
              <w:t>64. GREVILLEA BANKSII (R. Br.)</w:t>
            </w:r>
          </w:p>
          <w:p w:rsidR="00EB6C37" w:rsidRPr="00942484" w:rsidRDefault="00056214" w:rsidP="00942484">
            <w:pPr>
              <w:kinsoku w:val="0"/>
              <w:overflowPunct w:val="0"/>
              <w:autoSpaceDE/>
              <w:autoSpaceDN/>
              <w:adjustRightInd/>
              <w:jc w:val="center"/>
              <w:textAlignment w:val="baseline"/>
              <w:rPr>
                <w:sz w:val="28"/>
                <w:szCs w:val="28"/>
                <w:lang w:val="en-US"/>
              </w:rPr>
            </w:pPr>
            <w:r w:rsidRPr="00942484">
              <w:rPr>
                <w:sz w:val="28"/>
                <w:szCs w:val="28"/>
                <w:lang w:val="en-US"/>
              </w:rPr>
              <w:t>PROTEACEAE</w:t>
            </w:r>
          </w:p>
        </w:tc>
      </w:tr>
      <w:tr w:rsidR="00056214" w:rsidRPr="00942484" w:rsidTr="00942484">
        <w:tc>
          <w:tcPr>
            <w:tcW w:w="10606" w:type="dxa"/>
          </w:tcPr>
          <w:p w:rsidR="00056214" w:rsidRPr="00942484" w:rsidRDefault="00056214" w:rsidP="00056214">
            <w:r w:rsidRPr="00942484">
              <w:rPr>
                <w:u w:val="single"/>
              </w:rPr>
              <w:t>Synonymes</w:t>
            </w:r>
            <w:r w:rsidRPr="00942484">
              <w:tab/>
              <w:t>: Stylurus banksii (R.Br.) Deg.</w:t>
            </w:r>
          </w:p>
          <w:p w:rsidR="00056214" w:rsidRPr="00942484" w:rsidRDefault="00056214" w:rsidP="00056214">
            <w:r w:rsidRPr="00942484">
              <w:rPr>
                <w:u w:val="single"/>
              </w:rPr>
              <w:t>Noms communs</w:t>
            </w:r>
            <w:r w:rsidRPr="00942484">
              <w:tab/>
              <w:t>: Grevillea blanc - Grevillea multipliant (F) - Kahili flower - Silk oak (E)</w:t>
            </w:r>
          </w:p>
        </w:tc>
      </w:tr>
    </w:tbl>
    <w:p w:rsidR="00EB6C37" w:rsidRPr="00B56CA4"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7256"/>
      </w:tblGrid>
      <w:tr w:rsidR="00EB6C37" w:rsidRPr="00942484" w:rsidTr="00942484">
        <w:tc>
          <w:tcPr>
            <w:tcW w:w="3085" w:type="dxa"/>
          </w:tcPr>
          <w:p w:rsidR="00EB6C37" w:rsidRPr="00942484" w:rsidRDefault="00817B5E" w:rsidP="00942484">
            <w:pPr>
              <w:jc w:val="center"/>
            </w:pPr>
            <w:r>
              <w:rPr>
                <w:noProof/>
              </w:rPr>
              <w:drawing>
                <wp:inline distT="0" distB="0" distL="0" distR="0">
                  <wp:extent cx="2019300" cy="2057400"/>
                  <wp:effectExtent l="19050" t="0" r="0" b="0"/>
                  <wp:docPr id="55"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8"/>
                          <pic:cNvPicPr>
                            <a:picLocks noChangeAspect="1" noChangeArrowheads="1"/>
                          </pic:cNvPicPr>
                        </pic:nvPicPr>
                        <pic:blipFill>
                          <a:blip r:embed="rId63" cstate="print"/>
                          <a:srcRect/>
                          <a:stretch>
                            <a:fillRect/>
                          </a:stretch>
                        </pic:blipFill>
                        <pic:spPr bwMode="auto">
                          <a:xfrm>
                            <a:off x="0" y="0"/>
                            <a:ext cx="2019300" cy="2057400"/>
                          </a:xfrm>
                          <a:prstGeom prst="rect">
                            <a:avLst/>
                          </a:prstGeom>
                          <a:noFill/>
                          <a:ln w="9525">
                            <a:noFill/>
                            <a:miter lim="800000"/>
                            <a:headEnd/>
                            <a:tailEnd/>
                          </a:ln>
                        </pic:spPr>
                      </pic:pic>
                    </a:graphicData>
                  </a:graphic>
                </wp:inline>
              </w:drawing>
            </w:r>
          </w:p>
          <w:p w:rsidR="00056214" w:rsidRPr="00942484" w:rsidRDefault="00056214" w:rsidP="00942484">
            <w:pPr>
              <w:jc w:val="center"/>
            </w:pPr>
          </w:p>
          <w:p w:rsidR="00056214" w:rsidRPr="00942484" w:rsidRDefault="00817B5E" w:rsidP="00942484">
            <w:pPr>
              <w:jc w:val="center"/>
            </w:pPr>
            <w:r>
              <w:rPr>
                <w:noProof/>
              </w:rPr>
              <w:drawing>
                <wp:inline distT="0" distB="0" distL="0" distR="0">
                  <wp:extent cx="1666875" cy="3914775"/>
                  <wp:effectExtent l="19050" t="0" r="9525" b="0"/>
                  <wp:docPr id="56"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0"/>
                          <pic:cNvPicPr>
                            <a:picLocks noChangeAspect="1" noChangeArrowheads="1"/>
                          </pic:cNvPicPr>
                        </pic:nvPicPr>
                        <pic:blipFill>
                          <a:blip r:embed="rId64" cstate="print"/>
                          <a:srcRect/>
                          <a:stretch>
                            <a:fillRect/>
                          </a:stretch>
                        </pic:blipFill>
                        <pic:spPr bwMode="auto">
                          <a:xfrm>
                            <a:off x="0" y="0"/>
                            <a:ext cx="1666875" cy="3914775"/>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056214" w:rsidRPr="00942484" w:rsidRDefault="00056214" w:rsidP="00056214">
            <w:pPr>
              <w:rPr>
                <w:sz w:val="21"/>
                <w:szCs w:val="21"/>
              </w:rPr>
            </w:pPr>
            <w:r w:rsidRPr="00942484">
              <w:rPr>
                <w:b/>
                <w:sz w:val="21"/>
                <w:szCs w:val="21"/>
              </w:rPr>
              <w:t>Latitude</w:t>
            </w:r>
            <w:r w:rsidRPr="00942484">
              <w:rPr>
                <w:sz w:val="21"/>
                <w:szCs w:val="21"/>
              </w:rPr>
              <w:t xml:space="preserve">: 3°S - 20°S </w:t>
            </w:r>
          </w:p>
          <w:p w:rsidR="00056214" w:rsidRPr="00942484" w:rsidRDefault="00056214" w:rsidP="00056214">
            <w:pPr>
              <w:rPr>
                <w:sz w:val="21"/>
                <w:szCs w:val="21"/>
              </w:rPr>
            </w:pPr>
            <w:r w:rsidRPr="00942484">
              <w:rPr>
                <w:b/>
                <w:sz w:val="21"/>
                <w:szCs w:val="21"/>
              </w:rPr>
              <w:t>Région</w:t>
            </w:r>
            <w:r w:rsidRPr="00942484">
              <w:rPr>
                <w:sz w:val="21"/>
                <w:szCs w:val="21"/>
              </w:rPr>
              <w:t xml:space="preserve">: Australie, Hawaï </w:t>
            </w:r>
          </w:p>
          <w:p w:rsidR="00056214" w:rsidRPr="00942484" w:rsidRDefault="00056214" w:rsidP="00056214">
            <w:pPr>
              <w:rPr>
                <w:sz w:val="21"/>
                <w:szCs w:val="21"/>
              </w:rPr>
            </w:pPr>
            <w:r w:rsidRPr="00942484">
              <w:rPr>
                <w:b/>
                <w:sz w:val="21"/>
                <w:szCs w:val="21"/>
              </w:rPr>
              <w:t>Altitude</w:t>
            </w:r>
            <w:r w:rsidRPr="00942484">
              <w:rPr>
                <w:sz w:val="21"/>
                <w:szCs w:val="21"/>
              </w:rPr>
              <w:t>: 0 - 400 m</w:t>
            </w:r>
          </w:p>
          <w:p w:rsidR="00056214" w:rsidRPr="00942484" w:rsidRDefault="00056214" w:rsidP="00056214">
            <w:pPr>
              <w:rPr>
                <w:sz w:val="21"/>
                <w:szCs w:val="21"/>
              </w:rPr>
            </w:pPr>
          </w:p>
          <w:p w:rsidR="00056214" w:rsidRPr="00942484" w:rsidRDefault="00056214" w:rsidP="00056214">
            <w:pPr>
              <w:rPr>
                <w:b/>
                <w:i/>
                <w:sz w:val="21"/>
                <w:szCs w:val="21"/>
              </w:rPr>
            </w:pPr>
            <w:r w:rsidRPr="00942484">
              <w:rPr>
                <w:b/>
                <w:i/>
                <w:sz w:val="21"/>
                <w:szCs w:val="21"/>
              </w:rPr>
              <w:t>Aire potentielle à Madagascar</w:t>
            </w:r>
          </w:p>
          <w:p w:rsidR="00056214" w:rsidRPr="00942484" w:rsidRDefault="00056214" w:rsidP="00056214">
            <w:pPr>
              <w:rPr>
                <w:sz w:val="21"/>
                <w:szCs w:val="21"/>
              </w:rPr>
            </w:pPr>
            <w:r w:rsidRPr="00942484">
              <w:rPr>
                <w:sz w:val="21"/>
                <w:szCs w:val="21"/>
              </w:rPr>
              <w:t>Introduite et naturalisée dans la région orientale (Maroantsetra, Ivoloina, Ambila, Ivakoana-Manakara, Tolagnaro)</w:t>
            </w:r>
          </w:p>
          <w:p w:rsidR="00EB6C37" w:rsidRPr="00942484" w:rsidRDefault="00056214" w:rsidP="00056214">
            <w:pPr>
              <w:rPr>
                <w:sz w:val="21"/>
                <w:szCs w:val="21"/>
              </w:rPr>
            </w:pPr>
            <w:r w:rsidRPr="00942484">
              <w:rPr>
                <w:b/>
                <w:sz w:val="21"/>
                <w:szCs w:val="21"/>
              </w:rPr>
              <w:t>Altitude</w:t>
            </w:r>
            <w:r w:rsidRPr="00942484">
              <w:rPr>
                <w:sz w:val="21"/>
                <w:szCs w:val="21"/>
              </w:rPr>
              <w:t>: 0 - 300 m</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 w:rsidR="00056214" w:rsidRPr="00942484" w:rsidRDefault="00056214" w:rsidP="00056214">
            <w:pPr>
              <w:rPr>
                <w:sz w:val="21"/>
                <w:szCs w:val="21"/>
              </w:rPr>
            </w:pPr>
            <w:r w:rsidRPr="00942484">
              <w:rPr>
                <w:b/>
                <w:sz w:val="21"/>
                <w:szCs w:val="21"/>
              </w:rPr>
              <w:t>Port</w:t>
            </w:r>
            <w:r w:rsidRPr="00942484">
              <w:rPr>
                <w:sz w:val="21"/>
                <w:szCs w:val="21"/>
              </w:rPr>
              <w:t xml:space="preserve">: tordu, bas branchu </w:t>
            </w:r>
          </w:p>
          <w:p w:rsidR="00056214" w:rsidRPr="00942484" w:rsidRDefault="00056214" w:rsidP="00056214">
            <w:pPr>
              <w:rPr>
                <w:sz w:val="21"/>
                <w:szCs w:val="21"/>
              </w:rPr>
            </w:pPr>
            <w:r w:rsidRPr="00942484">
              <w:rPr>
                <w:b/>
                <w:sz w:val="21"/>
                <w:szCs w:val="21"/>
              </w:rPr>
              <w:t>Dimension</w:t>
            </w:r>
            <w:r w:rsidRPr="00942484">
              <w:rPr>
                <w:sz w:val="21"/>
                <w:szCs w:val="21"/>
              </w:rPr>
              <w:t>: arbuste</w:t>
            </w:r>
          </w:p>
          <w:p w:rsidR="00056214" w:rsidRPr="00942484" w:rsidRDefault="00056214" w:rsidP="00056214">
            <w:pPr>
              <w:rPr>
                <w:sz w:val="21"/>
                <w:szCs w:val="21"/>
              </w:rPr>
            </w:pPr>
            <w:r w:rsidRPr="00942484">
              <w:rPr>
                <w:sz w:val="21"/>
                <w:szCs w:val="21"/>
              </w:rPr>
              <w:t>d (cm): 20 - 25</w:t>
            </w:r>
            <w:r w:rsidRPr="00942484">
              <w:rPr>
                <w:sz w:val="21"/>
                <w:szCs w:val="21"/>
              </w:rPr>
              <w:tab/>
              <w:t>h (m): 10 -12</w:t>
            </w:r>
          </w:p>
          <w:p w:rsidR="00056214" w:rsidRPr="00942484" w:rsidRDefault="00056214" w:rsidP="00056214">
            <w:pPr>
              <w:rPr>
                <w:sz w:val="21"/>
                <w:szCs w:val="21"/>
              </w:rPr>
            </w:pPr>
            <w:r w:rsidRPr="00942484">
              <w:rPr>
                <w:b/>
                <w:sz w:val="21"/>
                <w:szCs w:val="21"/>
              </w:rPr>
              <w:t>Feuilles</w:t>
            </w:r>
            <w:r w:rsidRPr="00942484">
              <w:rPr>
                <w:sz w:val="21"/>
                <w:szCs w:val="21"/>
              </w:rPr>
              <w:t>: simples, généralement tristiques, découpées en lobes étroites,. 10 à 20 cm de long.</w:t>
            </w:r>
          </w:p>
          <w:p w:rsidR="00056214" w:rsidRPr="00942484" w:rsidRDefault="00056214" w:rsidP="00056214">
            <w:pPr>
              <w:rPr>
                <w:sz w:val="21"/>
                <w:szCs w:val="21"/>
              </w:rPr>
            </w:pPr>
            <w:r w:rsidRPr="00942484">
              <w:rPr>
                <w:b/>
                <w:sz w:val="21"/>
                <w:szCs w:val="21"/>
              </w:rPr>
              <w:t>Fleurs</w:t>
            </w:r>
            <w:r w:rsidRPr="00942484">
              <w:rPr>
                <w:sz w:val="21"/>
                <w:szCs w:val="21"/>
              </w:rPr>
              <w:t xml:space="preserve">: en grappes en bout de rameaux, 5 à 10 cm de long, hermaphrodites apérianthées; inflorescences couleur jaune pâle </w:t>
            </w:r>
          </w:p>
          <w:p w:rsidR="00056214" w:rsidRPr="00942484" w:rsidRDefault="00056214" w:rsidP="00056214">
            <w:pPr>
              <w:rPr>
                <w:sz w:val="21"/>
                <w:szCs w:val="21"/>
              </w:rPr>
            </w:pPr>
            <w:r w:rsidRPr="00942484">
              <w:rPr>
                <w:b/>
                <w:sz w:val="21"/>
                <w:szCs w:val="21"/>
              </w:rPr>
              <w:t>Fruits</w:t>
            </w:r>
            <w:r w:rsidRPr="00942484">
              <w:rPr>
                <w:sz w:val="21"/>
                <w:szCs w:val="21"/>
              </w:rPr>
              <w:t>: follicules grises, d'environ 15 mm de long, pubescentes.</w:t>
            </w:r>
          </w:p>
          <w:p w:rsidR="00056214" w:rsidRPr="00942484" w:rsidRDefault="00056214" w:rsidP="00056214">
            <w:pPr>
              <w:rPr>
                <w:sz w:val="21"/>
                <w:szCs w:val="21"/>
              </w:rPr>
            </w:pPr>
            <w:r w:rsidRPr="00942484">
              <w:rPr>
                <w:b/>
                <w:sz w:val="21"/>
                <w:szCs w:val="21"/>
              </w:rPr>
              <w:t>Graines</w:t>
            </w:r>
            <w:r w:rsidRPr="00942484">
              <w:rPr>
                <w:sz w:val="21"/>
                <w:szCs w:val="21"/>
              </w:rPr>
              <w:t>: environ 1 cm de long, elliptiques, bordées par d'étroites ailes brunes, au nombre de 2 par follicule.</w:t>
            </w:r>
          </w:p>
        </w:tc>
      </w:tr>
    </w:tbl>
    <w:p w:rsidR="00056214" w:rsidRDefault="00056214" w:rsidP="00EB6C37">
      <w:pPr>
        <w:rPr>
          <w:sz w:val="21"/>
          <w:szCs w:val="21"/>
        </w:rPr>
      </w:pPr>
    </w:p>
    <w:p w:rsidR="00056214" w:rsidRDefault="00056214">
      <w:pPr>
        <w:widowControl/>
        <w:autoSpaceDE/>
        <w:autoSpaceDN/>
        <w:adjustRightInd/>
        <w:spacing w:after="200" w:line="276" w:lineRule="auto"/>
        <w:rPr>
          <w:sz w:val="21"/>
          <w:szCs w:val="21"/>
        </w:rPr>
      </w:pPr>
      <w:r>
        <w:rPr>
          <w:sz w:val="21"/>
          <w:szCs w:val="21"/>
        </w:rPr>
        <w:br w:type="page"/>
      </w:r>
    </w:p>
    <w:p w:rsidR="00056214" w:rsidRPr="00056214" w:rsidRDefault="00056214" w:rsidP="00056214">
      <w:pPr>
        <w:rPr>
          <w:b/>
          <w:sz w:val="21"/>
          <w:szCs w:val="21"/>
        </w:rPr>
      </w:pPr>
      <w:r w:rsidRPr="00056214">
        <w:rPr>
          <w:b/>
          <w:sz w:val="21"/>
          <w:szCs w:val="21"/>
        </w:rPr>
        <w:lastRenderedPageBreak/>
        <w:t xml:space="preserve">3. ECOLOGIE </w:t>
      </w:r>
    </w:p>
    <w:p w:rsidR="00056214" w:rsidRPr="00056214" w:rsidRDefault="00056214" w:rsidP="00056214">
      <w:pPr>
        <w:rPr>
          <w:b/>
          <w:sz w:val="21"/>
          <w:szCs w:val="21"/>
        </w:rPr>
      </w:pPr>
      <w:r w:rsidRPr="00056214">
        <w:rPr>
          <w:b/>
          <w:sz w:val="21"/>
          <w:szCs w:val="21"/>
        </w:rPr>
        <w:t>Climat</w:t>
      </w:r>
    </w:p>
    <w:p w:rsidR="00056214" w:rsidRPr="00056214" w:rsidRDefault="00056214" w:rsidP="00056214">
      <w:pPr>
        <w:rPr>
          <w:sz w:val="21"/>
          <w:szCs w:val="21"/>
        </w:rPr>
      </w:pPr>
      <w:r w:rsidRPr="00056214">
        <w:rPr>
          <w:sz w:val="21"/>
          <w:szCs w:val="21"/>
        </w:rPr>
        <w:t>- Pluviométrie annuelle</w:t>
      </w:r>
      <w:r w:rsidRPr="00056214">
        <w:rPr>
          <w:sz w:val="21"/>
          <w:szCs w:val="21"/>
        </w:rPr>
        <w:tab/>
      </w:r>
      <w:r w:rsidRPr="00056214">
        <w:rPr>
          <w:sz w:val="21"/>
          <w:szCs w:val="21"/>
        </w:rPr>
        <w:tab/>
        <w:t>: 2000 - 3000 mm</w:t>
      </w:r>
    </w:p>
    <w:p w:rsidR="00056214" w:rsidRPr="00056214" w:rsidRDefault="00056214" w:rsidP="00056214">
      <w:pPr>
        <w:rPr>
          <w:sz w:val="21"/>
          <w:szCs w:val="21"/>
        </w:rPr>
      </w:pPr>
      <w:r w:rsidRPr="00056214">
        <w:rPr>
          <w:sz w:val="21"/>
          <w:szCs w:val="21"/>
        </w:rPr>
        <w:t>- Nombre de mois écosecs</w:t>
      </w:r>
      <w:r w:rsidRPr="00056214">
        <w:rPr>
          <w:sz w:val="21"/>
          <w:szCs w:val="21"/>
        </w:rPr>
        <w:tab/>
        <w:t>: 0 - 3</w:t>
      </w:r>
    </w:p>
    <w:p w:rsidR="00056214" w:rsidRPr="00056214" w:rsidRDefault="00056214" w:rsidP="00056214">
      <w:pPr>
        <w:rPr>
          <w:sz w:val="21"/>
          <w:szCs w:val="21"/>
        </w:rPr>
      </w:pPr>
      <w:r w:rsidRPr="00056214">
        <w:rPr>
          <w:sz w:val="21"/>
          <w:szCs w:val="21"/>
        </w:rPr>
        <w:t>- Température annuelle</w:t>
      </w:r>
      <w:r w:rsidRPr="00056214">
        <w:rPr>
          <w:sz w:val="21"/>
          <w:szCs w:val="21"/>
        </w:rPr>
        <w:tab/>
      </w:r>
      <w:r w:rsidRPr="00056214">
        <w:rPr>
          <w:sz w:val="21"/>
          <w:szCs w:val="21"/>
        </w:rPr>
        <w:tab/>
        <w:t>: 23° - 25°C</w:t>
      </w:r>
    </w:p>
    <w:p w:rsidR="00056214" w:rsidRPr="00056214" w:rsidRDefault="00056214" w:rsidP="00056214">
      <w:pPr>
        <w:rPr>
          <w:sz w:val="21"/>
          <w:szCs w:val="21"/>
        </w:rPr>
      </w:pPr>
      <w:r w:rsidRPr="00056214">
        <w:rPr>
          <w:sz w:val="21"/>
          <w:szCs w:val="21"/>
        </w:rPr>
        <w:t>- Température moyenne du mois le plus froid : 19°C</w:t>
      </w:r>
    </w:p>
    <w:p w:rsidR="00056214" w:rsidRPr="00056214" w:rsidRDefault="00056214" w:rsidP="00056214">
      <w:pPr>
        <w:rPr>
          <w:sz w:val="21"/>
          <w:szCs w:val="21"/>
        </w:rPr>
      </w:pPr>
    </w:p>
    <w:p w:rsidR="00056214" w:rsidRPr="00056214" w:rsidRDefault="00056214" w:rsidP="00056214">
      <w:pPr>
        <w:rPr>
          <w:b/>
          <w:sz w:val="21"/>
          <w:szCs w:val="21"/>
        </w:rPr>
      </w:pPr>
      <w:r w:rsidRPr="00056214">
        <w:rPr>
          <w:b/>
          <w:sz w:val="21"/>
          <w:szCs w:val="21"/>
        </w:rPr>
        <w:t>Sol</w:t>
      </w:r>
    </w:p>
    <w:p w:rsidR="00056214" w:rsidRPr="00056214" w:rsidRDefault="00056214" w:rsidP="00056214">
      <w:pPr>
        <w:rPr>
          <w:sz w:val="21"/>
          <w:szCs w:val="21"/>
        </w:rPr>
      </w:pPr>
      <w:r w:rsidRPr="00056214">
        <w:rPr>
          <w:sz w:val="21"/>
          <w:szCs w:val="21"/>
        </w:rPr>
        <w:t>-Texture</w:t>
      </w:r>
      <w:r w:rsidRPr="00056214">
        <w:rPr>
          <w:sz w:val="21"/>
          <w:szCs w:val="21"/>
        </w:rPr>
        <w:tab/>
        <w:t>: sableux</w:t>
      </w:r>
    </w:p>
    <w:p w:rsidR="00056214" w:rsidRPr="00056214" w:rsidRDefault="00056214" w:rsidP="00056214">
      <w:pPr>
        <w:rPr>
          <w:sz w:val="21"/>
          <w:szCs w:val="21"/>
        </w:rPr>
      </w:pPr>
      <w:r w:rsidRPr="00056214">
        <w:rPr>
          <w:sz w:val="21"/>
          <w:szCs w:val="21"/>
        </w:rPr>
        <w:t>- Réaction</w:t>
      </w:r>
      <w:r w:rsidRPr="00056214">
        <w:rPr>
          <w:sz w:val="21"/>
          <w:szCs w:val="21"/>
        </w:rPr>
        <w:tab/>
        <w:t>: neutre/alcalin</w:t>
      </w:r>
    </w:p>
    <w:p w:rsidR="00056214" w:rsidRPr="00056214" w:rsidRDefault="00056214" w:rsidP="00056214">
      <w:pPr>
        <w:rPr>
          <w:sz w:val="21"/>
          <w:szCs w:val="21"/>
        </w:rPr>
      </w:pPr>
      <w:r w:rsidRPr="00056214">
        <w:rPr>
          <w:sz w:val="21"/>
          <w:szCs w:val="21"/>
        </w:rPr>
        <w:t>- Drainage</w:t>
      </w:r>
      <w:r w:rsidRPr="00056214">
        <w:rPr>
          <w:sz w:val="21"/>
          <w:szCs w:val="21"/>
        </w:rPr>
        <w:tab/>
        <w:t>: modéré</w:t>
      </w:r>
    </w:p>
    <w:p w:rsidR="00056214" w:rsidRPr="00056214" w:rsidRDefault="00056214" w:rsidP="00056214">
      <w:pPr>
        <w:rPr>
          <w:sz w:val="21"/>
          <w:szCs w:val="21"/>
        </w:rPr>
      </w:pPr>
      <w:r w:rsidRPr="00056214">
        <w:rPr>
          <w:sz w:val="21"/>
          <w:szCs w:val="21"/>
        </w:rPr>
        <w:t>- Caractéristique: s'adapte aux sols dégradés, podzoliques</w:t>
      </w:r>
    </w:p>
    <w:p w:rsidR="00056214" w:rsidRPr="00056214" w:rsidRDefault="00056214" w:rsidP="00056214">
      <w:pPr>
        <w:rPr>
          <w:sz w:val="21"/>
          <w:szCs w:val="21"/>
        </w:rPr>
      </w:pPr>
      <w:r w:rsidRPr="00056214">
        <w:rPr>
          <w:b/>
          <w:sz w:val="21"/>
          <w:szCs w:val="21"/>
        </w:rPr>
        <w:t>Phénologie</w:t>
      </w:r>
      <w:r w:rsidRPr="00056214">
        <w:rPr>
          <w:sz w:val="21"/>
          <w:szCs w:val="21"/>
        </w:rPr>
        <w:tab/>
        <w:t>: sempervirente</w:t>
      </w:r>
    </w:p>
    <w:p w:rsidR="00056214" w:rsidRPr="00056214" w:rsidRDefault="00056214" w:rsidP="00056214">
      <w:pPr>
        <w:rPr>
          <w:sz w:val="21"/>
          <w:szCs w:val="21"/>
        </w:rPr>
      </w:pPr>
      <w:r w:rsidRPr="00056214">
        <w:rPr>
          <w:b/>
          <w:sz w:val="21"/>
          <w:szCs w:val="21"/>
        </w:rPr>
        <w:t>Tempérament</w:t>
      </w:r>
      <w:r w:rsidRPr="00056214">
        <w:rPr>
          <w:sz w:val="21"/>
          <w:szCs w:val="21"/>
        </w:rPr>
        <w:tab/>
        <w:t>: héliophile</w:t>
      </w:r>
    </w:p>
    <w:p w:rsidR="00056214" w:rsidRPr="00056214" w:rsidRDefault="00056214" w:rsidP="00056214">
      <w:pPr>
        <w:rPr>
          <w:sz w:val="21"/>
          <w:szCs w:val="21"/>
        </w:rPr>
      </w:pPr>
      <w:r w:rsidRPr="00056214">
        <w:rPr>
          <w:b/>
          <w:sz w:val="21"/>
          <w:szCs w:val="21"/>
        </w:rPr>
        <w:t>Caractère</w:t>
      </w:r>
      <w:r w:rsidRPr="00056214">
        <w:rPr>
          <w:sz w:val="21"/>
          <w:szCs w:val="21"/>
        </w:rPr>
        <w:tab/>
        <w:t>: pionnier</w:t>
      </w:r>
    </w:p>
    <w:p w:rsidR="00056214" w:rsidRPr="00056214" w:rsidRDefault="00056214" w:rsidP="00056214">
      <w:pPr>
        <w:rPr>
          <w:sz w:val="21"/>
          <w:szCs w:val="21"/>
        </w:rPr>
      </w:pPr>
    </w:p>
    <w:p w:rsidR="00056214" w:rsidRPr="00056214" w:rsidRDefault="00056214" w:rsidP="00056214">
      <w:pPr>
        <w:rPr>
          <w:b/>
          <w:sz w:val="21"/>
          <w:szCs w:val="21"/>
        </w:rPr>
      </w:pPr>
      <w:r w:rsidRPr="00056214">
        <w:rPr>
          <w:b/>
          <w:sz w:val="21"/>
          <w:szCs w:val="21"/>
        </w:rPr>
        <w:t xml:space="preserve">4. SYLVICULTURE </w:t>
      </w:r>
    </w:p>
    <w:p w:rsidR="00056214" w:rsidRPr="00056214" w:rsidRDefault="00056214" w:rsidP="00056214">
      <w:pPr>
        <w:rPr>
          <w:b/>
          <w:sz w:val="21"/>
          <w:szCs w:val="21"/>
        </w:rPr>
      </w:pPr>
      <w:r w:rsidRPr="00056214">
        <w:rPr>
          <w:b/>
          <w:sz w:val="21"/>
          <w:szCs w:val="21"/>
        </w:rPr>
        <w:t>Pépinière</w:t>
      </w:r>
    </w:p>
    <w:p w:rsidR="00056214" w:rsidRPr="00056214" w:rsidRDefault="00056214" w:rsidP="00056214">
      <w:pPr>
        <w:rPr>
          <w:sz w:val="21"/>
          <w:szCs w:val="21"/>
        </w:rPr>
      </w:pPr>
      <w:r w:rsidRPr="00056214">
        <w:rPr>
          <w:sz w:val="21"/>
          <w:szCs w:val="21"/>
        </w:rPr>
        <w:t>- Source de graines</w:t>
      </w:r>
      <w:r w:rsidRPr="00056214">
        <w:rPr>
          <w:sz w:val="21"/>
          <w:szCs w:val="21"/>
        </w:rPr>
        <w:tab/>
        <w:t>: Australie</w:t>
      </w:r>
    </w:p>
    <w:p w:rsidR="00056214" w:rsidRPr="00056214" w:rsidRDefault="00056214" w:rsidP="00056214">
      <w:pPr>
        <w:rPr>
          <w:sz w:val="21"/>
          <w:szCs w:val="21"/>
        </w:rPr>
      </w:pPr>
      <w:r w:rsidRPr="00056214">
        <w:rPr>
          <w:sz w:val="21"/>
          <w:szCs w:val="21"/>
        </w:rPr>
        <w:t>- Poids de 1000 semences: 18 - 20 grammes</w:t>
      </w:r>
    </w:p>
    <w:p w:rsidR="00056214" w:rsidRPr="00056214" w:rsidRDefault="00056214" w:rsidP="00056214">
      <w:pPr>
        <w:rPr>
          <w:sz w:val="21"/>
          <w:szCs w:val="21"/>
        </w:rPr>
      </w:pPr>
      <w:r w:rsidRPr="00056214">
        <w:rPr>
          <w:sz w:val="21"/>
          <w:szCs w:val="21"/>
        </w:rPr>
        <w:t>- Traitement prégerminatif: trempage pendant 48 heures dans une solution d'eau oxygénée à 2%</w:t>
      </w:r>
    </w:p>
    <w:p w:rsidR="00056214" w:rsidRPr="00056214" w:rsidRDefault="00056214" w:rsidP="00056214">
      <w:pPr>
        <w:rPr>
          <w:sz w:val="21"/>
          <w:szCs w:val="21"/>
        </w:rPr>
      </w:pPr>
      <w:r w:rsidRPr="00056214">
        <w:rPr>
          <w:sz w:val="21"/>
          <w:szCs w:val="21"/>
        </w:rPr>
        <w:t xml:space="preserve">- </w:t>
      </w:r>
      <w:r w:rsidRPr="00056214">
        <w:rPr>
          <w:b/>
          <w:sz w:val="21"/>
          <w:szCs w:val="21"/>
        </w:rPr>
        <w:t>Conservation</w:t>
      </w:r>
      <w:r w:rsidRPr="00056214">
        <w:rPr>
          <w:sz w:val="21"/>
          <w:szCs w:val="21"/>
        </w:rPr>
        <w:tab/>
      </w:r>
      <w:r w:rsidRPr="00056214">
        <w:rPr>
          <w:sz w:val="21"/>
          <w:szCs w:val="21"/>
        </w:rPr>
        <w:tab/>
        <w:t>: plus d'un an</w:t>
      </w:r>
    </w:p>
    <w:p w:rsidR="00056214" w:rsidRPr="00056214" w:rsidRDefault="00056214" w:rsidP="00056214">
      <w:pPr>
        <w:rPr>
          <w:sz w:val="21"/>
          <w:szCs w:val="21"/>
        </w:rPr>
      </w:pPr>
      <w:r w:rsidRPr="00056214">
        <w:rPr>
          <w:sz w:val="21"/>
          <w:szCs w:val="21"/>
        </w:rPr>
        <w:t xml:space="preserve">- </w:t>
      </w:r>
      <w:r w:rsidRPr="00056214">
        <w:rPr>
          <w:b/>
          <w:sz w:val="21"/>
          <w:szCs w:val="21"/>
        </w:rPr>
        <w:t>Germination</w:t>
      </w:r>
      <w:r w:rsidRPr="00056214">
        <w:rPr>
          <w:sz w:val="21"/>
          <w:szCs w:val="21"/>
        </w:rPr>
        <w:tab/>
      </w:r>
      <w:r w:rsidRPr="00056214">
        <w:rPr>
          <w:sz w:val="21"/>
          <w:szCs w:val="21"/>
        </w:rPr>
        <w:tab/>
        <w:t>: 60% de germination</w:t>
      </w:r>
    </w:p>
    <w:p w:rsidR="00056214" w:rsidRPr="00056214" w:rsidRDefault="00056214" w:rsidP="00056214">
      <w:pPr>
        <w:rPr>
          <w:sz w:val="21"/>
          <w:szCs w:val="21"/>
        </w:rPr>
      </w:pPr>
      <w:r w:rsidRPr="00056214">
        <w:rPr>
          <w:sz w:val="21"/>
          <w:szCs w:val="21"/>
        </w:rPr>
        <w:t>- Temps en pépinière</w:t>
      </w:r>
      <w:r w:rsidRPr="00056214">
        <w:rPr>
          <w:sz w:val="21"/>
          <w:szCs w:val="21"/>
        </w:rPr>
        <w:tab/>
        <w:t>: 4 - 6 mois</w:t>
      </w:r>
    </w:p>
    <w:p w:rsidR="00056214" w:rsidRPr="00056214" w:rsidRDefault="00056214" w:rsidP="00056214">
      <w:pPr>
        <w:rPr>
          <w:sz w:val="21"/>
          <w:szCs w:val="21"/>
        </w:rPr>
      </w:pPr>
    </w:p>
    <w:p w:rsidR="00056214" w:rsidRPr="00056214" w:rsidRDefault="00056214" w:rsidP="00056214">
      <w:pPr>
        <w:rPr>
          <w:b/>
          <w:sz w:val="21"/>
          <w:szCs w:val="21"/>
        </w:rPr>
      </w:pPr>
      <w:r w:rsidRPr="00056214">
        <w:rPr>
          <w:b/>
          <w:sz w:val="21"/>
          <w:szCs w:val="21"/>
        </w:rPr>
        <w:t>Plantation</w:t>
      </w:r>
    </w:p>
    <w:p w:rsidR="00056214" w:rsidRPr="00056214" w:rsidRDefault="00056214" w:rsidP="00056214">
      <w:pPr>
        <w:rPr>
          <w:sz w:val="21"/>
          <w:szCs w:val="21"/>
        </w:rPr>
      </w:pPr>
      <w:r w:rsidRPr="00056214">
        <w:rPr>
          <w:sz w:val="21"/>
          <w:szCs w:val="21"/>
        </w:rPr>
        <w:t>- Types de plantation</w:t>
      </w:r>
      <w:r w:rsidRPr="00056214">
        <w:rPr>
          <w:sz w:val="21"/>
          <w:szCs w:val="21"/>
        </w:rPr>
        <w:tab/>
      </w:r>
      <w:r w:rsidRPr="00056214">
        <w:rPr>
          <w:sz w:val="21"/>
          <w:szCs w:val="21"/>
        </w:rPr>
        <w:tab/>
        <w:t>: semis direct, en pots</w:t>
      </w:r>
    </w:p>
    <w:p w:rsidR="00056214" w:rsidRPr="00056214" w:rsidRDefault="00056214" w:rsidP="00056214">
      <w:pPr>
        <w:rPr>
          <w:sz w:val="21"/>
          <w:szCs w:val="21"/>
        </w:rPr>
      </w:pPr>
      <w:r w:rsidRPr="00056214">
        <w:rPr>
          <w:sz w:val="21"/>
          <w:szCs w:val="21"/>
        </w:rPr>
        <w:t>- Reproduction végétative</w:t>
      </w:r>
      <w:r w:rsidRPr="00056214">
        <w:rPr>
          <w:sz w:val="21"/>
          <w:szCs w:val="21"/>
        </w:rPr>
        <w:tab/>
        <w:t>: par drageons</w:t>
      </w:r>
    </w:p>
    <w:p w:rsidR="00056214" w:rsidRPr="00056214" w:rsidRDefault="00056214" w:rsidP="00056214">
      <w:pPr>
        <w:rPr>
          <w:sz w:val="21"/>
          <w:szCs w:val="21"/>
        </w:rPr>
      </w:pPr>
      <w:r w:rsidRPr="00056214">
        <w:rPr>
          <w:sz w:val="21"/>
          <w:szCs w:val="21"/>
        </w:rPr>
        <w:t>- Problèmes phytosanitaires</w:t>
      </w:r>
      <w:r w:rsidRPr="00056214">
        <w:rPr>
          <w:sz w:val="21"/>
          <w:szCs w:val="21"/>
        </w:rPr>
        <w:tab/>
        <w:t xml:space="preserve">: </w:t>
      </w:r>
    </w:p>
    <w:p w:rsidR="00056214" w:rsidRPr="00056214" w:rsidRDefault="00056214" w:rsidP="00056214">
      <w:pPr>
        <w:rPr>
          <w:sz w:val="21"/>
          <w:szCs w:val="21"/>
        </w:rPr>
      </w:pPr>
      <w:r w:rsidRPr="00056214">
        <w:rPr>
          <w:b/>
          <w:sz w:val="21"/>
          <w:szCs w:val="21"/>
        </w:rPr>
        <w:t>Utilisations sylvicoles</w:t>
      </w:r>
      <w:r w:rsidRPr="00056214">
        <w:rPr>
          <w:sz w:val="21"/>
          <w:szCs w:val="21"/>
        </w:rPr>
        <w:tab/>
      </w:r>
      <w:r w:rsidRPr="00056214">
        <w:rPr>
          <w:sz w:val="21"/>
          <w:szCs w:val="21"/>
        </w:rPr>
        <w:tab/>
        <w:t>: embroussaillement, agroforesterie : taillis</w:t>
      </w:r>
    </w:p>
    <w:p w:rsidR="00056214" w:rsidRPr="00056214" w:rsidRDefault="00056214" w:rsidP="00056214">
      <w:pPr>
        <w:rPr>
          <w:sz w:val="21"/>
          <w:szCs w:val="21"/>
        </w:rPr>
      </w:pPr>
      <w:r w:rsidRPr="00056214">
        <w:rPr>
          <w:b/>
          <w:sz w:val="21"/>
          <w:szCs w:val="21"/>
        </w:rPr>
        <w:t>Régime</w:t>
      </w:r>
      <w:r>
        <w:rPr>
          <w:sz w:val="21"/>
          <w:szCs w:val="21"/>
        </w:rPr>
        <w:t xml:space="preserve"> </w:t>
      </w:r>
      <w:r>
        <w:rPr>
          <w:sz w:val="21"/>
          <w:szCs w:val="21"/>
        </w:rPr>
        <w:tab/>
      </w:r>
      <w:r w:rsidRPr="00056214">
        <w:rPr>
          <w:sz w:val="21"/>
          <w:szCs w:val="21"/>
        </w:rPr>
        <w:tab/>
      </w:r>
      <w:r w:rsidRPr="00056214">
        <w:rPr>
          <w:sz w:val="21"/>
          <w:szCs w:val="21"/>
        </w:rPr>
        <w:tab/>
        <w:t>: taillis</w:t>
      </w:r>
    </w:p>
    <w:p w:rsidR="00056214" w:rsidRPr="00056214" w:rsidRDefault="00056214" w:rsidP="00056214">
      <w:pPr>
        <w:rPr>
          <w:sz w:val="21"/>
          <w:szCs w:val="21"/>
        </w:rPr>
      </w:pPr>
      <w:r w:rsidRPr="00056214">
        <w:rPr>
          <w:b/>
          <w:sz w:val="21"/>
          <w:szCs w:val="21"/>
        </w:rPr>
        <w:t>Rendement</w:t>
      </w:r>
      <w:r w:rsidRPr="00056214">
        <w:rPr>
          <w:sz w:val="21"/>
          <w:szCs w:val="21"/>
        </w:rPr>
        <w:tab/>
      </w:r>
      <w:r w:rsidRPr="00056214">
        <w:rPr>
          <w:sz w:val="21"/>
          <w:szCs w:val="21"/>
        </w:rPr>
        <w:tab/>
      </w:r>
      <w:r w:rsidRPr="00056214">
        <w:rPr>
          <w:sz w:val="21"/>
          <w:szCs w:val="21"/>
        </w:rPr>
        <w:tab/>
        <w:t>: 15 - 18 m3/ha/an de bois de chauffe</w:t>
      </w:r>
    </w:p>
    <w:p w:rsidR="00056214" w:rsidRPr="00056214" w:rsidRDefault="00056214" w:rsidP="00056214">
      <w:pPr>
        <w:rPr>
          <w:sz w:val="21"/>
          <w:szCs w:val="21"/>
        </w:rPr>
      </w:pPr>
    </w:p>
    <w:p w:rsidR="00056214" w:rsidRPr="00056214" w:rsidRDefault="00056214" w:rsidP="00056214">
      <w:pPr>
        <w:rPr>
          <w:b/>
          <w:sz w:val="21"/>
          <w:szCs w:val="21"/>
        </w:rPr>
      </w:pPr>
      <w:r w:rsidRPr="00056214">
        <w:rPr>
          <w:b/>
          <w:sz w:val="21"/>
          <w:szCs w:val="21"/>
        </w:rPr>
        <w:t xml:space="preserve">5. CARACTERISTIQUES DU BOIS ET UTILISATIONS </w:t>
      </w:r>
    </w:p>
    <w:p w:rsidR="00056214" w:rsidRPr="00056214" w:rsidRDefault="00056214" w:rsidP="00056214">
      <w:pPr>
        <w:rPr>
          <w:b/>
          <w:sz w:val="21"/>
          <w:szCs w:val="21"/>
        </w:rPr>
      </w:pPr>
      <w:r w:rsidRPr="00056214">
        <w:rPr>
          <w:b/>
          <w:sz w:val="21"/>
          <w:szCs w:val="21"/>
        </w:rPr>
        <w:t>Bois</w:t>
      </w:r>
    </w:p>
    <w:p w:rsidR="00056214" w:rsidRPr="00056214" w:rsidRDefault="00056214" w:rsidP="00056214">
      <w:pPr>
        <w:rPr>
          <w:sz w:val="21"/>
          <w:szCs w:val="21"/>
        </w:rPr>
      </w:pPr>
      <w:r w:rsidRPr="00056214">
        <w:rPr>
          <w:sz w:val="21"/>
          <w:szCs w:val="21"/>
        </w:rPr>
        <w:t xml:space="preserve">- Durabilité </w:t>
      </w:r>
      <w:r w:rsidRPr="00056214">
        <w:rPr>
          <w:sz w:val="21"/>
          <w:szCs w:val="21"/>
        </w:rPr>
        <w:tab/>
        <w:t xml:space="preserve">: faible </w:t>
      </w:r>
    </w:p>
    <w:p w:rsidR="00056214" w:rsidRPr="00056214" w:rsidRDefault="00056214" w:rsidP="00056214">
      <w:pPr>
        <w:rPr>
          <w:sz w:val="21"/>
          <w:szCs w:val="21"/>
        </w:rPr>
      </w:pPr>
      <w:r w:rsidRPr="00056214">
        <w:rPr>
          <w:sz w:val="21"/>
          <w:szCs w:val="21"/>
        </w:rPr>
        <w:t>- Densité</w:t>
      </w:r>
      <w:r w:rsidRPr="00056214">
        <w:rPr>
          <w:sz w:val="21"/>
          <w:szCs w:val="21"/>
        </w:rPr>
        <w:tab/>
        <w:t>: 0,70 - 0,87 g/cm3</w:t>
      </w:r>
    </w:p>
    <w:p w:rsidR="00056214" w:rsidRPr="00056214" w:rsidRDefault="00056214" w:rsidP="00056214">
      <w:pPr>
        <w:rPr>
          <w:sz w:val="21"/>
          <w:szCs w:val="21"/>
        </w:rPr>
      </w:pPr>
      <w:r w:rsidRPr="00056214">
        <w:rPr>
          <w:sz w:val="21"/>
          <w:szCs w:val="21"/>
        </w:rPr>
        <w:t>- Préservation</w:t>
      </w:r>
      <w:r w:rsidRPr="00056214">
        <w:rPr>
          <w:sz w:val="21"/>
          <w:szCs w:val="21"/>
        </w:rPr>
        <w:tab/>
        <w:t xml:space="preserve">: </w:t>
      </w:r>
    </w:p>
    <w:p w:rsidR="00056214" w:rsidRPr="00056214" w:rsidRDefault="00056214" w:rsidP="00056214">
      <w:pPr>
        <w:rPr>
          <w:sz w:val="21"/>
          <w:szCs w:val="21"/>
        </w:rPr>
      </w:pPr>
      <w:r w:rsidRPr="00056214">
        <w:rPr>
          <w:sz w:val="21"/>
          <w:szCs w:val="21"/>
        </w:rPr>
        <w:t>- Séchage</w:t>
      </w:r>
      <w:r w:rsidRPr="00056214">
        <w:rPr>
          <w:sz w:val="21"/>
          <w:szCs w:val="21"/>
        </w:rPr>
        <w:tab/>
        <w:t>: facile</w:t>
      </w:r>
    </w:p>
    <w:p w:rsidR="00056214" w:rsidRPr="00056214" w:rsidRDefault="00056214" w:rsidP="00056214">
      <w:pPr>
        <w:rPr>
          <w:sz w:val="21"/>
          <w:szCs w:val="21"/>
        </w:rPr>
      </w:pPr>
    </w:p>
    <w:p w:rsidR="00056214" w:rsidRPr="00056214" w:rsidRDefault="00056214" w:rsidP="00056214">
      <w:pPr>
        <w:rPr>
          <w:b/>
          <w:sz w:val="21"/>
          <w:szCs w:val="21"/>
        </w:rPr>
      </w:pPr>
      <w:r w:rsidRPr="00056214">
        <w:rPr>
          <w:b/>
          <w:sz w:val="21"/>
          <w:szCs w:val="21"/>
        </w:rPr>
        <w:t>Utilisations</w:t>
      </w:r>
    </w:p>
    <w:p w:rsidR="00056214" w:rsidRPr="00056214" w:rsidRDefault="00056214" w:rsidP="00056214">
      <w:pPr>
        <w:rPr>
          <w:sz w:val="21"/>
          <w:szCs w:val="21"/>
        </w:rPr>
      </w:pPr>
      <w:r w:rsidRPr="00056214">
        <w:rPr>
          <w:sz w:val="21"/>
          <w:szCs w:val="21"/>
        </w:rPr>
        <w:t xml:space="preserve">- </w:t>
      </w:r>
      <w:r w:rsidRPr="00056214">
        <w:rPr>
          <w:i/>
          <w:sz w:val="21"/>
          <w:szCs w:val="21"/>
        </w:rPr>
        <w:t>Arbre</w:t>
      </w:r>
      <w:r w:rsidRPr="00056214">
        <w:rPr>
          <w:sz w:val="21"/>
          <w:szCs w:val="21"/>
        </w:rPr>
        <w:t xml:space="preserve">: ornement, haies vives, jachère forestière </w:t>
      </w:r>
    </w:p>
    <w:p w:rsidR="00056214" w:rsidRPr="00056214" w:rsidRDefault="00056214" w:rsidP="00056214">
      <w:pPr>
        <w:rPr>
          <w:sz w:val="21"/>
          <w:szCs w:val="21"/>
        </w:rPr>
      </w:pPr>
      <w:r w:rsidRPr="00056214">
        <w:rPr>
          <w:sz w:val="21"/>
          <w:szCs w:val="21"/>
        </w:rPr>
        <w:t xml:space="preserve">- </w:t>
      </w:r>
      <w:r w:rsidRPr="00056214">
        <w:rPr>
          <w:i/>
          <w:sz w:val="21"/>
          <w:szCs w:val="21"/>
        </w:rPr>
        <w:t>Bois</w:t>
      </w:r>
      <w:r w:rsidRPr="00056214">
        <w:rPr>
          <w:sz w:val="21"/>
          <w:szCs w:val="21"/>
        </w:rPr>
        <w:t>: bois de chauffe, charbon de bois</w:t>
      </w:r>
    </w:p>
    <w:p w:rsidR="00056214" w:rsidRPr="00056214" w:rsidRDefault="00056214" w:rsidP="00056214">
      <w:pPr>
        <w:rPr>
          <w:sz w:val="21"/>
          <w:szCs w:val="21"/>
        </w:rPr>
      </w:pPr>
      <w:r w:rsidRPr="00056214">
        <w:rPr>
          <w:sz w:val="21"/>
          <w:szCs w:val="21"/>
        </w:rPr>
        <w:t xml:space="preserve">- </w:t>
      </w:r>
      <w:r w:rsidRPr="00056214">
        <w:rPr>
          <w:i/>
          <w:sz w:val="21"/>
          <w:szCs w:val="21"/>
        </w:rPr>
        <w:t>Autres produits</w:t>
      </w:r>
      <w:r w:rsidRPr="00056214">
        <w:rPr>
          <w:sz w:val="21"/>
          <w:szCs w:val="21"/>
        </w:rPr>
        <w:t>: fleurs mellifères, tannins (écorce)</w:t>
      </w:r>
    </w:p>
    <w:p w:rsidR="00056214" w:rsidRPr="00056214" w:rsidRDefault="00056214" w:rsidP="00056214">
      <w:pPr>
        <w:rPr>
          <w:sz w:val="21"/>
          <w:szCs w:val="21"/>
        </w:rPr>
      </w:pPr>
    </w:p>
    <w:p w:rsidR="00056214" w:rsidRPr="00056214" w:rsidRDefault="00056214" w:rsidP="00056214">
      <w:pPr>
        <w:rPr>
          <w:b/>
          <w:sz w:val="21"/>
          <w:szCs w:val="21"/>
        </w:rPr>
      </w:pPr>
      <w:r w:rsidRPr="00056214">
        <w:rPr>
          <w:b/>
          <w:sz w:val="21"/>
          <w:szCs w:val="21"/>
        </w:rPr>
        <w:t>6. BIBLIOGRAPHIE</w:t>
      </w:r>
    </w:p>
    <w:p w:rsidR="00EB6C37" w:rsidRPr="00056214" w:rsidRDefault="00056214" w:rsidP="00056214">
      <w:pPr>
        <w:rPr>
          <w:sz w:val="21"/>
          <w:szCs w:val="21"/>
        </w:rPr>
      </w:pPr>
      <w:r w:rsidRPr="00056214">
        <w:rPr>
          <w:sz w:val="21"/>
          <w:szCs w:val="21"/>
        </w:rPr>
        <w:t>FAO (1975); FOFIFA (1990); RAJOELISON (1987); RANDRIANARISOA (1983).</w:t>
      </w:r>
    </w:p>
    <w:p w:rsidR="00EB6C37" w:rsidRPr="00056214" w:rsidRDefault="00EB6C37" w:rsidP="00EB6C37">
      <w:pPr>
        <w:widowControl/>
        <w:autoSpaceDE/>
        <w:autoSpaceDN/>
        <w:adjustRightInd/>
      </w:pPr>
      <w:r w:rsidRPr="00056214">
        <w:br w:type="page"/>
      </w:r>
    </w:p>
    <w:p w:rsidR="00EB6C37" w:rsidRPr="00056214"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B84C38" w:rsidTr="00942484">
        <w:tc>
          <w:tcPr>
            <w:tcW w:w="10606" w:type="dxa"/>
          </w:tcPr>
          <w:p w:rsidR="00056214" w:rsidRPr="00942484" w:rsidRDefault="00056214" w:rsidP="00942484">
            <w:pPr>
              <w:kinsoku w:val="0"/>
              <w:overflowPunct w:val="0"/>
              <w:autoSpaceDE/>
              <w:autoSpaceDN/>
              <w:adjustRightInd/>
              <w:jc w:val="center"/>
              <w:textAlignment w:val="baseline"/>
              <w:rPr>
                <w:b/>
                <w:sz w:val="28"/>
                <w:szCs w:val="28"/>
                <w:lang w:val="en-US"/>
              </w:rPr>
            </w:pPr>
            <w:r w:rsidRPr="00942484">
              <w:rPr>
                <w:b/>
                <w:sz w:val="28"/>
                <w:szCs w:val="28"/>
                <w:lang w:val="en-US"/>
              </w:rPr>
              <w:t>65. GREVILLEA ROBUSTA A. Cunn,</w:t>
            </w:r>
          </w:p>
          <w:p w:rsidR="00EB6C37" w:rsidRPr="00942484" w:rsidRDefault="00056214" w:rsidP="00942484">
            <w:pPr>
              <w:kinsoku w:val="0"/>
              <w:overflowPunct w:val="0"/>
              <w:autoSpaceDE/>
              <w:autoSpaceDN/>
              <w:adjustRightInd/>
              <w:jc w:val="center"/>
              <w:textAlignment w:val="baseline"/>
              <w:rPr>
                <w:sz w:val="28"/>
                <w:szCs w:val="28"/>
                <w:lang w:val="en-US"/>
              </w:rPr>
            </w:pPr>
            <w:r w:rsidRPr="00942484">
              <w:rPr>
                <w:sz w:val="28"/>
                <w:szCs w:val="28"/>
                <w:lang w:val="en-US"/>
              </w:rPr>
              <w:t>PROTEACEAE</w:t>
            </w:r>
          </w:p>
        </w:tc>
      </w:tr>
      <w:tr w:rsidR="00056214" w:rsidRPr="00942484" w:rsidTr="00942484">
        <w:tc>
          <w:tcPr>
            <w:tcW w:w="10606" w:type="dxa"/>
          </w:tcPr>
          <w:p w:rsidR="00056214" w:rsidRPr="00942484" w:rsidRDefault="00056214" w:rsidP="00056214">
            <w:r w:rsidRPr="00942484">
              <w:rPr>
                <w:u w:val="single"/>
              </w:rPr>
              <w:t>Nom vernaculaire</w:t>
            </w:r>
            <w:r w:rsidRPr="00942484">
              <w:tab/>
              <w:t>: Grevillea</w:t>
            </w:r>
          </w:p>
          <w:p w:rsidR="00056214" w:rsidRPr="00942484" w:rsidRDefault="00056214" w:rsidP="00056214">
            <w:r w:rsidRPr="00942484">
              <w:rPr>
                <w:u w:val="single"/>
              </w:rPr>
              <w:t>Noms communs</w:t>
            </w:r>
            <w:r w:rsidRPr="00942484">
              <w:tab/>
            </w:r>
            <w:r w:rsidRPr="00942484">
              <w:tab/>
              <w:t>: Australian silky oak - Silk oak</w:t>
            </w:r>
          </w:p>
        </w:tc>
      </w:tr>
    </w:tbl>
    <w:p w:rsidR="00EB6C37" w:rsidRPr="00056214"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6"/>
        <w:gridCol w:w="6806"/>
      </w:tblGrid>
      <w:tr w:rsidR="00EB6C37" w:rsidRPr="00942484" w:rsidTr="00942484">
        <w:tc>
          <w:tcPr>
            <w:tcW w:w="3085" w:type="dxa"/>
          </w:tcPr>
          <w:p w:rsidR="00EB6C37" w:rsidRPr="00942484" w:rsidRDefault="00817B5E" w:rsidP="00942484">
            <w:pPr>
              <w:jc w:val="center"/>
            </w:pPr>
            <w:r>
              <w:rPr>
                <w:noProof/>
              </w:rPr>
              <w:drawing>
                <wp:inline distT="0" distB="0" distL="0" distR="0">
                  <wp:extent cx="2295525" cy="2333625"/>
                  <wp:effectExtent l="19050" t="0" r="9525" b="0"/>
                  <wp:docPr id="57"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3"/>
                          <pic:cNvPicPr>
                            <a:picLocks noChangeAspect="1" noChangeArrowheads="1"/>
                          </pic:cNvPicPr>
                        </pic:nvPicPr>
                        <pic:blipFill>
                          <a:blip r:embed="rId65" cstate="print"/>
                          <a:srcRect/>
                          <a:stretch>
                            <a:fillRect/>
                          </a:stretch>
                        </pic:blipFill>
                        <pic:spPr bwMode="auto">
                          <a:xfrm>
                            <a:off x="0" y="0"/>
                            <a:ext cx="2295525" cy="2333625"/>
                          </a:xfrm>
                          <a:prstGeom prst="rect">
                            <a:avLst/>
                          </a:prstGeom>
                          <a:noFill/>
                          <a:ln w="9525">
                            <a:noFill/>
                            <a:miter lim="800000"/>
                            <a:headEnd/>
                            <a:tailEnd/>
                          </a:ln>
                        </pic:spPr>
                      </pic:pic>
                    </a:graphicData>
                  </a:graphic>
                </wp:inline>
              </w:drawing>
            </w:r>
          </w:p>
          <w:p w:rsidR="00056214" w:rsidRPr="00942484" w:rsidRDefault="00056214" w:rsidP="00942484">
            <w:pPr>
              <w:jc w:val="center"/>
            </w:pPr>
          </w:p>
          <w:p w:rsidR="00056214" w:rsidRPr="00942484" w:rsidRDefault="00817B5E" w:rsidP="00942484">
            <w:pPr>
              <w:jc w:val="center"/>
            </w:pPr>
            <w:r>
              <w:rPr>
                <w:noProof/>
              </w:rPr>
              <w:drawing>
                <wp:inline distT="0" distB="0" distL="0" distR="0">
                  <wp:extent cx="1771650" cy="2790825"/>
                  <wp:effectExtent l="19050" t="0" r="0" b="0"/>
                  <wp:docPr id="58"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5"/>
                          <pic:cNvPicPr>
                            <a:picLocks noChangeAspect="1" noChangeArrowheads="1"/>
                          </pic:cNvPicPr>
                        </pic:nvPicPr>
                        <pic:blipFill>
                          <a:blip r:embed="rId66" cstate="print"/>
                          <a:srcRect/>
                          <a:stretch>
                            <a:fillRect/>
                          </a:stretch>
                        </pic:blipFill>
                        <pic:spPr bwMode="auto">
                          <a:xfrm>
                            <a:off x="0" y="0"/>
                            <a:ext cx="1771650" cy="2790825"/>
                          </a:xfrm>
                          <a:prstGeom prst="rect">
                            <a:avLst/>
                          </a:prstGeom>
                          <a:noFill/>
                          <a:ln w="9525">
                            <a:noFill/>
                            <a:miter lim="800000"/>
                            <a:headEnd/>
                            <a:tailEnd/>
                          </a:ln>
                        </pic:spPr>
                      </pic:pic>
                    </a:graphicData>
                  </a:graphic>
                </wp:inline>
              </w:drawing>
            </w:r>
          </w:p>
          <w:p w:rsidR="00056214" w:rsidRPr="00942484" w:rsidRDefault="00056214" w:rsidP="00942484">
            <w:pPr>
              <w:jc w:val="center"/>
            </w:pPr>
          </w:p>
          <w:p w:rsidR="00056214" w:rsidRPr="00942484" w:rsidRDefault="00817B5E" w:rsidP="00942484">
            <w:pPr>
              <w:jc w:val="center"/>
            </w:pPr>
            <w:r>
              <w:rPr>
                <w:noProof/>
              </w:rPr>
              <w:drawing>
                <wp:inline distT="0" distB="0" distL="0" distR="0">
                  <wp:extent cx="1209675" cy="1933575"/>
                  <wp:effectExtent l="19050" t="0" r="9525" b="0"/>
                  <wp:docPr id="59" name="Image 12" descr="grevilleaGrandisPor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grevilleaGrandisPort_s.jpg"/>
                          <pic:cNvPicPr>
                            <a:picLocks noChangeAspect="1" noChangeArrowheads="1"/>
                          </pic:cNvPicPr>
                        </pic:nvPicPr>
                        <pic:blipFill>
                          <a:blip r:embed="rId67" cstate="print"/>
                          <a:srcRect/>
                          <a:stretch>
                            <a:fillRect/>
                          </a:stretch>
                        </pic:blipFill>
                        <pic:spPr bwMode="auto">
                          <a:xfrm>
                            <a:off x="0" y="0"/>
                            <a:ext cx="1209675" cy="1933575"/>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056214" w:rsidRPr="00942484" w:rsidRDefault="00056214" w:rsidP="00056214">
            <w:pPr>
              <w:rPr>
                <w:sz w:val="21"/>
                <w:szCs w:val="21"/>
              </w:rPr>
            </w:pPr>
            <w:r w:rsidRPr="00942484">
              <w:rPr>
                <w:b/>
                <w:sz w:val="21"/>
                <w:szCs w:val="21"/>
              </w:rPr>
              <w:t>Latitude</w:t>
            </w:r>
            <w:r w:rsidRPr="00942484">
              <w:rPr>
                <w:sz w:val="21"/>
                <w:szCs w:val="21"/>
              </w:rPr>
              <w:t>: 25°- 29° (36°S)</w:t>
            </w:r>
          </w:p>
          <w:p w:rsidR="00056214" w:rsidRPr="00942484" w:rsidRDefault="00056214" w:rsidP="00056214">
            <w:pPr>
              <w:rPr>
                <w:sz w:val="21"/>
                <w:szCs w:val="21"/>
              </w:rPr>
            </w:pPr>
            <w:r w:rsidRPr="00942484">
              <w:rPr>
                <w:b/>
                <w:sz w:val="21"/>
                <w:szCs w:val="21"/>
              </w:rPr>
              <w:t>Région</w:t>
            </w:r>
            <w:r w:rsidRPr="00942484">
              <w:rPr>
                <w:sz w:val="21"/>
                <w:szCs w:val="21"/>
              </w:rPr>
              <w:t xml:space="preserve">: Australie (Queensland, Nouvelle Galle du. Sud) </w:t>
            </w:r>
          </w:p>
          <w:p w:rsidR="00056214" w:rsidRPr="00942484" w:rsidRDefault="00056214" w:rsidP="00056214">
            <w:pPr>
              <w:rPr>
                <w:sz w:val="21"/>
                <w:szCs w:val="21"/>
              </w:rPr>
            </w:pPr>
            <w:r w:rsidRPr="00942484">
              <w:rPr>
                <w:b/>
                <w:sz w:val="21"/>
                <w:szCs w:val="21"/>
              </w:rPr>
              <w:t>Altitude</w:t>
            </w:r>
            <w:r w:rsidRPr="00942484">
              <w:rPr>
                <w:sz w:val="21"/>
                <w:szCs w:val="21"/>
              </w:rPr>
              <w:t>: 800 - 2000 m</w:t>
            </w:r>
          </w:p>
          <w:p w:rsidR="00056214" w:rsidRPr="00942484" w:rsidRDefault="00056214" w:rsidP="00056214">
            <w:pPr>
              <w:rPr>
                <w:i/>
                <w:sz w:val="21"/>
                <w:szCs w:val="21"/>
              </w:rPr>
            </w:pPr>
            <w:r w:rsidRPr="00942484">
              <w:rPr>
                <w:i/>
                <w:sz w:val="21"/>
                <w:szCs w:val="21"/>
              </w:rPr>
              <w:t>Remarque</w:t>
            </w:r>
          </w:p>
          <w:p w:rsidR="00056214" w:rsidRPr="00942484" w:rsidRDefault="00056214" w:rsidP="00056214">
            <w:pPr>
              <w:rPr>
                <w:sz w:val="21"/>
                <w:szCs w:val="21"/>
              </w:rPr>
            </w:pPr>
            <w:r w:rsidRPr="00942484">
              <w:rPr>
                <w:sz w:val="21"/>
                <w:szCs w:val="21"/>
              </w:rPr>
              <w:t>L'espèce est largement utilisée dans toute la zone tropicale et subtropicale comme essence de reboisement et dans des systèmes agroforestiers.</w:t>
            </w:r>
          </w:p>
          <w:p w:rsidR="00056214" w:rsidRPr="00942484" w:rsidRDefault="00056214" w:rsidP="00056214">
            <w:pPr>
              <w:rPr>
                <w:sz w:val="21"/>
                <w:szCs w:val="21"/>
              </w:rPr>
            </w:pPr>
          </w:p>
          <w:p w:rsidR="00056214" w:rsidRPr="00942484" w:rsidRDefault="00056214" w:rsidP="00056214">
            <w:pPr>
              <w:rPr>
                <w:b/>
                <w:i/>
                <w:sz w:val="21"/>
                <w:szCs w:val="21"/>
              </w:rPr>
            </w:pPr>
            <w:r w:rsidRPr="00942484">
              <w:rPr>
                <w:b/>
                <w:i/>
                <w:sz w:val="21"/>
                <w:szCs w:val="21"/>
              </w:rPr>
              <w:t>Aire potentielle à Madagascar</w:t>
            </w:r>
          </w:p>
          <w:p w:rsidR="00056214" w:rsidRPr="00942484" w:rsidRDefault="00056214" w:rsidP="00056214">
            <w:pPr>
              <w:rPr>
                <w:sz w:val="21"/>
                <w:szCs w:val="21"/>
              </w:rPr>
            </w:pPr>
            <w:r w:rsidRPr="00942484">
              <w:rPr>
                <w:b/>
                <w:sz w:val="21"/>
                <w:szCs w:val="21"/>
              </w:rPr>
              <w:t>Latitude</w:t>
            </w:r>
            <w:r w:rsidRPr="00942484">
              <w:rPr>
                <w:sz w:val="21"/>
                <w:szCs w:val="21"/>
              </w:rPr>
              <w:t>: 12° - 19°S</w:t>
            </w:r>
          </w:p>
          <w:p w:rsidR="00056214" w:rsidRPr="00942484" w:rsidRDefault="00056214" w:rsidP="00056214">
            <w:pPr>
              <w:rPr>
                <w:sz w:val="21"/>
                <w:szCs w:val="21"/>
              </w:rPr>
            </w:pPr>
            <w:r w:rsidRPr="00942484">
              <w:rPr>
                <w:b/>
                <w:sz w:val="21"/>
                <w:szCs w:val="21"/>
              </w:rPr>
              <w:t>Région</w:t>
            </w:r>
            <w:r w:rsidRPr="00942484">
              <w:rPr>
                <w:sz w:val="21"/>
                <w:szCs w:val="21"/>
              </w:rPr>
              <w:t>: recommandée spécialement pour la région centrale (R4, R5)</w:t>
            </w:r>
          </w:p>
          <w:p w:rsidR="00EB6C37" w:rsidRPr="00942484" w:rsidRDefault="00056214" w:rsidP="00056214">
            <w:pPr>
              <w:rPr>
                <w:sz w:val="21"/>
                <w:szCs w:val="21"/>
              </w:rPr>
            </w:pPr>
            <w:r w:rsidRPr="00942484">
              <w:rPr>
                <w:b/>
                <w:sz w:val="21"/>
                <w:szCs w:val="21"/>
              </w:rPr>
              <w:t>Altitude</w:t>
            </w:r>
            <w:r w:rsidRPr="00942484">
              <w:rPr>
                <w:sz w:val="21"/>
                <w:szCs w:val="21"/>
              </w:rPr>
              <w:t>: 0 - 1400 m</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3C794B" w:rsidRPr="00942484" w:rsidRDefault="003C794B" w:rsidP="003C794B">
            <w:pPr>
              <w:rPr>
                <w:sz w:val="21"/>
                <w:szCs w:val="21"/>
              </w:rPr>
            </w:pPr>
            <w:r w:rsidRPr="00942484">
              <w:rPr>
                <w:b/>
                <w:sz w:val="21"/>
                <w:szCs w:val="21"/>
              </w:rPr>
              <w:t>Port</w:t>
            </w:r>
            <w:r w:rsidRPr="00942484">
              <w:rPr>
                <w:sz w:val="21"/>
                <w:szCs w:val="21"/>
              </w:rPr>
              <w:t>: élancé dans son jeune âge, fût droit, enracinement profond.</w:t>
            </w:r>
          </w:p>
          <w:p w:rsidR="003C794B" w:rsidRPr="00942484" w:rsidRDefault="003C794B" w:rsidP="003C794B">
            <w:pPr>
              <w:rPr>
                <w:sz w:val="21"/>
                <w:szCs w:val="21"/>
              </w:rPr>
            </w:pPr>
            <w:r w:rsidRPr="00942484">
              <w:rPr>
                <w:b/>
                <w:sz w:val="21"/>
                <w:szCs w:val="21"/>
              </w:rPr>
              <w:t>Dimension</w:t>
            </w:r>
            <w:r w:rsidRPr="00942484">
              <w:rPr>
                <w:sz w:val="21"/>
                <w:szCs w:val="21"/>
              </w:rPr>
              <w:t>:</w:t>
            </w:r>
          </w:p>
          <w:p w:rsidR="003C794B" w:rsidRPr="00942484" w:rsidRDefault="003C794B" w:rsidP="003C794B">
            <w:pPr>
              <w:rPr>
                <w:sz w:val="21"/>
                <w:szCs w:val="21"/>
              </w:rPr>
            </w:pPr>
            <w:r w:rsidRPr="00942484">
              <w:rPr>
                <w:sz w:val="21"/>
                <w:szCs w:val="21"/>
              </w:rPr>
              <w:t>d (cm): 50 - 60</w:t>
            </w:r>
            <w:r w:rsidRPr="00942484">
              <w:rPr>
                <w:sz w:val="21"/>
                <w:szCs w:val="21"/>
              </w:rPr>
              <w:tab/>
              <w:t>h (m): 25 - 35</w:t>
            </w:r>
          </w:p>
          <w:p w:rsidR="003C794B" w:rsidRPr="00942484" w:rsidRDefault="003C794B" w:rsidP="003C794B">
            <w:pPr>
              <w:rPr>
                <w:sz w:val="21"/>
                <w:szCs w:val="21"/>
              </w:rPr>
            </w:pPr>
            <w:r w:rsidRPr="00942484">
              <w:rPr>
                <w:b/>
                <w:sz w:val="21"/>
                <w:szCs w:val="21"/>
              </w:rPr>
              <w:t>Feuilles</w:t>
            </w:r>
            <w:r w:rsidRPr="00942484">
              <w:rPr>
                <w:sz w:val="21"/>
                <w:szCs w:val="21"/>
              </w:rPr>
              <w:t>: alternes, pétiolées, allongées (25 - 30 cm) profondément découpées (16 - 25 lobes).</w:t>
            </w:r>
          </w:p>
          <w:p w:rsidR="003C794B" w:rsidRPr="00942484" w:rsidRDefault="003C794B" w:rsidP="003C794B">
            <w:pPr>
              <w:rPr>
                <w:sz w:val="21"/>
                <w:szCs w:val="21"/>
              </w:rPr>
            </w:pPr>
            <w:r w:rsidRPr="00942484">
              <w:rPr>
                <w:b/>
                <w:sz w:val="21"/>
                <w:szCs w:val="21"/>
              </w:rPr>
              <w:t>Fleurs</w:t>
            </w:r>
            <w:r w:rsidRPr="00942484">
              <w:rPr>
                <w:sz w:val="21"/>
                <w:szCs w:val="21"/>
              </w:rPr>
              <w:t>: racèmes 7 à 13 cm, à fleurs finement pédicellées périanthe orangé, tubulaire à 4 loges, 2 cm de long.</w:t>
            </w:r>
          </w:p>
          <w:p w:rsidR="003C794B" w:rsidRPr="00942484" w:rsidRDefault="003C794B" w:rsidP="003C794B">
            <w:pPr>
              <w:rPr>
                <w:sz w:val="21"/>
                <w:szCs w:val="21"/>
              </w:rPr>
            </w:pPr>
            <w:r w:rsidRPr="00942484">
              <w:rPr>
                <w:b/>
                <w:sz w:val="21"/>
                <w:szCs w:val="21"/>
              </w:rPr>
              <w:t>Fruits</w:t>
            </w:r>
            <w:r w:rsidRPr="00942484">
              <w:rPr>
                <w:sz w:val="21"/>
                <w:szCs w:val="21"/>
              </w:rPr>
              <w:t>: follicules déhiscentes. de 2 cm dotées d'un long appendice portant 2 graines.</w:t>
            </w:r>
          </w:p>
          <w:p w:rsidR="003C794B" w:rsidRPr="00942484" w:rsidRDefault="003C794B" w:rsidP="003C794B">
            <w:pPr>
              <w:rPr>
                <w:sz w:val="21"/>
                <w:szCs w:val="21"/>
              </w:rPr>
            </w:pPr>
            <w:r w:rsidRPr="00942484">
              <w:rPr>
                <w:b/>
                <w:sz w:val="21"/>
                <w:szCs w:val="21"/>
              </w:rPr>
              <w:t>Graines</w:t>
            </w:r>
            <w:r w:rsidRPr="00942484">
              <w:rPr>
                <w:sz w:val="21"/>
                <w:szCs w:val="21"/>
              </w:rPr>
              <w:t>: plates, ovales, entourées d'une aile fragile; 1 x 0,5 cm.</w:t>
            </w:r>
          </w:p>
          <w:p w:rsidR="00056214" w:rsidRPr="00942484" w:rsidRDefault="003C794B" w:rsidP="003C794B">
            <w:pPr>
              <w:rPr>
                <w:sz w:val="21"/>
                <w:szCs w:val="21"/>
              </w:rPr>
            </w:pPr>
            <w:r w:rsidRPr="00942484">
              <w:rPr>
                <w:b/>
                <w:sz w:val="21"/>
                <w:szCs w:val="21"/>
              </w:rPr>
              <w:t>Ecorce</w:t>
            </w:r>
            <w:r w:rsidRPr="00942484">
              <w:rPr>
                <w:sz w:val="21"/>
                <w:szCs w:val="21"/>
              </w:rPr>
              <w:t>: grisâtre, sillonnée, fissurée.</w:t>
            </w:r>
          </w:p>
        </w:tc>
      </w:tr>
    </w:tbl>
    <w:p w:rsidR="003C794B" w:rsidRDefault="003C794B" w:rsidP="00EB6C37">
      <w:pPr>
        <w:rPr>
          <w:sz w:val="21"/>
          <w:szCs w:val="21"/>
        </w:rPr>
      </w:pPr>
    </w:p>
    <w:p w:rsidR="003C794B" w:rsidRDefault="003C794B">
      <w:pPr>
        <w:widowControl/>
        <w:autoSpaceDE/>
        <w:autoSpaceDN/>
        <w:adjustRightInd/>
        <w:spacing w:after="200" w:line="276" w:lineRule="auto"/>
        <w:rPr>
          <w:sz w:val="21"/>
          <w:szCs w:val="21"/>
        </w:rPr>
      </w:pPr>
      <w:r>
        <w:rPr>
          <w:sz w:val="21"/>
          <w:szCs w:val="21"/>
        </w:rPr>
        <w:br w:type="page"/>
      </w:r>
    </w:p>
    <w:p w:rsidR="003C794B" w:rsidRPr="003C794B" w:rsidRDefault="003C794B" w:rsidP="003C794B">
      <w:pPr>
        <w:rPr>
          <w:b/>
          <w:sz w:val="21"/>
          <w:szCs w:val="21"/>
        </w:rPr>
      </w:pPr>
      <w:r w:rsidRPr="003C794B">
        <w:rPr>
          <w:b/>
          <w:sz w:val="21"/>
          <w:szCs w:val="21"/>
        </w:rPr>
        <w:lastRenderedPageBreak/>
        <w:t xml:space="preserve">3. ECOLOGIE </w:t>
      </w:r>
    </w:p>
    <w:p w:rsidR="003C794B" w:rsidRPr="003C794B" w:rsidRDefault="003C794B" w:rsidP="003C794B">
      <w:pPr>
        <w:rPr>
          <w:b/>
          <w:sz w:val="21"/>
          <w:szCs w:val="21"/>
        </w:rPr>
      </w:pPr>
      <w:r w:rsidRPr="003C794B">
        <w:rPr>
          <w:b/>
          <w:sz w:val="21"/>
          <w:szCs w:val="21"/>
        </w:rPr>
        <w:t>Climat</w:t>
      </w:r>
    </w:p>
    <w:p w:rsidR="003C794B" w:rsidRPr="003C794B" w:rsidRDefault="003C794B" w:rsidP="003C794B">
      <w:pPr>
        <w:rPr>
          <w:sz w:val="21"/>
          <w:szCs w:val="21"/>
        </w:rPr>
      </w:pPr>
      <w:r w:rsidRPr="003C794B">
        <w:rPr>
          <w:sz w:val="21"/>
          <w:szCs w:val="21"/>
        </w:rPr>
        <w:t>- Pluviométrie annuelle</w:t>
      </w:r>
      <w:r w:rsidRPr="003C794B">
        <w:rPr>
          <w:sz w:val="21"/>
          <w:szCs w:val="21"/>
        </w:rPr>
        <w:tab/>
      </w:r>
      <w:r w:rsidRPr="003C794B">
        <w:rPr>
          <w:sz w:val="21"/>
          <w:szCs w:val="21"/>
        </w:rPr>
        <w:tab/>
        <w:t>: (700) 1200 -1 500 min</w:t>
      </w:r>
    </w:p>
    <w:p w:rsidR="003C794B" w:rsidRPr="003C794B" w:rsidRDefault="003C794B" w:rsidP="003C794B">
      <w:pPr>
        <w:rPr>
          <w:sz w:val="21"/>
          <w:szCs w:val="21"/>
        </w:rPr>
      </w:pPr>
      <w:r w:rsidRPr="003C794B">
        <w:rPr>
          <w:sz w:val="21"/>
          <w:szCs w:val="21"/>
        </w:rPr>
        <w:t>- Nombre de mois écosecs</w:t>
      </w:r>
      <w:r w:rsidRPr="003C794B">
        <w:rPr>
          <w:sz w:val="21"/>
          <w:szCs w:val="21"/>
        </w:rPr>
        <w:tab/>
        <w:t>: 2 - 6 (dans les régions semi-arides&gt;6mois uniquement sur les bas-fonds).</w:t>
      </w:r>
    </w:p>
    <w:p w:rsidR="003C794B" w:rsidRPr="003C794B" w:rsidRDefault="003C794B" w:rsidP="003C794B">
      <w:pPr>
        <w:rPr>
          <w:sz w:val="21"/>
          <w:szCs w:val="21"/>
        </w:rPr>
      </w:pPr>
      <w:r w:rsidRPr="003C794B">
        <w:rPr>
          <w:sz w:val="21"/>
          <w:szCs w:val="21"/>
        </w:rPr>
        <w:t>- Température annuelle</w:t>
      </w:r>
      <w:r w:rsidRPr="003C794B">
        <w:rPr>
          <w:sz w:val="21"/>
          <w:szCs w:val="21"/>
        </w:rPr>
        <w:tab/>
      </w:r>
      <w:r w:rsidRPr="003C794B">
        <w:rPr>
          <w:sz w:val="21"/>
          <w:szCs w:val="21"/>
        </w:rPr>
        <w:tab/>
        <w:t>: 13 - 21°C</w:t>
      </w:r>
    </w:p>
    <w:p w:rsidR="003C794B" w:rsidRPr="003C794B" w:rsidRDefault="003C794B" w:rsidP="003C794B">
      <w:pPr>
        <w:rPr>
          <w:sz w:val="21"/>
          <w:szCs w:val="21"/>
        </w:rPr>
      </w:pPr>
      <w:r w:rsidRPr="003C794B">
        <w:rPr>
          <w:sz w:val="21"/>
          <w:szCs w:val="21"/>
        </w:rPr>
        <w:t>- Température moyenne du mois le plus froid : 6 - 14°C; ne supporte pas le gel.</w:t>
      </w:r>
    </w:p>
    <w:p w:rsidR="003C794B" w:rsidRPr="003C794B" w:rsidRDefault="003C794B" w:rsidP="003C794B">
      <w:pPr>
        <w:rPr>
          <w:sz w:val="21"/>
          <w:szCs w:val="21"/>
        </w:rPr>
      </w:pPr>
    </w:p>
    <w:p w:rsidR="00EB6C37" w:rsidRPr="003C794B" w:rsidRDefault="003C794B" w:rsidP="003C794B">
      <w:pPr>
        <w:rPr>
          <w:b/>
          <w:sz w:val="21"/>
          <w:szCs w:val="21"/>
        </w:rPr>
      </w:pPr>
      <w:r w:rsidRPr="003C794B">
        <w:rPr>
          <w:b/>
          <w:sz w:val="21"/>
          <w:szCs w:val="21"/>
        </w:rPr>
        <w:t>Sol</w:t>
      </w:r>
    </w:p>
    <w:tbl>
      <w:tblPr>
        <w:tblW w:w="0" w:type="auto"/>
        <w:tblBorders>
          <w:insideH w:val="single" w:sz="4" w:space="0" w:color="auto"/>
        </w:tblBorders>
        <w:tblLook w:val="04A0" w:firstRow="1" w:lastRow="0" w:firstColumn="1" w:lastColumn="0" w:noHBand="0" w:noVBand="1"/>
      </w:tblPr>
      <w:tblGrid>
        <w:gridCol w:w="2660"/>
        <w:gridCol w:w="7946"/>
      </w:tblGrid>
      <w:tr w:rsidR="003C794B" w:rsidRPr="00942484" w:rsidTr="00942484">
        <w:tc>
          <w:tcPr>
            <w:tcW w:w="2660" w:type="dxa"/>
          </w:tcPr>
          <w:p w:rsidR="003C794B" w:rsidRPr="00942484" w:rsidRDefault="003C794B" w:rsidP="003C794B">
            <w:pPr>
              <w:rPr>
                <w:sz w:val="21"/>
                <w:szCs w:val="21"/>
              </w:rPr>
            </w:pPr>
            <w:r w:rsidRPr="00942484">
              <w:rPr>
                <w:sz w:val="21"/>
                <w:szCs w:val="21"/>
              </w:rPr>
              <w:t>Texture</w:t>
            </w:r>
          </w:p>
          <w:p w:rsidR="003C794B" w:rsidRPr="00942484" w:rsidRDefault="003C794B" w:rsidP="003C794B">
            <w:pPr>
              <w:rPr>
                <w:sz w:val="21"/>
                <w:szCs w:val="21"/>
              </w:rPr>
            </w:pPr>
            <w:r w:rsidRPr="00942484">
              <w:rPr>
                <w:sz w:val="21"/>
                <w:szCs w:val="21"/>
              </w:rPr>
              <w:t>- Réaction</w:t>
            </w:r>
          </w:p>
          <w:p w:rsidR="003C794B" w:rsidRPr="00942484" w:rsidRDefault="003C794B" w:rsidP="003C794B">
            <w:pPr>
              <w:rPr>
                <w:sz w:val="21"/>
                <w:szCs w:val="21"/>
              </w:rPr>
            </w:pPr>
            <w:r w:rsidRPr="00942484">
              <w:rPr>
                <w:sz w:val="21"/>
                <w:szCs w:val="21"/>
              </w:rPr>
              <w:t>- Drainage</w:t>
            </w:r>
          </w:p>
          <w:p w:rsidR="003C794B" w:rsidRPr="00942484" w:rsidRDefault="003C794B" w:rsidP="003C794B">
            <w:pPr>
              <w:rPr>
                <w:sz w:val="21"/>
                <w:szCs w:val="21"/>
              </w:rPr>
            </w:pPr>
            <w:r w:rsidRPr="00942484">
              <w:rPr>
                <w:sz w:val="21"/>
                <w:szCs w:val="21"/>
              </w:rPr>
              <w:t>- Caractéristiques</w:t>
            </w:r>
          </w:p>
          <w:p w:rsidR="003C794B" w:rsidRPr="00942484" w:rsidRDefault="003C794B" w:rsidP="003C794B">
            <w:pPr>
              <w:rPr>
                <w:b/>
                <w:sz w:val="21"/>
                <w:szCs w:val="21"/>
              </w:rPr>
            </w:pPr>
          </w:p>
          <w:p w:rsidR="003C794B" w:rsidRPr="00942484" w:rsidRDefault="003C794B" w:rsidP="003C794B">
            <w:pPr>
              <w:rPr>
                <w:b/>
                <w:sz w:val="21"/>
                <w:szCs w:val="21"/>
              </w:rPr>
            </w:pPr>
            <w:r w:rsidRPr="00942484">
              <w:rPr>
                <w:b/>
                <w:sz w:val="21"/>
                <w:szCs w:val="21"/>
              </w:rPr>
              <w:t xml:space="preserve">Phénologie </w:t>
            </w:r>
          </w:p>
          <w:p w:rsidR="003C794B" w:rsidRPr="00942484" w:rsidRDefault="003C794B" w:rsidP="003C794B">
            <w:pPr>
              <w:rPr>
                <w:b/>
                <w:sz w:val="21"/>
                <w:szCs w:val="21"/>
              </w:rPr>
            </w:pPr>
            <w:r w:rsidRPr="00942484">
              <w:rPr>
                <w:b/>
                <w:sz w:val="21"/>
                <w:szCs w:val="21"/>
              </w:rPr>
              <w:t xml:space="preserve">Tempérament </w:t>
            </w:r>
          </w:p>
          <w:p w:rsidR="003C794B" w:rsidRPr="00942484" w:rsidRDefault="003C794B" w:rsidP="003C794B">
            <w:pPr>
              <w:rPr>
                <w:b/>
                <w:sz w:val="21"/>
                <w:szCs w:val="21"/>
              </w:rPr>
            </w:pPr>
            <w:r w:rsidRPr="00942484">
              <w:rPr>
                <w:b/>
                <w:sz w:val="21"/>
                <w:szCs w:val="21"/>
              </w:rPr>
              <w:t>Caractère</w:t>
            </w:r>
          </w:p>
          <w:p w:rsidR="003C794B" w:rsidRPr="00942484" w:rsidRDefault="003C794B" w:rsidP="003C794B">
            <w:pPr>
              <w:rPr>
                <w:sz w:val="21"/>
                <w:szCs w:val="21"/>
              </w:rPr>
            </w:pPr>
          </w:p>
          <w:p w:rsidR="003C794B" w:rsidRPr="00942484" w:rsidRDefault="003C794B" w:rsidP="003C794B">
            <w:pPr>
              <w:rPr>
                <w:b/>
                <w:sz w:val="21"/>
                <w:szCs w:val="21"/>
              </w:rPr>
            </w:pPr>
            <w:r w:rsidRPr="00942484">
              <w:rPr>
                <w:b/>
                <w:sz w:val="21"/>
                <w:szCs w:val="21"/>
              </w:rPr>
              <w:t xml:space="preserve">3. SYLVICULTURE </w:t>
            </w:r>
          </w:p>
          <w:p w:rsidR="003C794B" w:rsidRPr="00942484" w:rsidRDefault="003C794B" w:rsidP="003C794B">
            <w:pPr>
              <w:rPr>
                <w:b/>
                <w:sz w:val="21"/>
                <w:szCs w:val="21"/>
              </w:rPr>
            </w:pPr>
            <w:r w:rsidRPr="00942484">
              <w:rPr>
                <w:b/>
                <w:sz w:val="21"/>
                <w:szCs w:val="21"/>
              </w:rPr>
              <w:t>Pépinière</w:t>
            </w:r>
          </w:p>
          <w:p w:rsidR="003C794B" w:rsidRPr="00942484" w:rsidRDefault="003C794B" w:rsidP="003C794B">
            <w:pPr>
              <w:rPr>
                <w:sz w:val="21"/>
                <w:szCs w:val="21"/>
              </w:rPr>
            </w:pPr>
            <w:r w:rsidRPr="00942484">
              <w:rPr>
                <w:sz w:val="21"/>
                <w:szCs w:val="21"/>
              </w:rPr>
              <w:t>- Source de graines</w:t>
            </w:r>
          </w:p>
          <w:p w:rsidR="003C794B" w:rsidRPr="00942484" w:rsidRDefault="003C794B" w:rsidP="003C794B">
            <w:pPr>
              <w:rPr>
                <w:sz w:val="21"/>
                <w:szCs w:val="21"/>
              </w:rPr>
            </w:pPr>
            <w:r w:rsidRPr="00942484">
              <w:rPr>
                <w:sz w:val="21"/>
                <w:szCs w:val="21"/>
              </w:rPr>
              <w:t xml:space="preserve">- Poids de 1000 semences </w:t>
            </w:r>
          </w:p>
          <w:p w:rsidR="003C794B" w:rsidRPr="00942484" w:rsidRDefault="003C794B" w:rsidP="003C794B">
            <w:pPr>
              <w:rPr>
                <w:sz w:val="21"/>
                <w:szCs w:val="21"/>
              </w:rPr>
            </w:pPr>
            <w:r w:rsidRPr="00942484">
              <w:rPr>
                <w:sz w:val="21"/>
                <w:szCs w:val="21"/>
              </w:rPr>
              <w:t>- Traitement prégerminatif</w:t>
            </w:r>
          </w:p>
          <w:p w:rsidR="003C794B" w:rsidRPr="00942484" w:rsidRDefault="003C794B" w:rsidP="003C794B">
            <w:pPr>
              <w:rPr>
                <w:sz w:val="21"/>
                <w:szCs w:val="21"/>
              </w:rPr>
            </w:pPr>
          </w:p>
          <w:p w:rsidR="003C794B" w:rsidRPr="00942484" w:rsidRDefault="003C794B" w:rsidP="003C794B">
            <w:pPr>
              <w:rPr>
                <w:sz w:val="21"/>
                <w:szCs w:val="21"/>
              </w:rPr>
            </w:pPr>
            <w:r w:rsidRPr="00942484">
              <w:rPr>
                <w:sz w:val="21"/>
                <w:szCs w:val="21"/>
              </w:rPr>
              <w:t xml:space="preserve">- Conservation </w:t>
            </w:r>
          </w:p>
          <w:p w:rsidR="003C794B" w:rsidRPr="00942484" w:rsidRDefault="003C794B" w:rsidP="003C794B">
            <w:pPr>
              <w:rPr>
                <w:sz w:val="21"/>
                <w:szCs w:val="21"/>
              </w:rPr>
            </w:pPr>
            <w:r w:rsidRPr="00942484">
              <w:rPr>
                <w:sz w:val="21"/>
                <w:szCs w:val="21"/>
              </w:rPr>
              <w:t>- Germination</w:t>
            </w:r>
          </w:p>
          <w:p w:rsidR="003C794B" w:rsidRPr="00942484" w:rsidRDefault="003C794B" w:rsidP="003C794B">
            <w:pPr>
              <w:rPr>
                <w:sz w:val="21"/>
                <w:szCs w:val="21"/>
              </w:rPr>
            </w:pPr>
          </w:p>
          <w:p w:rsidR="003C794B" w:rsidRPr="00942484" w:rsidRDefault="003C794B" w:rsidP="003C794B">
            <w:pPr>
              <w:rPr>
                <w:b/>
                <w:sz w:val="21"/>
                <w:szCs w:val="21"/>
              </w:rPr>
            </w:pPr>
            <w:r w:rsidRPr="00942484">
              <w:rPr>
                <w:b/>
                <w:sz w:val="21"/>
                <w:szCs w:val="21"/>
              </w:rPr>
              <w:t>Plantation</w:t>
            </w:r>
          </w:p>
          <w:p w:rsidR="003C794B" w:rsidRPr="00942484" w:rsidRDefault="003C794B" w:rsidP="003C794B">
            <w:pPr>
              <w:rPr>
                <w:sz w:val="21"/>
                <w:szCs w:val="21"/>
              </w:rPr>
            </w:pPr>
            <w:r w:rsidRPr="00942484">
              <w:rPr>
                <w:sz w:val="21"/>
                <w:szCs w:val="21"/>
              </w:rPr>
              <w:t xml:space="preserve">- Types de plantation </w:t>
            </w:r>
          </w:p>
          <w:p w:rsidR="003C794B" w:rsidRPr="00942484" w:rsidRDefault="003C794B" w:rsidP="003C794B">
            <w:pPr>
              <w:rPr>
                <w:sz w:val="21"/>
                <w:szCs w:val="21"/>
              </w:rPr>
            </w:pPr>
            <w:r w:rsidRPr="00942484">
              <w:rPr>
                <w:sz w:val="21"/>
                <w:szCs w:val="21"/>
              </w:rPr>
              <w:t>- Reproduction végétative</w:t>
            </w:r>
          </w:p>
          <w:p w:rsidR="003C794B" w:rsidRPr="00942484" w:rsidRDefault="003C794B" w:rsidP="003C794B">
            <w:pPr>
              <w:rPr>
                <w:sz w:val="21"/>
                <w:szCs w:val="21"/>
              </w:rPr>
            </w:pPr>
            <w:r w:rsidRPr="00942484">
              <w:rPr>
                <w:sz w:val="21"/>
                <w:szCs w:val="21"/>
              </w:rPr>
              <w:t>- Problèmes phytosanitaires</w:t>
            </w:r>
          </w:p>
          <w:p w:rsidR="003C794B" w:rsidRPr="00942484" w:rsidRDefault="003C794B" w:rsidP="003C794B">
            <w:pPr>
              <w:rPr>
                <w:b/>
                <w:sz w:val="21"/>
                <w:szCs w:val="21"/>
              </w:rPr>
            </w:pPr>
          </w:p>
          <w:p w:rsidR="003C794B" w:rsidRPr="00942484" w:rsidRDefault="003C794B" w:rsidP="003C794B">
            <w:pPr>
              <w:rPr>
                <w:b/>
                <w:sz w:val="21"/>
                <w:szCs w:val="21"/>
              </w:rPr>
            </w:pPr>
            <w:r w:rsidRPr="00942484">
              <w:rPr>
                <w:b/>
                <w:sz w:val="21"/>
                <w:szCs w:val="21"/>
              </w:rPr>
              <w:t xml:space="preserve">Utilisations sylvicoles </w:t>
            </w:r>
          </w:p>
          <w:p w:rsidR="003C794B" w:rsidRPr="00942484" w:rsidRDefault="003C794B" w:rsidP="003C794B">
            <w:pPr>
              <w:rPr>
                <w:b/>
                <w:sz w:val="21"/>
                <w:szCs w:val="21"/>
              </w:rPr>
            </w:pPr>
            <w:r w:rsidRPr="00942484">
              <w:rPr>
                <w:b/>
                <w:sz w:val="21"/>
                <w:szCs w:val="21"/>
              </w:rPr>
              <w:t>Régime</w:t>
            </w:r>
          </w:p>
          <w:p w:rsidR="003C794B" w:rsidRPr="00942484" w:rsidRDefault="003C794B" w:rsidP="003C794B">
            <w:pPr>
              <w:rPr>
                <w:b/>
                <w:sz w:val="21"/>
                <w:szCs w:val="21"/>
              </w:rPr>
            </w:pPr>
            <w:r w:rsidRPr="00942484">
              <w:rPr>
                <w:b/>
                <w:sz w:val="21"/>
                <w:szCs w:val="21"/>
              </w:rPr>
              <w:t xml:space="preserve">Rendement </w:t>
            </w:r>
          </w:p>
          <w:p w:rsidR="003C794B" w:rsidRPr="00942484" w:rsidRDefault="003C794B" w:rsidP="003C794B">
            <w:pPr>
              <w:rPr>
                <w:sz w:val="21"/>
                <w:szCs w:val="21"/>
              </w:rPr>
            </w:pPr>
            <w:r w:rsidRPr="00942484">
              <w:rPr>
                <w:b/>
                <w:sz w:val="21"/>
                <w:szCs w:val="21"/>
              </w:rPr>
              <w:t>Révolution</w:t>
            </w:r>
          </w:p>
        </w:tc>
        <w:tc>
          <w:tcPr>
            <w:tcW w:w="7946" w:type="dxa"/>
          </w:tcPr>
          <w:p w:rsidR="003C794B" w:rsidRPr="00942484" w:rsidRDefault="003C794B" w:rsidP="003C794B">
            <w:pPr>
              <w:rPr>
                <w:sz w:val="21"/>
                <w:szCs w:val="21"/>
              </w:rPr>
            </w:pPr>
            <w:r w:rsidRPr="00942484">
              <w:rPr>
                <w:sz w:val="21"/>
                <w:szCs w:val="21"/>
              </w:rPr>
              <w:t>: sablonneux, limoneux</w:t>
            </w:r>
          </w:p>
          <w:p w:rsidR="003C794B" w:rsidRPr="00942484" w:rsidRDefault="003C794B" w:rsidP="003C794B">
            <w:pPr>
              <w:rPr>
                <w:sz w:val="21"/>
                <w:szCs w:val="21"/>
              </w:rPr>
            </w:pPr>
            <w:r w:rsidRPr="00942484">
              <w:rPr>
                <w:sz w:val="21"/>
                <w:szCs w:val="21"/>
              </w:rPr>
              <w:t>: supporte mal l'acidité; pH 5 - 7</w:t>
            </w:r>
          </w:p>
          <w:p w:rsidR="003C794B" w:rsidRPr="00942484" w:rsidRDefault="003C794B" w:rsidP="003C794B">
            <w:pPr>
              <w:rPr>
                <w:sz w:val="21"/>
                <w:szCs w:val="21"/>
              </w:rPr>
            </w:pPr>
            <w:r w:rsidRPr="00942484">
              <w:rPr>
                <w:sz w:val="21"/>
                <w:szCs w:val="21"/>
              </w:rPr>
              <w:t>: bon</w:t>
            </w:r>
          </w:p>
          <w:p w:rsidR="003C794B" w:rsidRPr="00942484" w:rsidRDefault="003C794B" w:rsidP="003C794B">
            <w:pPr>
              <w:rPr>
                <w:sz w:val="21"/>
                <w:szCs w:val="21"/>
              </w:rPr>
            </w:pPr>
            <w:r w:rsidRPr="00942484">
              <w:rPr>
                <w:sz w:val="21"/>
                <w:szCs w:val="21"/>
              </w:rPr>
              <w:t xml:space="preserve">: essence pas très exigeante, préfère les sols profonds, surtout dans les régions semi </w:t>
            </w:r>
          </w:p>
          <w:p w:rsidR="003C794B" w:rsidRPr="00942484" w:rsidRDefault="003C794B" w:rsidP="003C794B">
            <w:pPr>
              <w:rPr>
                <w:sz w:val="21"/>
                <w:szCs w:val="21"/>
              </w:rPr>
            </w:pPr>
            <w:r w:rsidRPr="00942484">
              <w:rPr>
                <w:sz w:val="21"/>
                <w:szCs w:val="21"/>
              </w:rPr>
              <w:t>humides comme les Hauts- Plateaux.</w:t>
            </w:r>
          </w:p>
          <w:p w:rsidR="003C794B" w:rsidRPr="00942484" w:rsidRDefault="003C794B" w:rsidP="003C794B">
            <w:pPr>
              <w:rPr>
                <w:sz w:val="21"/>
                <w:szCs w:val="21"/>
              </w:rPr>
            </w:pPr>
            <w:r w:rsidRPr="00942484">
              <w:rPr>
                <w:sz w:val="21"/>
                <w:szCs w:val="21"/>
              </w:rPr>
              <w:t xml:space="preserve">: sempervirente </w:t>
            </w:r>
          </w:p>
          <w:p w:rsidR="003C794B" w:rsidRPr="00942484" w:rsidRDefault="003C794B" w:rsidP="003C794B">
            <w:pPr>
              <w:rPr>
                <w:sz w:val="21"/>
                <w:szCs w:val="21"/>
              </w:rPr>
            </w:pPr>
            <w:r w:rsidRPr="00942484">
              <w:rPr>
                <w:sz w:val="21"/>
                <w:szCs w:val="21"/>
              </w:rPr>
              <w:t xml:space="preserve">: héliophile </w:t>
            </w:r>
          </w:p>
          <w:p w:rsidR="003C794B" w:rsidRPr="00942484" w:rsidRDefault="003C794B" w:rsidP="003C794B">
            <w:pPr>
              <w:rPr>
                <w:sz w:val="21"/>
                <w:szCs w:val="21"/>
              </w:rPr>
            </w:pPr>
            <w:r w:rsidRPr="00942484">
              <w:rPr>
                <w:sz w:val="21"/>
                <w:szCs w:val="21"/>
              </w:rPr>
              <w:t>: pionnier</w:t>
            </w:r>
          </w:p>
          <w:p w:rsidR="003C794B" w:rsidRPr="00942484" w:rsidRDefault="003C794B" w:rsidP="003C794B">
            <w:pPr>
              <w:rPr>
                <w:sz w:val="21"/>
                <w:szCs w:val="21"/>
              </w:rPr>
            </w:pPr>
          </w:p>
          <w:p w:rsidR="003C794B" w:rsidRPr="00942484" w:rsidRDefault="003C794B" w:rsidP="003C794B">
            <w:pPr>
              <w:rPr>
                <w:sz w:val="21"/>
                <w:szCs w:val="21"/>
              </w:rPr>
            </w:pPr>
          </w:p>
          <w:p w:rsidR="003C794B" w:rsidRPr="00942484" w:rsidRDefault="003C794B" w:rsidP="003C794B">
            <w:pPr>
              <w:rPr>
                <w:sz w:val="21"/>
                <w:szCs w:val="21"/>
              </w:rPr>
            </w:pPr>
          </w:p>
          <w:p w:rsidR="003C794B" w:rsidRPr="00942484" w:rsidRDefault="003C794B" w:rsidP="003C794B">
            <w:pPr>
              <w:rPr>
                <w:sz w:val="21"/>
                <w:szCs w:val="21"/>
              </w:rPr>
            </w:pPr>
            <w:r w:rsidRPr="00942484">
              <w:rPr>
                <w:sz w:val="21"/>
                <w:szCs w:val="21"/>
              </w:rPr>
              <w:t>: Pays tropicaux et subtropicaux. A Madagascar: Silo à graines Ambatobe.</w:t>
            </w:r>
          </w:p>
          <w:p w:rsidR="003C794B" w:rsidRPr="00942484" w:rsidRDefault="003C794B" w:rsidP="003C794B">
            <w:pPr>
              <w:rPr>
                <w:sz w:val="21"/>
                <w:szCs w:val="21"/>
              </w:rPr>
            </w:pPr>
            <w:r w:rsidRPr="00942484">
              <w:rPr>
                <w:sz w:val="21"/>
                <w:szCs w:val="21"/>
              </w:rPr>
              <w:t>: 6-14 grammes</w:t>
            </w:r>
          </w:p>
          <w:p w:rsidR="003C794B" w:rsidRPr="00942484" w:rsidRDefault="003C794B" w:rsidP="003C794B">
            <w:pPr>
              <w:rPr>
                <w:sz w:val="21"/>
                <w:szCs w:val="21"/>
              </w:rPr>
            </w:pPr>
            <w:r w:rsidRPr="00942484">
              <w:rPr>
                <w:sz w:val="21"/>
                <w:szCs w:val="21"/>
              </w:rPr>
              <w:t>: trempage 2 mn dans l'eau chaude à 80°C; séchage au soleil 12 à 24 heures avant le</w:t>
            </w:r>
          </w:p>
          <w:p w:rsidR="003C794B" w:rsidRPr="00942484" w:rsidRDefault="003C794B" w:rsidP="003C794B">
            <w:pPr>
              <w:rPr>
                <w:sz w:val="21"/>
                <w:szCs w:val="21"/>
              </w:rPr>
            </w:pPr>
            <w:r w:rsidRPr="00942484">
              <w:rPr>
                <w:sz w:val="21"/>
                <w:szCs w:val="21"/>
              </w:rPr>
              <w:t>semis.</w:t>
            </w:r>
          </w:p>
          <w:p w:rsidR="003C794B" w:rsidRPr="00942484" w:rsidRDefault="003C794B" w:rsidP="003C794B">
            <w:pPr>
              <w:rPr>
                <w:sz w:val="21"/>
                <w:szCs w:val="21"/>
              </w:rPr>
            </w:pPr>
            <w:r w:rsidRPr="00942484">
              <w:rPr>
                <w:sz w:val="21"/>
                <w:szCs w:val="21"/>
              </w:rPr>
              <w:t>: stockage au frais et au sec pour 12 à 24 mois.</w:t>
            </w:r>
          </w:p>
          <w:p w:rsidR="003C794B" w:rsidRPr="00942484" w:rsidRDefault="003C794B" w:rsidP="003C794B">
            <w:pPr>
              <w:rPr>
                <w:sz w:val="21"/>
                <w:szCs w:val="21"/>
              </w:rPr>
            </w:pPr>
            <w:r w:rsidRPr="00942484">
              <w:rPr>
                <w:sz w:val="21"/>
                <w:szCs w:val="21"/>
              </w:rPr>
              <w:t>: lente après 20 - 36 jours. Temps en pépinière : 6 - 12 mois.</w:t>
            </w:r>
          </w:p>
          <w:p w:rsidR="003C794B" w:rsidRPr="00942484" w:rsidRDefault="003C794B" w:rsidP="003C794B">
            <w:pPr>
              <w:rPr>
                <w:sz w:val="21"/>
                <w:szCs w:val="21"/>
              </w:rPr>
            </w:pPr>
          </w:p>
          <w:p w:rsidR="003C794B" w:rsidRPr="00942484" w:rsidRDefault="003C794B" w:rsidP="003C794B">
            <w:pPr>
              <w:rPr>
                <w:sz w:val="21"/>
                <w:szCs w:val="21"/>
              </w:rPr>
            </w:pPr>
          </w:p>
          <w:p w:rsidR="003C794B" w:rsidRPr="00942484" w:rsidRDefault="003C794B" w:rsidP="003C794B">
            <w:pPr>
              <w:rPr>
                <w:sz w:val="21"/>
                <w:szCs w:val="21"/>
              </w:rPr>
            </w:pPr>
            <w:r w:rsidRPr="00942484">
              <w:rPr>
                <w:sz w:val="21"/>
                <w:szCs w:val="21"/>
              </w:rPr>
              <w:t>: en sachets, à racines nues, stumps.</w:t>
            </w:r>
          </w:p>
          <w:p w:rsidR="003C794B" w:rsidRPr="00942484" w:rsidRDefault="003C794B" w:rsidP="003C794B">
            <w:pPr>
              <w:rPr>
                <w:sz w:val="21"/>
                <w:szCs w:val="21"/>
              </w:rPr>
            </w:pPr>
            <w:r w:rsidRPr="00942484">
              <w:rPr>
                <w:sz w:val="21"/>
                <w:szCs w:val="21"/>
              </w:rPr>
              <w:t>: rejette difficilement de souche.</w:t>
            </w:r>
          </w:p>
          <w:p w:rsidR="003C794B" w:rsidRPr="00942484" w:rsidRDefault="003C794B" w:rsidP="003C794B">
            <w:pPr>
              <w:rPr>
                <w:sz w:val="21"/>
                <w:szCs w:val="21"/>
              </w:rPr>
            </w:pPr>
            <w:r w:rsidRPr="00942484">
              <w:rPr>
                <w:sz w:val="21"/>
                <w:szCs w:val="21"/>
              </w:rPr>
              <w:t>: sensible au termites et à différents champignons (</w:t>
            </w:r>
            <w:r w:rsidRPr="00942484">
              <w:rPr>
                <w:i/>
                <w:sz w:val="21"/>
                <w:szCs w:val="21"/>
              </w:rPr>
              <w:t>Armillariella mellea, Ganoderma sp</w:t>
            </w:r>
            <w:r w:rsidRPr="00942484">
              <w:rPr>
                <w:sz w:val="21"/>
                <w:szCs w:val="21"/>
              </w:rPr>
              <w:t>. entre autres).</w:t>
            </w:r>
          </w:p>
          <w:p w:rsidR="003C794B" w:rsidRPr="00942484" w:rsidRDefault="003C794B" w:rsidP="003C794B">
            <w:pPr>
              <w:rPr>
                <w:sz w:val="21"/>
                <w:szCs w:val="21"/>
              </w:rPr>
            </w:pPr>
            <w:r w:rsidRPr="00942484">
              <w:rPr>
                <w:sz w:val="21"/>
                <w:szCs w:val="21"/>
              </w:rPr>
              <w:t>: reboisement, systèmes agroforestiers.</w:t>
            </w:r>
          </w:p>
          <w:p w:rsidR="003C794B" w:rsidRPr="00942484" w:rsidRDefault="003C794B" w:rsidP="003C794B">
            <w:pPr>
              <w:rPr>
                <w:sz w:val="21"/>
                <w:szCs w:val="21"/>
              </w:rPr>
            </w:pPr>
            <w:r w:rsidRPr="00942484">
              <w:rPr>
                <w:sz w:val="21"/>
                <w:szCs w:val="21"/>
              </w:rPr>
              <w:t>: futaie</w:t>
            </w:r>
          </w:p>
          <w:p w:rsidR="003C794B" w:rsidRPr="00942484" w:rsidRDefault="003C794B" w:rsidP="003C794B">
            <w:pPr>
              <w:rPr>
                <w:sz w:val="21"/>
                <w:szCs w:val="21"/>
              </w:rPr>
            </w:pPr>
            <w:r w:rsidRPr="00942484">
              <w:rPr>
                <w:sz w:val="21"/>
                <w:szCs w:val="21"/>
              </w:rPr>
              <w:t>: 5 - 10m3/ha;</w:t>
            </w:r>
          </w:p>
          <w:p w:rsidR="003C794B" w:rsidRPr="00942484" w:rsidRDefault="003C794B" w:rsidP="003C794B">
            <w:pPr>
              <w:rPr>
                <w:sz w:val="21"/>
                <w:szCs w:val="21"/>
              </w:rPr>
            </w:pPr>
            <w:r w:rsidRPr="00942484">
              <w:rPr>
                <w:sz w:val="21"/>
                <w:szCs w:val="21"/>
              </w:rPr>
              <w:t>: 10 - 20 ans (bois d'énergie) ; 25 - 40 ans (bois d'œuvre)</w:t>
            </w:r>
          </w:p>
        </w:tc>
      </w:tr>
    </w:tbl>
    <w:p w:rsidR="003C794B" w:rsidRDefault="003C794B" w:rsidP="003C794B">
      <w:pPr>
        <w:rPr>
          <w:sz w:val="21"/>
          <w:szCs w:val="21"/>
        </w:rPr>
      </w:pPr>
    </w:p>
    <w:p w:rsidR="003C794B" w:rsidRDefault="003C794B" w:rsidP="003C794B">
      <w:pPr>
        <w:rPr>
          <w:b/>
          <w:sz w:val="21"/>
          <w:szCs w:val="21"/>
        </w:rPr>
      </w:pPr>
      <w:r w:rsidRPr="003C794B">
        <w:rPr>
          <w:b/>
          <w:sz w:val="21"/>
          <w:szCs w:val="21"/>
        </w:rPr>
        <w:t>Caractéristiques dendrométriques sur quelques stations de Madagascar</w:t>
      </w:r>
    </w:p>
    <w:p w:rsidR="003C794B" w:rsidRPr="003C794B" w:rsidRDefault="003C794B" w:rsidP="003C794B">
      <w:pPr>
        <w:rPr>
          <w:b/>
          <w:sz w:val="21"/>
          <w:szCs w:val="21"/>
        </w:rPr>
      </w:pPr>
    </w:p>
    <w:tbl>
      <w:tblPr>
        <w:tblW w:w="0" w:type="auto"/>
        <w:tblInd w:w="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75"/>
        <w:gridCol w:w="1723"/>
        <w:gridCol w:w="1709"/>
        <w:gridCol w:w="1733"/>
      </w:tblGrid>
      <w:tr w:rsidR="003C794B" w:rsidRPr="00942484" w:rsidTr="00A8768F">
        <w:trPr>
          <w:trHeight w:hRule="exact" w:val="322"/>
        </w:trPr>
        <w:tc>
          <w:tcPr>
            <w:tcW w:w="2875" w:type="dxa"/>
            <w:vAlign w:val="center"/>
          </w:tcPr>
          <w:p w:rsidR="003C794B" w:rsidRPr="00942484" w:rsidRDefault="003C794B" w:rsidP="007225AF">
            <w:pPr>
              <w:kinsoku w:val="0"/>
              <w:overflowPunct w:val="0"/>
              <w:autoSpaceDE/>
              <w:autoSpaceDN/>
              <w:adjustRightInd/>
              <w:spacing w:line="235" w:lineRule="exact"/>
              <w:ind w:left="101"/>
              <w:textAlignment w:val="baseline"/>
              <w:rPr>
                <w:b/>
                <w:bCs/>
                <w:spacing w:val="11"/>
                <w:sz w:val="21"/>
                <w:szCs w:val="21"/>
              </w:rPr>
            </w:pPr>
            <w:r w:rsidRPr="00942484">
              <w:rPr>
                <w:b/>
                <w:bCs/>
                <w:spacing w:val="11"/>
                <w:sz w:val="21"/>
                <w:szCs w:val="21"/>
              </w:rPr>
              <w:t>Lieu/Station</w:t>
            </w:r>
          </w:p>
        </w:tc>
        <w:tc>
          <w:tcPr>
            <w:tcW w:w="1723" w:type="dxa"/>
            <w:vAlign w:val="center"/>
          </w:tcPr>
          <w:p w:rsidR="003C794B" w:rsidRPr="00942484" w:rsidRDefault="003C794B" w:rsidP="007225AF">
            <w:pPr>
              <w:kinsoku w:val="0"/>
              <w:overflowPunct w:val="0"/>
              <w:autoSpaceDE/>
              <w:autoSpaceDN/>
              <w:adjustRightInd/>
              <w:spacing w:line="233" w:lineRule="exact"/>
              <w:jc w:val="center"/>
              <w:textAlignment w:val="baseline"/>
              <w:rPr>
                <w:b/>
                <w:bCs/>
                <w:sz w:val="21"/>
                <w:szCs w:val="21"/>
              </w:rPr>
            </w:pPr>
            <w:r w:rsidRPr="00942484">
              <w:rPr>
                <w:b/>
                <w:bCs/>
                <w:sz w:val="21"/>
                <w:szCs w:val="21"/>
              </w:rPr>
              <w:t>Age (ans)</w:t>
            </w:r>
          </w:p>
        </w:tc>
        <w:tc>
          <w:tcPr>
            <w:tcW w:w="1709" w:type="dxa"/>
            <w:vAlign w:val="center"/>
          </w:tcPr>
          <w:p w:rsidR="003C794B" w:rsidRPr="00942484" w:rsidRDefault="003C794B" w:rsidP="007225AF">
            <w:pPr>
              <w:kinsoku w:val="0"/>
              <w:overflowPunct w:val="0"/>
              <w:autoSpaceDE/>
              <w:autoSpaceDN/>
              <w:adjustRightInd/>
              <w:spacing w:line="225" w:lineRule="exact"/>
              <w:jc w:val="center"/>
              <w:textAlignment w:val="baseline"/>
              <w:rPr>
                <w:b/>
                <w:bCs/>
                <w:spacing w:val="-3"/>
                <w:sz w:val="21"/>
                <w:szCs w:val="21"/>
              </w:rPr>
            </w:pPr>
            <w:r w:rsidRPr="00942484">
              <w:rPr>
                <w:b/>
                <w:bCs/>
                <w:spacing w:val="-3"/>
                <w:sz w:val="21"/>
                <w:szCs w:val="21"/>
              </w:rPr>
              <w:t>d (cm)</w:t>
            </w:r>
          </w:p>
        </w:tc>
        <w:tc>
          <w:tcPr>
            <w:tcW w:w="1733" w:type="dxa"/>
            <w:vAlign w:val="center"/>
          </w:tcPr>
          <w:p w:rsidR="003C794B" w:rsidRPr="00942484" w:rsidRDefault="003C794B" w:rsidP="007225AF">
            <w:pPr>
              <w:kinsoku w:val="0"/>
              <w:overflowPunct w:val="0"/>
              <w:autoSpaceDE/>
              <w:autoSpaceDN/>
              <w:adjustRightInd/>
              <w:spacing w:line="214" w:lineRule="exact"/>
              <w:jc w:val="center"/>
              <w:textAlignment w:val="baseline"/>
              <w:rPr>
                <w:b/>
                <w:bCs/>
                <w:sz w:val="21"/>
                <w:szCs w:val="21"/>
              </w:rPr>
            </w:pPr>
            <w:r w:rsidRPr="00942484">
              <w:rPr>
                <w:b/>
                <w:bCs/>
                <w:sz w:val="21"/>
                <w:szCs w:val="21"/>
              </w:rPr>
              <w:t>h (m)</w:t>
            </w:r>
          </w:p>
        </w:tc>
      </w:tr>
      <w:tr w:rsidR="003C794B" w:rsidRPr="00942484" w:rsidTr="00A8768F">
        <w:trPr>
          <w:trHeight w:hRule="exact" w:val="240"/>
        </w:trPr>
        <w:tc>
          <w:tcPr>
            <w:tcW w:w="2875" w:type="dxa"/>
            <w:vAlign w:val="center"/>
          </w:tcPr>
          <w:p w:rsidR="003C794B" w:rsidRPr="00942484" w:rsidRDefault="003C794B" w:rsidP="007225AF">
            <w:pPr>
              <w:kinsoku w:val="0"/>
              <w:overflowPunct w:val="0"/>
              <w:autoSpaceDE/>
              <w:autoSpaceDN/>
              <w:adjustRightInd/>
              <w:spacing w:line="220" w:lineRule="exact"/>
              <w:ind w:left="101"/>
              <w:textAlignment w:val="baseline"/>
              <w:rPr>
                <w:bCs/>
                <w:spacing w:val="-8"/>
                <w:sz w:val="21"/>
                <w:szCs w:val="21"/>
              </w:rPr>
            </w:pPr>
            <w:r w:rsidRPr="00942484">
              <w:rPr>
                <w:bCs/>
                <w:spacing w:val="-8"/>
                <w:sz w:val="21"/>
                <w:szCs w:val="21"/>
              </w:rPr>
              <w:t>Ambohikely</w:t>
            </w:r>
          </w:p>
        </w:tc>
        <w:tc>
          <w:tcPr>
            <w:tcW w:w="1723" w:type="dxa"/>
            <w:vAlign w:val="center"/>
          </w:tcPr>
          <w:p w:rsidR="003C794B" w:rsidRPr="00942484" w:rsidRDefault="003C794B" w:rsidP="007225AF">
            <w:pPr>
              <w:kinsoku w:val="0"/>
              <w:overflowPunct w:val="0"/>
              <w:autoSpaceDE/>
              <w:autoSpaceDN/>
              <w:adjustRightInd/>
              <w:spacing w:line="229" w:lineRule="exact"/>
              <w:jc w:val="center"/>
              <w:textAlignment w:val="baseline"/>
              <w:rPr>
                <w:bCs/>
                <w:spacing w:val="-2"/>
                <w:sz w:val="21"/>
                <w:szCs w:val="21"/>
              </w:rPr>
            </w:pPr>
            <w:r w:rsidRPr="00942484">
              <w:rPr>
                <w:bCs/>
                <w:spacing w:val="-2"/>
                <w:sz w:val="21"/>
                <w:szCs w:val="21"/>
              </w:rPr>
              <w:t>34</w:t>
            </w:r>
          </w:p>
        </w:tc>
        <w:tc>
          <w:tcPr>
            <w:tcW w:w="1709" w:type="dxa"/>
            <w:vAlign w:val="center"/>
          </w:tcPr>
          <w:p w:rsidR="003C794B" w:rsidRPr="00942484" w:rsidRDefault="003C794B" w:rsidP="007225AF">
            <w:pPr>
              <w:kinsoku w:val="0"/>
              <w:overflowPunct w:val="0"/>
              <w:autoSpaceDE/>
              <w:autoSpaceDN/>
              <w:adjustRightInd/>
              <w:spacing w:line="214" w:lineRule="exact"/>
              <w:jc w:val="center"/>
              <w:textAlignment w:val="baseline"/>
              <w:rPr>
                <w:bCs/>
                <w:spacing w:val="-2"/>
                <w:sz w:val="21"/>
                <w:szCs w:val="21"/>
              </w:rPr>
            </w:pPr>
            <w:r w:rsidRPr="00942484">
              <w:rPr>
                <w:bCs/>
                <w:spacing w:val="-2"/>
                <w:sz w:val="21"/>
                <w:szCs w:val="21"/>
              </w:rPr>
              <w:t>26</w:t>
            </w:r>
          </w:p>
        </w:tc>
        <w:tc>
          <w:tcPr>
            <w:tcW w:w="1733" w:type="dxa"/>
            <w:vAlign w:val="center"/>
          </w:tcPr>
          <w:p w:rsidR="003C794B" w:rsidRPr="00942484" w:rsidRDefault="003C794B" w:rsidP="007225AF">
            <w:pPr>
              <w:kinsoku w:val="0"/>
              <w:overflowPunct w:val="0"/>
              <w:autoSpaceDE/>
              <w:autoSpaceDN/>
              <w:adjustRightInd/>
              <w:spacing w:line="198" w:lineRule="exact"/>
              <w:jc w:val="center"/>
              <w:textAlignment w:val="baseline"/>
              <w:rPr>
                <w:bCs/>
                <w:spacing w:val="-2"/>
                <w:sz w:val="21"/>
                <w:szCs w:val="21"/>
              </w:rPr>
            </w:pPr>
            <w:r w:rsidRPr="00942484">
              <w:rPr>
                <w:bCs/>
                <w:spacing w:val="-2"/>
                <w:sz w:val="21"/>
                <w:szCs w:val="21"/>
              </w:rPr>
              <w:t>25</w:t>
            </w:r>
          </w:p>
        </w:tc>
      </w:tr>
      <w:tr w:rsidR="003C794B" w:rsidRPr="00942484" w:rsidTr="00A8768F">
        <w:trPr>
          <w:trHeight w:hRule="exact" w:val="240"/>
        </w:trPr>
        <w:tc>
          <w:tcPr>
            <w:tcW w:w="2875" w:type="dxa"/>
            <w:vAlign w:val="center"/>
          </w:tcPr>
          <w:p w:rsidR="003C794B" w:rsidRPr="00942484" w:rsidRDefault="003C794B" w:rsidP="007225AF">
            <w:pPr>
              <w:kinsoku w:val="0"/>
              <w:overflowPunct w:val="0"/>
              <w:autoSpaceDE/>
              <w:autoSpaceDN/>
              <w:adjustRightInd/>
              <w:spacing w:line="219" w:lineRule="exact"/>
              <w:ind w:left="101"/>
              <w:textAlignment w:val="baseline"/>
              <w:rPr>
                <w:bCs/>
                <w:spacing w:val="-13"/>
                <w:sz w:val="21"/>
                <w:szCs w:val="21"/>
              </w:rPr>
            </w:pPr>
            <w:r w:rsidRPr="00942484">
              <w:rPr>
                <w:bCs/>
                <w:spacing w:val="-13"/>
                <w:sz w:val="21"/>
                <w:szCs w:val="21"/>
              </w:rPr>
              <w:t>Antananarivo</w:t>
            </w:r>
          </w:p>
        </w:tc>
        <w:tc>
          <w:tcPr>
            <w:tcW w:w="1723" w:type="dxa"/>
            <w:vAlign w:val="center"/>
          </w:tcPr>
          <w:p w:rsidR="003C794B" w:rsidRPr="00942484" w:rsidRDefault="003C794B" w:rsidP="007225AF">
            <w:pPr>
              <w:kinsoku w:val="0"/>
              <w:overflowPunct w:val="0"/>
              <w:autoSpaceDE/>
              <w:autoSpaceDN/>
              <w:adjustRightInd/>
              <w:spacing w:line="229" w:lineRule="exact"/>
              <w:jc w:val="center"/>
              <w:textAlignment w:val="baseline"/>
              <w:rPr>
                <w:bCs/>
                <w:sz w:val="21"/>
                <w:szCs w:val="21"/>
              </w:rPr>
            </w:pPr>
            <w:r w:rsidRPr="00942484">
              <w:rPr>
                <w:bCs/>
                <w:sz w:val="21"/>
                <w:szCs w:val="21"/>
              </w:rPr>
              <w:t>-</w:t>
            </w:r>
          </w:p>
        </w:tc>
        <w:tc>
          <w:tcPr>
            <w:tcW w:w="1709" w:type="dxa"/>
            <w:vAlign w:val="center"/>
          </w:tcPr>
          <w:p w:rsidR="003C794B" w:rsidRPr="00942484" w:rsidRDefault="003C794B" w:rsidP="007225AF">
            <w:pPr>
              <w:kinsoku w:val="0"/>
              <w:overflowPunct w:val="0"/>
              <w:autoSpaceDE/>
              <w:autoSpaceDN/>
              <w:adjustRightInd/>
              <w:spacing w:line="214" w:lineRule="exact"/>
              <w:jc w:val="center"/>
              <w:textAlignment w:val="baseline"/>
              <w:rPr>
                <w:bCs/>
                <w:spacing w:val="-5"/>
                <w:sz w:val="21"/>
                <w:szCs w:val="21"/>
              </w:rPr>
            </w:pPr>
            <w:r w:rsidRPr="00942484">
              <w:rPr>
                <w:bCs/>
                <w:spacing w:val="-5"/>
                <w:sz w:val="21"/>
                <w:szCs w:val="21"/>
              </w:rPr>
              <w:t>30-45</w:t>
            </w:r>
          </w:p>
        </w:tc>
        <w:tc>
          <w:tcPr>
            <w:tcW w:w="1733" w:type="dxa"/>
            <w:vAlign w:val="center"/>
          </w:tcPr>
          <w:p w:rsidR="003C794B" w:rsidRPr="00942484" w:rsidRDefault="003C794B" w:rsidP="007225AF">
            <w:pPr>
              <w:kinsoku w:val="0"/>
              <w:overflowPunct w:val="0"/>
              <w:autoSpaceDE/>
              <w:autoSpaceDN/>
              <w:adjustRightInd/>
              <w:spacing w:line="199" w:lineRule="exact"/>
              <w:jc w:val="center"/>
              <w:textAlignment w:val="baseline"/>
              <w:rPr>
                <w:bCs/>
                <w:spacing w:val="-2"/>
                <w:sz w:val="21"/>
                <w:szCs w:val="21"/>
              </w:rPr>
            </w:pPr>
            <w:r w:rsidRPr="00942484">
              <w:rPr>
                <w:bCs/>
                <w:spacing w:val="-2"/>
                <w:sz w:val="21"/>
                <w:szCs w:val="21"/>
              </w:rPr>
              <w:t>22-24</w:t>
            </w:r>
          </w:p>
        </w:tc>
      </w:tr>
      <w:tr w:rsidR="003C794B" w:rsidRPr="00942484" w:rsidTr="00A8768F">
        <w:trPr>
          <w:trHeight w:hRule="exact" w:val="240"/>
        </w:trPr>
        <w:tc>
          <w:tcPr>
            <w:tcW w:w="2875" w:type="dxa"/>
            <w:vAlign w:val="center"/>
          </w:tcPr>
          <w:p w:rsidR="003C794B" w:rsidRPr="00942484" w:rsidRDefault="003C794B" w:rsidP="007225AF">
            <w:pPr>
              <w:kinsoku w:val="0"/>
              <w:overflowPunct w:val="0"/>
              <w:autoSpaceDE/>
              <w:autoSpaceDN/>
              <w:adjustRightInd/>
              <w:spacing w:line="217" w:lineRule="exact"/>
              <w:ind w:left="101"/>
              <w:textAlignment w:val="baseline"/>
              <w:rPr>
                <w:bCs/>
                <w:spacing w:val="-11"/>
                <w:sz w:val="21"/>
                <w:szCs w:val="21"/>
              </w:rPr>
            </w:pPr>
            <w:r w:rsidRPr="00942484">
              <w:rPr>
                <w:bCs/>
                <w:spacing w:val="-11"/>
                <w:sz w:val="21"/>
                <w:szCs w:val="21"/>
              </w:rPr>
              <w:t>Antsirabe</w:t>
            </w:r>
          </w:p>
        </w:tc>
        <w:tc>
          <w:tcPr>
            <w:tcW w:w="1723" w:type="dxa"/>
            <w:vAlign w:val="center"/>
          </w:tcPr>
          <w:p w:rsidR="003C794B" w:rsidRPr="00942484" w:rsidRDefault="003C794B" w:rsidP="007225AF">
            <w:pPr>
              <w:kinsoku w:val="0"/>
              <w:overflowPunct w:val="0"/>
              <w:autoSpaceDE/>
              <w:autoSpaceDN/>
              <w:adjustRightInd/>
              <w:spacing w:line="209" w:lineRule="exact"/>
              <w:jc w:val="center"/>
              <w:textAlignment w:val="baseline"/>
              <w:rPr>
                <w:bCs/>
                <w:sz w:val="21"/>
                <w:szCs w:val="21"/>
              </w:rPr>
            </w:pPr>
            <w:r w:rsidRPr="00942484">
              <w:rPr>
                <w:bCs/>
                <w:sz w:val="21"/>
                <w:szCs w:val="21"/>
              </w:rPr>
              <w:t>-</w:t>
            </w:r>
          </w:p>
        </w:tc>
        <w:tc>
          <w:tcPr>
            <w:tcW w:w="1709" w:type="dxa"/>
            <w:vAlign w:val="center"/>
          </w:tcPr>
          <w:p w:rsidR="003C794B" w:rsidRPr="00942484" w:rsidRDefault="003C794B" w:rsidP="007225AF">
            <w:pPr>
              <w:kinsoku w:val="0"/>
              <w:overflowPunct w:val="0"/>
              <w:autoSpaceDE/>
              <w:autoSpaceDN/>
              <w:adjustRightInd/>
              <w:spacing w:line="204" w:lineRule="exact"/>
              <w:jc w:val="center"/>
              <w:textAlignment w:val="baseline"/>
              <w:rPr>
                <w:bCs/>
                <w:spacing w:val="-4"/>
                <w:sz w:val="21"/>
                <w:szCs w:val="21"/>
              </w:rPr>
            </w:pPr>
            <w:r w:rsidRPr="00942484">
              <w:rPr>
                <w:bCs/>
                <w:spacing w:val="-4"/>
                <w:sz w:val="21"/>
                <w:szCs w:val="21"/>
              </w:rPr>
              <w:t>40-65</w:t>
            </w:r>
          </w:p>
        </w:tc>
        <w:tc>
          <w:tcPr>
            <w:tcW w:w="1733" w:type="dxa"/>
            <w:vAlign w:val="center"/>
          </w:tcPr>
          <w:p w:rsidR="003C794B" w:rsidRPr="00942484" w:rsidRDefault="003C794B" w:rsidP="007225AF">
            <w:pPr>
              <w:kinsoku w:val="0"/>
              <w:overflowPunct w:val="0"/>
              <w:autoSpaceDE/>
              <w:autoSpaceDN/>
              <w:adjustRightInd/>
              <w:spacing w:line="195" w:lineRule="exact"/>
              <w:jc w:val="center"/>
              <w:textAlignment w:val="baseline"/>
              <w:rPr>
                <w:bCs/>
                <w:sz w:val="21"/>
                <w:szCs w:val="21"/>
              </w:rPr>
            </w:pPr>
            <w:r w:rsidRPr="00942484">
              <w:rPr>
                <w:bCs/>
                <w:sz w:val="21"/>
                <w:szCs w:val="21"/>
              </w:rPr>
              <w:t>24</w:t>
            </w:r>
          </w:p>
        </w:tc>
      </w:tr>
      <w:tr w:rsidR="003C794B" w:rsidRPr="00942484" w:rsidTr="00A8768F">
        <w:trPr>
          <w:trHeight w:hRule="exact" w:val="240"/>
        </w:trPr>
        <w:tc>
          <w:tcPr>
            <w:tcW w:w="2875" w:type="dxa"/>
            <w:vAlign w:val="center"/>
          </w:tcPr>
          <w:p w:rsidR="003C794B" w:rsidRPr="00942484" w:rsidRDefault="003C794B" w:rsidP="007225AF">
            <w:pPr>
              <w:kinsoku w:val="0"/>
              <w:overflowPunct w:val="0"/>
              <w:autoSpaceDE/>
              <w:autoSpaceDN/>
              <w:adjustRightInd/>
              <w:spacing w:line="215" w:lineRule="exact"/>
              <w:ind w:left="101"/>
              <w:textAlignment w:val="baseline"/>
              <w:rPr>
                <w:bCs/>
                <w:spacing w:val="-19"/>
                <w:sz w:val="21"/>
                <w:szCs w:val="21"/>
              </w:rPr>
            </w:pPr>
            <w:r w:rsidRPr="00942484">
              <w:rPr>
                <w:bCs/>
                <w:spacing w:val="-19"/>
                <w:sz w:val="21"/>
                <w:szCs w:val="21"/>
              </w:rPr>
              <w:t>Mandraka</w:t>
            </w:r>
          </w:p>
        </w:tc>
        <w:tc>
          <w:tcPr>
            <w:tcW w:w="1723" w:type="dxa"/>
            <w:vAlign w:val="center"/>
          </w:tcPr>
          <w:p w:rsidR="003C794B" w:rsidRPr="00942484" w:rsidRDefault="003C794B" w:rsidP="007225AF">
            <w:pPr>
              <w:kinsoku w:val="0"/>
              <w:overflowPunct w:val="0"/>
              <w:autoSpaceDE/>
              <w:autoSpaceDN/>
              <w:adjustRightInd/>
              <w:spacing w:line="210" w:lineRule="exact"/>
              <w:jc w:val="center"/>
              <w:textAlignment w:val="baseline"/>
              <w:rPr>
                <w:bCs/>
                <w:sz w:val="21"/>
                <w:szCs w:val="21"/>
              </w:rPr>
            </w:pPr>
            <w:r w:rsidRPr="00942484">
              <w:rPr>
                <w:bCs/>
                <w:sz w:val="21"/>
                <w:szCs w:val="21"/>
              </w:rPr>
              <w:t>3</w:t>
            </w:r>
          </w:p>
        </w:tc>
        <w:tc>
          <w:tcPr>
            <w:tcW w:w="1709" w:type="dxa"/>
            <w:vAlign w:val="center"/>
          </w:tcPr>
          <w:p w:rsidR="003C794B" w:rsidRPr="00942484" w:rsidRDefault="003C794B" w:rsidP="007225AF">
            <w:pPr>
              <w:kinsoku w:val="0"/>
              <w:overflowPunct w:val="0"/>
              <w:autoSpaceDE/>
              <w:autoSpaceDN/>
              <w:adjustRightInd/>
              <w:spacing w:line="210" w:lineRule="exact"/>
              <w:jc w:val="center"/>
              <w:textAlignment w:val="baseline"/>
              <w:rPr>
                <w:bCs/>
                <w:sz w:val="21"/>
                <w:szCs w:val="21"/>
              </w:rPr>
            </w:pPr>
            <w:r w:rsidRPr="00942484">
              <w:rPr>
                <w:bCs/>
                <w:sz w:val="21"/>
                <w:szCs w:val="21"/>
              </w:rPr>
              <w:t>5</w:t>
            </w:r>
          </w:p>
        </w:tc>
        <w:tc>
          <w:tcPr>
            <w:tcW w:w="1733" w:type="dxa"/>
            <w:vAlign w:val="center"/>
          </w:tcPr>
          <w:p w:rsidR="003C794B" w:rsidRPr="00942484" w:rsidRDefault="003C794B" w:rsidP="007225AF">
            <w:pPr>
              <w:kinsoku w:val="0"/>
              <w:overflowPunct w:val="0"/>
              <w:autoSpaceDE/>
              <w:autoSpaceDN/>
              <w:adjustRightInd/>
              <w:spacing w:line="199" w:lineRule="exact"/>
              <w:jc w:val="center"/>
              <w:textAlignment w:val="baseline"/>
              <w:rPr>
                <w:bCs/>
                <w:spacing w:val="-1"/>
                <w:sz w:val="21"/>
                <w:szCs w:val="21"/>
              </w:rPr>
            </w:pPr>
            <w:r w:rsidRPr="00942484">
              <w:rPr>
                <w:bCs/>
                <w:spacing w:val="-1"/>
                <w:sz w:val="21"/>
                <w:szCs w:val="21"/>
              </w:rPr>
              <w:t>5,8</w:t>
            </w:r>
          </w:p>
        </w:tc>
      </w:tr>
      <w:tr w:rsidR="003C794B" w:rsidRPr="00942484" w:rsidTr="00A8768F">
        <w:trPr>
          <w:trHeight w:hRule="exact" w:val="240"/>
        </w:trPr>
        <w:tc>
          <w:tcPr>
            <w:tcW w:w="2875" w:type="dxa"/>
            <w:vAlign w:val="center"/>
          </w:tcPr>
          <w:p w:rsidR="003C794B" w:rsidRPr="00942484" w:rsidRDefault="003C794B" w:rsidP="007225AF">
            <w:pPr>
              <w:kinsoku w:val="0"/>
              <w:overflowPunct w:val="0"/>
              <w:autoSpaceDE/>
              <w:autoSpaceDN/>
              <w:adjustRightInd/>
              <w:spacing w:line="217" w:lineRule="exact"/>
              <w:ind w:left="101"/>
              <w:textAlignment w:val="baseline"/>
              <w:rPr>
                <w:bCs/>
                <w:spacing w:val="-7"/>
                <w:sz w:val="21"/>
                <w:szCs w:val="21"/>
              </w:rPr>
            </w:pPr>
            <w:r w:rsidRPr="00942484">
              <w:rPr>
                <w:bCs/>
                <w:spacing w:val="-7"/>
                <w:sz w:val="21"/>
                <w:szCs w:val="21"/>
              </w:rPr>
              <w:t>Menagisy</w:t>
            </w:r>
          </w:p>
        </w:tc>
        <w:tc>
          <w:tcPr>
            <w:tcW w:w="1723" w:type="dxa"/>
            <w:vAlign w:val="center"/>
          </w:tcPr>
          <w:p w:rsidR="003C794B" w:rsidRPr="00942484" w:rsidRDefault="003C794B" w:rsidP="007225AF">
            <w:pPr>
              <w:kinsoku w:val="0"/>
              <w:overflowPunct w:val="0"/>
              <w:autoSpaceDE/>
              <w:autoSpaceDN/>
              <w:adjustRightInd/>
              <w:spacing w:line="229" w:lineRule="exact"/>
              <w:jc w:val="center"/>
              <w:textAlignment w:val="baseline"/>
              <w:rPr>
                <w:bCs/>
                <w:spacing w:val="-12"/>
                <w:sz w:val="21"/>
                <w:szCs w:val="21"/>
              </w:rPr>
            </w:pPr>
            <w:r w:rsidRPr="00942484">
              <w:rPr>
                <w:bCs/>
                <w:spacing w:val="-12"/>
                <w:sz w:val="21"/>
                <w:szCs w:val="21"/>
              </w:rPr>
              <w:t>13</w:t>
            </w:r>
          </w:p>
        </w:tc>
        <w:tc>
          <w:tcPr>
            <w:tcW w:w="1709" w:type="dxa"/>
            <w:vAlign w:val="center"/>
          </w:tcPr>
          <w:p w:rsidR="003C794B" w:rsidRPr="00942484" w:rsidRDefault="003C794B" w:rsidP="007225AF">
            <w:pPr>
              <w:kinsoku w:val="0"/>
              <w:overflowPunct w:val="0"/>
              <w:autoSpaceDE/>
              <w:autoSpaceDN/>
              <w:adjustRightInd/>
              <w:spacing w:line="215" w:lineRule="exact"/>
              <w:jc w:val="center"/>
              <w:textAlignment w:val="baseline"/>
              <w:rPr>
                <w:bCs/>
                <w:spacing w:val="-12"/>
                <w:sz w:val="21"/>
                <w:szCs w:val="21"/>
              </w:rPr>
            </w:pPr>
            <w:r w:rsidRPr="00942484">
              <w:rPr>
                <w:bCs/>
                <w:spacing w:val="-12"/>
                <w:sz w:val="21"/>
                <w:szCs w:val="21"/>
              </w:rPr>
              <w:t>13</w:t>
            </w:r>
          </w:p>
        </w:tc>
        <w:tc>
          <w:tcPr>
            <w:tcW w:w="1733" w:type="dxa"/>
            <w:vAlign w:val="center"/>
          </w:tcPr>
          <w:p w:rsidR="003C794B" w:rsidRPr="00942484" w:rsidRDefault="003C794B" w:rsidP="007225AF">
            <w:pPr>
              <w:kinsoku w:val="0"/>
              <w:overflowPunct w:val="0"/>
              <w:autoSpaceDE/>
              <w:autoSpaceDN/>
              <w:adjustRightInd/>
              <w:spacing w:line="200" w:lineRule="exact"/>
              <w:jc w:val="center"/>
              <w:textAlignment w:val="baseline"/>
              <w:rPr>
                <w:bCs/>
                <w:spacing w:val="-12"/>
                <w:sz w:val="21"/>
                <w:szCs w:val="21"/>
              </w:rPr>
            </w:pPr>
            <w:r w:rsidRPr="00942484">
              <w:rPr>
                <w:bCs/>
                <w:spacing w:val="-12"/>
                <w:sz w:val="21"/>
                <w:szCs w:val="21"/>
              </w:rPr>
              <w:t>11</w:t>
            </w:r>
          </w:p>
        </w:tc>
      </w:tr>
      <w:tr w:rsidR="003C794B" w:rsidRPr="00942484" w:rsidTr="00A8768F">
        <w:trPr>
          <w:trHeight w:hRule="exact" w:val="306"/>
        </w:trPr>
        <w:tc>
          <w:tcPr>
            <w:tcW w:w="2875" w:type="dxa"/>
            <w:vAlign w:val="center"/>
          </w:tcPr>
          <w:p w:rsidR="003C794B" w:rsidRPr="00942484" w:rsidRDefault="003C794B" w:rsidP="008129C9">
            <w:pPr>
              <w:tabs>
                <w:tab w:val="right" w:pos="2880"/>
              </w:tabs>
              <w:kinsoku w:val="0"/>
              <w:overflowPunct w:val="0"/>
              <w:autoSpaceDE/>
              <w:autoSpaceDN/>
              <w:adjustRightInd/>
              <w:spacing w:line="244" w:lineRule="exact"/>
              <w:ind w:left="101"/>
              <w:textAlignment w:val="baseline"/>
              <w:rPr>
                <w:bCs/>
                <w:sz w:val="21"/>
                <w:szCs w:val="21"/>
              </w:rPr>
            </w:pPr>
            <w:r w:rsidRPr="00942484">
              <w:rPr>
                <w:bCs/>
                <w:sz w:val="21"/>
                <w:szCs w:val="21"/>
              </w:rPr>
              <w:t>Nosy Komba</w:t>
            </w:r>
            <w:r w:rsidRPr="00942484">
              <w:rPr>
                <w:bCs/>
                <w:sz w:val="21"/>
                <w:szCs w:val="21"/>
              </w:rPr>
              <w:tab/>
            </w:r>
          </w:p>
        </w:tc>
        <w:tc>
          <w:tcPr>
            <w:tcW w:w="1723" w:type="dxa"/>
            <w:vAlign w:val="center"/>
          </w:tcPr>
          <w:p w:rsidR="003C794B" w:rsidRPr="00942484" w:rsidRDefault="003C794B" w:rsidP="007225AF">
            <w:pPr>
              <w:kinsoku w:val="0"/>
              <w:overflowPunct w:val="0"/>
              <w:autoSpaceDE/>
              <w:autoSpaceDN/>
              <w:adjustRightInd/>
              <w:spacing w:line="233" w:lineRule="exact"/>
              <w:jc w:val="center"/>
              <w:textAlignment w:val="baseline"/>
              <w:rPr>
                <w:bCs/>
                <w:spacing w:val="-12"/>
                <w:sz w:val="21"/>
                <w:szCs w:val="21"/>
              </w:rPr>
            </w:pPr>
            <w:r w:rsidRPr="00942484">
              <w:rPr>
                <w:bCs/>
                <w:spacing w:val="-12"/>
                <w:sz w:val="21"/>
                <w:szCs w:val="21"/>
              </w:rPr>
              <w:t>11</w:t>
            </w:r>
          </w:p>
        </w:tc>
        <w:tc>
          <w:tcPr>
            <w:tcW w:w="1709" w:type="dxa"/>
            <w:vAlign w:val="center"/>
          </w:tcPr>
          <w:p w:rsidR="003C794B" w:rsidRPr="00942484" w:rsidRDefault="003C794B" w:rsidP="007225AF">
            <w:pPr>
              <w:kinsoku w:val="0"/>
              <w:overflowPunct w:val="0"/>
              <w:autoSpaceDE/>
              <w:autoSpaceDN/>
              <w:adjustRightInd/>
              <w:spacing w:line="233" w:lineRule="exact"/>
              <w:jc w:val="center"/>
              <w:textAlignment w:val="baseline"/>
              <w:rPr>
                <w:bCs/>
                <w:spacing w:val="-10"/>
                <w:sz w:val="21"/>
                <w:szCs w:val="21"/>
              </w:rPr>
            </w:pPr>
            <w:r w:rsidRPr="00942484">
              <w:rPr>
                <w:bCs/>
                <w:spacing w:val="-10"/>
                <w:sz w:val="21"/>
                <w:szCs w:val="21"/>
              </w:rPr>
              <w:t>12</w:t>
            </w:r>
          </w:p>
        </w:tc>
        <w:tc>
          <w:tcPr>
            <w:tcW w:w="1733" w:type="dxa"/>
            <w:vAlign w:val="center"/>
          </w:tcPr>
          <w:p w:rsidR="003C794B" w:rsidRPr="00942484" w:rsidRDefault="003C794B" w:rsidP="007225AF">
            <w:pPr>
              <w:kinsoku w:val="0"/>
              <w:overflowPunct w:val="0"/>
              <w:autoSpaceDE/>
              <w:autoSpaceDN/>
              <w:adjustRightInd/>
              <w:spacing w:line="233" w:lineRule="exact"/>
              <w:jc w:val="center"/>
              <w:textAlignment w:val="baseline"/>
              <w:rPr>
                <w:bCs/>
                <w:spacing w:val="-8"/>
                <w:sz w:val="21"/>
                <w:szCs w:val="21"/>
              </w:rPr>
            </w:pPr>
            <w:r w:rsidRPr="00942484">
              <w:rPr>
                <w:bCs/>
                <w:spacing w:val="-8"/>
                <w:sz w:val="21"/>
                <w:szCs w:val="21"/>
              </w:rPr>
              <w:t>15</w:t>
            </w:r>
          </w:p>
        </w:tc>
      </w:tr>
    </w:tbl>
    <w:p w:rsidR="003C794B" w:rsidRDefault="003C794B" w:rsidP="003C794B">
      <w:pPr>
        <w:widowControl/>
        <w:autoSpaceDE/>
        <w:autoSpaceDN/>
        <w:adjustRightInd/>
        <w:rPr>
          <w:sz w:val="21"/>
          <w:szCs w:val="21"/>
        </w:rPr>
      </w:pPr>
    </w:p>
    <w:p w:rsidR="003C794B" w:rsidRPr="003C794B" w:rsidRDefault="003C794B" w:rsidP="003C794B">
      <w:pPr>
        <w:widowControl/>
        <w:autoSpaceDE/>
        <w:autoSpaceDN/>
        <w:adjustRightInd/>
        <w:rPr>
          <w:sz w:val="21"/>
          <w:szCs w:val="21"/>
        </w:rPr>
      </w:pPr>
      <w:r w:rsidRPr="003C794B">
        <w:rPr>
          <w:sz w:val="21"/>
          <w:szCs w:val="21"/>
        </w:rPr>
        <w:t>(D'après FOFIFA, 1990)</w:t>
      </w:r>
    </w:p>
    <w:p w:rsidR="003C794B" w:rsidRPr="003C794B" w:rsidRDefault="003C794B" w:rsidP="003C794B">
      <w:pPr>
        <w:widowControl/>
        <w:autoSpaceDE/>
        <w:autoSpaceDN/>
        <w:adjustRightInd/>
        <w:rPr>
          <w:sz w:val="21"/>
          <w:szCs w:val="21"/>
        </w:rPr>
      </w:pPr>
    </w:p>
    <w:p w:rsidR="003C794B" w:rsidRPr="003C794B" w:rsidRDefault="003C794B" w:rsidP="003C794B">
      <w:pPr>
        <w:widowControl/>
        <w:autoSpaceDE/>
        <w:autoSpaceDN/>
        <w:adjustRightInd/>
        <w:rPr>
          <w:b/>
          <w:sz w:val="21"/>
          <w:szCs w:val="21"/>
        </w:rPr>
      </w:pPr>
      <w:r w:rsidRPr="003C794B">
        <w:rPr>
          <w:b/>
          <w:sz w:val="21"/>
          <w:szCs w:val="21"/>
        </w:rPr>
        <w:t>5. CARACTERISTIQUES DU BOIS ET UTILISATIONS</w:t>
      </w:r>
    </w:p>
    <w:p w:rsidR="003C794B" w:rsidRPr="003C794B" w:rsidRDefault="003C794B" w:rsidP="003C794B">
      <w:pPr>
        <w:widowControl/>
        <w:autoSpaceDE/>
        <w:autoSpaceDN/>
        <w:adjustRightInd/>
        <w:rPr>
          <w:b/>
          <w:sz w:val="21"/>
          <w:szCs w:val="21"/>
        </w:rPr>
      </w:pPr>
      <w:r w:rsidRPr="003C794B">
        <w:rPr>
          <w:b/>
          <w:sz w:val="21"/>
          <w:szCs w:val="21"/>
        </w:rPr>
        <w:t>Bois</w:t>
      </w:r>
    </w:p>
    <w:p w:rsidR="003C794B" w:rsidRPr="003C794B" w:rsidRDefault="003C794B" w:rsidP="003C794B">
      <w:pPr>
        <w:widowControl/>
        <w:autoSpaceDE/>
        <w:autoSpaceDN/>
        <w:adjustRightInd/>
        <w:rPr>
          <w:sz w:val="21"/>
          <w:szCs w:val="21"/>
        </w:rPr>
      </w:pPr>
      <w:r w:rsidRPr="003C794B">
        <w:rPr>
          <w:sz w:val="21"/>
          <w:szCs w:val="21"/>
        </w:rPr>
        <w:t>- Densité</w:t>
      </w:r>
      <w:r w:rsidRPr="003C794B">
        <w:rPr>
          <w:sz w:val="21"/>
          <w:szCs w:val="21"/>
        </w:rPr>
        <w:tab/>
        <w:t xml:space="preserve">: 0,54 - 0,66 g/cm3 </w:t>
      </w:r>
    </w:p>
    <w:p w:rsidR="003C794B" w:rsidRPr="003C794B" w:rsidRDefault="003C794B" w:rsidP="003C794B">
      <w:pPr>
        <w:widowControl/>
        <w:autoSpaceDE/>
        <w:autoSpaceDN/>
        <w:adjustRightInd/>
        <w:rPr>
          <w:sz w:val="21"/>
          <w:szCs w:val="21"/>
        </w:rPr>
      </w:pPr>
      <w:r w:rsidRPr="003C794B">
        <w:rPr>
          <w:sz w:val="21"/>
          <w:szCs w:val="21"/>
        </w:rPr>
        <w:t>- Durabilité</w:t>
      </w:r>
      <w:r w:rsidRPr="003C794B">
        <w:rPr>
          <w:sz w:val="21"/>
          <w:szCs w:val="21"/>
        </w:rPr>
        <w:tab/>
        <w:t>: durable</w:t>
      </w:r>
    </w:p>
    <w:p w:rsidR="003C794B" w:rsidRPr="003C794B" w:rsidRDefault="003C794B" w:rsidP="003C794B">
      <w:pPr>
        <w:widowControl/>
        <w:autoSpaceDE/>
        <w:autoSpaceDN/>
        <w:adjustRightInd/>
        <w:rPr>
          <w:sz w:val="21"/>
          <w:szCs w:val="21"/>
        </w:rPr>
      </w:pPr>
      <w:r w:rsidRPr="003C794B">
        <w:rPr>
          <w:sz w:val="21"/>
          <w:szCs w:val="21"/>
        </w:rPr>
        <w:t xml:space="preserve">- Préservation </w:t>
      </w:r>
      <w:r w:rsidRPr="003C794B">
        <w:rPr>
          <w:sz w:val="21"/>
          <w:szCs w:val="21"/>
        </w:rPr>
        <w:tab/>
        <w:t>: facile à imprégner</w:t>
      </w:r>
    </w:p>
    <w:p w:rsidR="003C794B" w:rsidRPr="003C794B" w:rsidRDefault="003C794B" w:rsidP="003C794B">
      <w:pPr>
        <w:widowControl/>
        <w:autoSpaceDE/>
        <w:autoSpaceDN/>
        <w:adjustRightInd/>
        <w:rPr>
          <w:sz w:val="21"/>
          <w:szCs w:val="21"/>
        </w:rPr>
      </w:pPr>
      <w:r w:rsidRPr="003C794B">
        <w:rPr>
          <w:sz w:val="21"/>
          <w:szCs w:val="21"/>
        </w:rPr>
        <w:t>- Séchage</w:t>
      </w:r>
      <w:r w:rsidRPr="003C794B">
        <w:rPr>
          <w:sz w:val="21"/>
          <w:szCs w:val="21"/>
        </w:rPr>
        <w:tab/>
        <w:t>: difficile</w:t>
      </w:r>
    </w:p>
    <w:p w:rsidR="003C794B" w:rsidRPr="003C794B" w:rsidRDefault="003C794B" w:rsidP="003C794B">
      <w:pPr>
        <w:widowControl/>
        <w:autoSpaceDE/>
        <w:autoSpaceDN/>
        <w:adjustRightInd/>
        <w:rPr>
          <w:sz w:val="21"/>
          <w:szCs w:val="21"/>
        </w:rPr>
      </w:pPr>
    </w:p>
    <w:p w:rsidR="003C794B" w:rsidRPr="003C794B" w:rsidRDefault="003C794B" w:rsidP="003C794B">
      <w:pPr>
        <w:widowControl/>
        <w:autoSpaceDE/>
        <w:autoSpaceDN/>
        <w:adjustRightInd/>
        <w:rPr>
          <w:b/>
          <w:sz w:val="21"/>
          <w:szCs w:val="21"/>
        </w:rPr>
      </w:pPr>
      <w:r w:rsidRPr="003C794B">
        <w:rPr>
          <w:b/>
          <w:sz w:val="21"/>
          <w:szCs w:val="21"/>
        </w:rPr>
        <w:t>Utilisations</w:t>
      </w:r>
    </w:p>
    <w:p w:rsidR="003C794B" w:rsidRPr="003C794B" w:rsidRDefault="003C794B" w:rsidP="003C794B">
      <w:pPr>
        <w:widowControl/>
        <w:autoSpaceDE/>
        <w:autoSpaceDN/>
        <w:adjustRightInd/>
        <w:rPr>
          <w:sz w:val="21"/>
          <w:szCs w:val="21"/>
        </w:rPr>
      </w:pPr>
      <w:r w:rsidRPr="003C794B">
        <w:rPr>
          <w:sz w:val="21"/>
          <w:szCs w:val="21"/>
        </w:rPr>
        <w:t>- Arbre: ombrage des caféiers, brise-vent, ornementation, paillage.</w:t>
      </w:r>
    </w:p>
    <w:p w:rsidR="003C794B" w:rsidRPr="003C794B" w:rsidRDefault="003C794B" w:rsidP="003C794B">
      <w:pPr>
        <w:widowControl/>
        <w:autoSpaceDE/>
        <w:autoSpaceDN/>
        <w:adjustRightInd/>
        <w:rPr>
          <w:sz w:val="21"/>
          <w:szCs w:val="21"/>
        </w:rPr>
      </w:pPr>
      <w:r w:rsidRPr="003C794B">
        <w:rPr>
          <w:sz w:val="21"/>
          <w:szCs w:val="21"/>
        </w:rPr>
        <w:t>- Rois: traverses, madriers, planches, caisses d'emballage; ébénisterie; bois d'industrie et bois d'énergie.</w:t>
      </w:r>
    </w:p>
    <w:p w:rsidR="003C794B" w:rsidRPr="003C794B" w:rsidRDefault="003C794B" w:rsidP="003C794B">
      <w:pPr>
        <w:widowControl/>
        <w:autoSpaceDE/>
        <w:autoSpaceDN/>
        <w:adjustRightInd/>
        <w:rPr>
          <w:sz w:val="21"/>
          <w:szCs w:val="21"/>
        </w:rPr>
      </w:pPr>
    </w:p>
    <w:p w:rsidR="003C794B" w:rsidRPr="003C794B" w:rsidRDefault="003C794B" w:rsidP="003C794B">
      <w:pPr>
        <w:widowControl/>
        <w:autoSpaceDE/>
        <w:autoSpaceDN/>
        <w:adjustRightInd/>
        <w:rPr>
          <w:b/>
          <w:sz w:val="21"/>
          <w:szCs w:val="21"/>
        </w:rPr>
      </w:pPr>
      <w:r w:rsidRPr="003C794B">
        <w:rPr>
          <w:b/>
          <w:sz w:val="21"/>
          <w:szCs w:val="21"/>
        </w:rPr>
        <w:t>6. BIBLIOGRAPHIE</w:t>
      </w:r>
    </w:p>
    <w:p w:rsidR="003C794B" w:rsidRDefault="003C794B" w:rsidP="003C794B">
      <w:pPr>
        <w:widowControl/>
        <w:autoSpaceDE/>
        <w:autoSpaceDN/>
        <w:adjustRightInd/>
        <w:rPr>
          <w:sz w:val="21"/>
          <w:szCs w:val="21"/>
        </w:rPr>
      </w:pPr>
      <w:r w:rsidRPr="003C794B">
        <w:rPr>
          <w:sz w:val="21"/>
          <w:szCs w:val="21"/>
        </w:rPr>
        <w:t>CHAUVET (1968); FOFIFA (1990); LAMPRECHT (1989); MOLLER (1991).</w:t>
      </w:r>
    </w:p>
    <w:p w:rsidR="00EB6C37" w:rsidRPr="003C794B" w:rsidRDefault="00EB6C37" w:rsidP="00EB6C37">
      <w:pPr>
        <w:widowControl/>
        <w:autoSpaceDE/>
        <w:autoSpaceDN/>
        <w:adjustRightInd/>
        <w:rPr>
          <w:sz w:val="21"/>
          <w:szCs w:val="21"/>
        </w:rPr>
      </w:pPr>
      <w:r w:rsidRPr="003C794B">
        <w:rPr>
          <w:sz w:val="21"/>
          <w:szCs w:val="21"/>
        </w:rPr>
        <w:br w:type="page"/>
      </w:r>
    </w:p>
    <w:p w:rsidR="00EB6C37" w:rsidRPr="00056214"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8088"/>
      </w:tblGrid>
      <w:tr w:rsidR="00EB6C37" w:rsidRPr="00942484" w:rsidTr="00942484">
        <w:tc>
          <w:tcPr>
            <w:tcW w:w="10606" w:type="dxa"/>
            <w:gridSpan w:val="2"/>
          </w:tcPr>
          <w:p w:rsidR="003C794B" w:rsidRPr="00942484" w:rsidRDefault="003C794B" w:rsidP="00942484">
            <w:pPr>
              <w:kinsoku w:val="0"/>
              <w:overflowPunct w:val="0"/>
              <w:autoSpaceDE/>
              <w:autoSpaceDN/>
              <w:adjustRightInd/>
              <w:jc w:val="center"/>
              <w:textAlignment w:val="baseline"/>
              <w:rPr>
                <w:b/>
                <w:sz w:val="28"/>
                <w:szCs w:val="28"/>
              </w:rPr>
            </w:pPr>
            <w:r w:rsidRPr="00942484">
              <w:rPr>
                <w:b/>
                <w:sz w:val="28"/>
                <w:szCs w:val="28"/>
              </w:rPr>
              <w:t>66. JACARANDA MIMOSIFOLIA D. Don</w:t>
            </w:r>
          </w:p>
          <w:p w:rsidR="00EB6C37" w:rsidRPr="00942484" w:rsidRDefault="003C794B" w:rsidP="00942484">
            <w:pPr>
              <w:kinsoku w:val="0"/>
              <w:overflowPunct w:val="0"/>
              <w:autoSpaceDE/>
              <w:autoSpaceDN/>
              <w:adjustRightInd/>
              <w:jc w:val="center"/>
              <w:textAlignment w:val="baseline"/>
              <w:rPr>
                <w:sz w:val="28"/>
                <w:szCs w:val="28"/>
              </w:rPr>
            </w:pPr>
            <w:r w:rsidRPr="00942484">
              <w:rPr>
                <w:sz w:val="28"/>
                <w:szCs w:val="28"/>
              </w:rPr>
              <w:t>BIGNONIACEAE</w:t>
            </w:r>
          </w:p>
        </w:tc>
      </w:tr>
      <w:tr w:rsidR="00EB6C37" w:rsidRPr="00942484" w:rsidTr="00942484">
        <w:tc>
          <w:tcPr>
            <w:tcW w:w="2518" w:type="dxa"/>
          </w:tcPr>
          <w:p w:rsidR="00A772CA" w:rsidRPr="00942484" w:rsidRDefault="00A772CA" w:rsidP="000C512C">
            <w:pPr>
              <w:rPr>
                <w:spacing w:val="-7"/>
                <w:sz w:val="21"/>
                <w:szCs w:val="21"/>
                <w:u w:val="single"/>
              </w:rPr>
            </w:pPr>
            <w:r w:rsidRPr="00942484">
              <w:rPr>
                <w:spacing w:val="-7"/>
                <w:sz w:val="21"/>
                <w:szCs w:val="21"/>
                <w:u w:val="single"/>
              </w:rPr>
              <w:t xml:space="preserve">Nom commun  </w:t>
            </w:r>
          </w:p>
          <w:p w:rsidR="00EB6C37" w:rsidRPr="00942484" w:rsidRDefault="00A772CA" w:rsidP="000C512C">
            <w:r w:rsidRPr="00942484">
              <w:rPr>
                <w:spacing w:val="-7"/>
                <w:sz w:val="21"/>
                <w:szCs w:val="21"/>
                <w:u w:val="single"/>
              </w:rPr>
              <w:t>Nom commercial</w:t>
            </w:r>
          </w:p>
        </w:tc>
        <w:tc>
          <w:tcPr>
            <w:tcW w:w="8088" w:type="dxa"/>
          </w:tcPr>
          <w:p w:rsidR="00A772CA" w:rsidRPr="00942484" w:rsidRDefault="00A772CA" w:rsidP="00942484">
            <w:pPr>
              <w:kinsoku w:val="0"/>
              <w:overflowPunct w:val="0"/>
              <w:autoSpaceDE/>
              <w:autoSpaceDN/>
              <w:adjustRightInd/>
              <w:textAlignment w:val="baseline"/>
              <w:rPr>
                <w:spacing w:val="-7"/>
                <w:sz w:val="21"/>
                <w:szCs w:val="21"/>
              </w:rPr>
            </w:pPr>
            <w:r w:rsidRPr="00942484">
              <w:rPr>
                <w:spacing w:val="-7"/>
                <w:sz w:val="21"/>
                <w:szCs w:val="21"/>
              </w:rPr>
              <w:t>: Jacaranda</w:t>
            </w:r>
          </w:p>
          <w:p w:rsidR="00EB6C37" w:rsidRPr="00942484" w:rsidRDefault="00A772CA" w:rsidP="00A772CA">
            <w:r w:rsidRPr="00942484">
              <w:rPr>
                <w:spacing w:val="-6"/>
                <w:sz w:val="21"/>
                <w:szCs w:val="21"/>
              </w:rPr>
              <w:t xml:space="preserve">: Jacaranda (qui est également le nom commercial de </w:t>
            </w:r>
            <w:r w:rsidRPr="00942484">
              <w:rPr>
                <w:i/>
                <w:iCs/>
                <w:spacing w:val="-6"/>
                <w:sz w:val="21"/>
                <w:szCs w:val="21"/>
              </w:rPr>
              <w:t>Dalbergia nigra)</w:t>
            </w:r>
          </w:p>
        </w:tc>
      </w:tr>
    </w:tbl>
    <w:p w:rsidR="00EB6C37" w:rsidRPr="00056214"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7286"/>
      </w:tblGrid>
      <w:tr w:rsidR="00EB6C37" w:rsidRPr="00942484" w:rsidTr="00942484">
        <w:tc>
          <w:tcPr>
            <w:tcW w:w="3085" w:type="dxa"/>
          </w:tcPr>
          <w:p w:rsidR="00EB6C37" w:rsidRPr="00942484" w:rsidRDefault="00817B5E" w:rsidP="00942484">
            <w:pPr>
              <w:jc w:val="center"/>
            </w:pPr>
            <w:r>
              <w:rPr>
                <w:noProof/>
              </w:rPr>
              <w:drawing>
                <wp:inline distT="0" distB="0" distL="0" distR="0">
                  <wp:extent cx="1828800" cy="1885950"/>
                  <wp:effectExtent l="19050" t="0" r="0" b="0"/>
                  <wp:docPr id="60" name="Image 13"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AireRépartition_s.jpg"/>
                          <pic:cNvPicPr>
                            <a:picLocks noChangeAspect="1" noChangeArrowheads="1"/>
                          </pic:cNvPicPr>
                        </pic:nvPicPr>
                        <pic:blipFill>
                          <a:blip r:embed="rId68" cstate="print"/>
                          <a:srcRect/>
                          <a:stretch>
                            <a:fillRect/>
                          </a:stretch>
                        </pic:blipFill>
                        <pic:spPr bwMode="auto">
                          <a:xfrm>
                            <a:off x="0" y="0"/>
                            <a:ext cx="1828800" cy="1885950"/>
                          </a:xfrm>
                          <a:prstGeom prst="rect">
                            <a:avLst/>
                          </a:prstGeom>
                          <a:noFill/>
                          <a:ln w="9525">
                            <a:noFill/>
                            <a:miter lim="800000"/>
                            <a:headEnd/>
                            <a:tailEnd/>
                          </a:ln>
                        </pic:spPr>
                      </pic:pic>
                    </a:graphicData>
                  </a:graphic>
                </wp:inline>
              </w:drawing>
            </w:r>
          </w:p>
          <w:p w:rsidR="00A772CA" w:rsidRPr="00942484" w:rsidRDefault="00A772CA" w:rsidP="00942484">
            <w:pPr>
              <w:jc w:val="center"/>
            </w:pPr>
          </w:p>
          <w:p w:rsidR="00A772CA" w:rsidRPr="00942484" w:rsidRDefault="00817B5E" w:rsidP="00942484">
            <w:pPr>
              <w:jc w:val="center"/>
            </w:pPr>
            <w:r>
              <w:rPr>
                <w:noProof/>
              </w:rPr>
              <w:drawing>
                <wp:inline distT="0" distB="0" distL="0" distR="0">
                  <wp:extent cx="1990725" cy="3105150"/>
                  <wp:effectExtent l="19050" t="0" r="9525" b="0"/>
                  <wp:docPr id="61" name="Image 14" descr="feuillag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feuillage_s.jpg"/>
                          <pic:cNvPicPr>
                            <a:picLocks noChangeAspect="1" noChangeArrowheads="1"/>
                          </pic:cNvPicPr>
                        </pic:nvPicPr>
                        <pic:blipFill>
                          <a:blip r:embed="rId69" cstate="print"/>
                          <a:srcRect/>
                          <a:stretch>
                            <a:fillRect/>
                          </a:stretch>
                        </pic:blipFill>
                        <pic:spPr bwMode="auto">
                          <a:xfrm>
                            <a:off x="0" y="0"/>
                            <a:ext cx="1990725" cy="3105150"/>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A772CA" w:rsidRPr="00942484" w:rsidRDefault="00A772CA" w:rsidP="00A772CA">
            <w:pPr>
              <w:rPr>
                <w:sz w:val="21"/>
                <w:szCs w:val="21"/>
              </w:rPr>
            </w:pPr>
            <w:r w:rsidRPr="00942484">
              <w:rPr>
                <w:b/>
                <w:sz w:val="21"/>
                <w:szCs w:val="21"/>
              </w:rPr>
              <w:t>Latitude</w:t>
            </w:r>
            <w:r w:rsidRPr="00942484">
              <w:rPr>
                <w:sz w:val="21"/>
                <w:szCs w:val="21"/>
              </w:rPr>
              <w:t>: 15°N - 20°S</w:t>
            </w:r>
          </w:p>
          <w:p w:rsidR="00A772CA" w:rsidRPr="00942484" w:rsidRDefault="00A772CA" w:rsidP="00A772CA">
            <w:pPr>
              <w:rPr>
                <w:sz w:val="21"/>
                <w:szCs w:val="21"/>
              </w:rPr>
            </w:pPr>
            <w:r w:rsidRPr="00942484">
              <w:rPr>
                <w:b/>
                <w:sz w:val="21"/>
                <w:szCs w:val="21"/>
              </w:rPr>
              <w:t>Régions</w:t>
            </w:r>
            <w:r w:rsidRPr="00942484">
              <w:rPr>
                <w:sz w:val="21"/>
                <w:szCs w:val="21"/>
              </w:rPr>
              <w:t>: Ouest de l'Amérique du Sud, Brésil.</w:t>
            </w:r>
          </w:p>
          <w:p w:rsidR="00A772CA" w:rsidRPr="00942484" w:rsidRDefault="00A772CA" w:rsidP="00A772CA">
            <w:pPr>
              <w:rPr>
                <w:sz w:val="21"/>
                <w:szCs w:val="21"/>
              </w:rPr>
            </w:pPr>
            <w:r w:rsidRPr="00942484">
              <w:rPr>
                <w:b/>
                <w:sz w:val="21"/>
                <w:szCs w:val="21"/>
              </w:rPr>
              <w:t>Altitude</w:t>
            </w:r>
            <w:r w:rsidRPr="00942484">
              <w:rPr>
                <w:sz w:val="21"/>
                <w:szCs w:val="21"/>
              </w:rPr>
              <w:t>: 0 - 1500 m</w:t>
            </w:r>
          </w:p>
          <w:p w:rsidR="00A772CA" w:rsidRPr="00942484" w:rsidRDefault="00A772CA" w:rsidP="00A772CA">
            <w:pPr>
              <w:rPr>
                <w:i/>
                <w:sz w:val="21"/>
                <w:szCs w:val="21"/>
              </w:rPr>
            </w:pPr>
            <w:r w:rsidRPr="00942484">
              <w:rPr>
                <w:i/>
                <w:sz w:val="21"/>
                <w:szCs w:val="21"/>
              </w:rPr>
              <w:t>Remarque</w:t>
            </w:r>
          </w:p>
          <w:p w:rsidR="00A772CA" w:rsidRPr="00942484" w:rsidRDefault="00A772CA" w:rsidP="00A772CA">
            <w:pPr>
              <w:rPr>
                <w:sz w:val="21"/>
                <w:szCs w:val="21"/>
              </w:rPr>
            </w:pPr>
            <w:r w:rsidRPr="00942484">
              <w:rPr>
                <w:sz w:val="21"/>
                <w:szCs w:val="21"/>
              </w:rPr>
              <w:t>L'espèce est répandue à l'Ouest de l'Amérique du Sud, naturalisée au Zimbabwe, introduite et plantée dans de nombreux pays sous les Tropiques.</w:t>
            </w:r>
          </w:p>
          <w:p w:rsidR="00A772CA" w:rsidRPr="00942484" w:rsidRDefault="00A772CA" w:rsidP="00A772CA">
            <w:pPr>
              <w:rPr>
                <w:sz w:val="21"/>
                <w:szCs w:val="21"/>
              </w:rPr>
            </w:pPr>
          </w:p>
          <w:p w:rsidR="00A772CA" w:rsidRPr="00942484" w:rsidRDefault="00A772CA" w:rsidP="00A772CA">
            <w:pPr>
              <w:rPr>
                <w:b/>
                <w:i/>
                <w:sz w:val="21"/>
                <w:szCs w:val="21"/>
              </w:rPr>
            </w:pPr>
            <w:r w:rsidRPr="00942484">
              <w:rPr>
                <w:b/>
                <w:i/>
                <w:sz w:val="21"/>
                <w:szCs w:val="21"/>
              </w:rPr>
              <w:t>Aire potentielle à Madagascar</w:t>
            </w:r>
          </w:p>
          <w:p w:rsidR="00EB6C37" w:rsidRPr="00942484" w:rsidRDefault="00A772CA" w:rsidP="00A772CA">
            <w:pPr>
              <w:rPr>
                <w:sz w:val="21"/>
                <w:szCs w:val="21"/>
              </w:rPr>
            </w:pPr>
            <w:r w:rsidRPr="00942484">
              <w:rPr>
                <w:b/>
                <w:sz w:val="21"/>
                <w:szCs w:val="21"/>
              </w:rPr>
              <w:t>Régions</w:t>
            </w:r>
            <w:r w:rsidRPr="00942484">
              <w:rPr>
                <w:sz w:val="21"/>
                <w:szCs w:val="21"/>
              </w:rPr>
              <w:t>: l'espèce est très répandue à Madagascar, surtout en altitude (Hauts-Plateaux, Moyen Ouest (R5)).</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A772CA" w:rsidRPr="00942484" w:rsidRDefault="00A772CA" w:rsidP="00A772CA">
            <w:pPr>
              <w:rPr>
                <w:sz w:val="21"/>
                <w:szCs w:val="21"/>
              </w:rPr>
            </w:pPr>
            <w:r w:rsidRPr="00942484">
              <w:rPr>
                <w:b/>
                <w:sz w:val="21"/>
                <w:szCs w:val="21"/>
              </w:rPr>
              <w:t>Port</w:t>
            </w:r>
            <w:r w:rsidRPr="00942484">
              <w:rPr>
                <w:sz w:val="21"/>
                <w:szCs w:val="21"/>
              </w:rPr>
              <w:t>: bas branchu</w:t>
            </w:r>
          </w:p>
          <w:p w:rsidR="00A772CA" w:rsidRPr="00942484" w:rsidRDefault="00A772CA" w:rsidP="00A772CA">
            <w:pPr>
              <w:rPr>
                <w:sz w:val="21"/>
                <w:szCs w:val="21"/>
              </w:rPr>
            </w:pPr>
            <w:r w:rsidRPr="00942484">
              <w:rPr>
                <w:b/>
                <w:sz w:val="21"/>
                <w:szCs w:val="21"/>
              </w:rPr>
              <w:t>Dimension</w:t>
            </w:r>
            <w:r w:rsidRPr="00942484">
              <w:rPr>
                <w:sz w:val="21"/>
                <w:szCs w:val="21"/>
              </w:rPr>
              <w:t>: moyen à grand arbre</w:t>
            </w:r>
          </w:p>
          <w:p w:rsidR="00A772CA" w:rsidRPr="00942484" w:rsidRDefault="00A772CA" w:rsidP="00A772CA">
            <w:pPr>
              <w:rPr>
                <w:sz w:val="21"/>
                <w:szCs w:val="21"/>
              </w:rPr>
            </w:pPr>
            <w:r w:rsidRPr="00942484">
              <w:rPr>
                <w:sz w:val="21"/>
                <w:szCs w:val="21"/>
              </w:rPr>
              <w:t>d (cm): 15 - 20 h (m): 8 - 15</w:t>
            </w:r>
          </w:p>
          <w:p w:rsidR="00A772CA" w:rsidRPr="00942484" w:rsidRDefault="00A772CA" w:rsidP="00A772CA">
            <w:pPr>
              <w:rPr>
                <w:sz w:val="21"/>
                <w:szCs w:val="21"/>
              </w:rPr>
            </w:pPr>
            <w:r w:rsidRPr="00942484">
              <w:rPr>
                <w:b/>
                <w:sz w:val="21"/>
                <w:szCs w:val="21"/>
              </w:rPr>
              <w:t>Ecorce</w:t>
            </w:r>
            <w:r w:rsidRPr="00942484">
              <w:rPr>
                <w:sz w:val="21"/>
                <w:szCs w:val="21"/>
              </w:rPr>
              <w:t>: lisse, légèrement ponctuée.</w:t>
            </w:r>
          </w:p>
          <w:p w:rsidR="00A772CA" w:rsidRPr="00942484" w:rsidRDefault="00A772CA" w:rsidP="00A772CA">
            <w:pPr>
              <w:rPr>
                <w:sz w:val="21"/>
                <w:szCs w:val="21"/>
              </w:rPr>
            </w:pPr>
            <w:r w:rsidRPr="00942484">
              <w:rPr>
                <w:b/>
                <w:sz w:val="21"/>
                <w:szCs w:val="21"/>
              </w:rPr>
              <w:t>Feuilles</w:t>
            </w:r>
            <w:r w:rsidRPr="00942484">
              <w:rPr>
                <w:sz w:val="21"/>
                <w:szCs w:val="21"/>
              </w:rPr>
              <w:t>: composées, pennées, opposées et finement</w:t>
            </w:r>
          </w:p>
          <w:p w:rsidR="00A772CA" w:rsidRPr="00942484" w:rsidRDefault="00A772CA" w:rsidP="00A772CA">
            <w:pPr>
              <w:rPr>
                <w:sz w:val="21"/>
                <w:szCs w:val="21"/>
              </w:rPr>
            </w:pPr>
            <w:r w:rsidRPr="00942484">
              <w:rPr>
                <w:sz w:val="21"/>
                <w:szCs w:val="21"/>
              </w:rPr>
              <w:t>divisées.</w:t>
            </w:r>
          </w:p>
          <w:p w:rsidR="00A772CA" w:rsidRPr="00942484" w:rsidRDefault="00A772CA" w:rsidP="00A772CA">
            <w:pPr>
              <w:rPr>
                <w:sz w:val="21"/>
                <w:szCs w:val="21"/>
              </w:rPr>
            </w:pPr>
            <w:r w:rsidRPr="00942484">
              <w:rPr>
                <w:b/>
                <w:sz w:val="21"/>
                <w:szCs w:val="21"/>
              </w:rPr>
              <w:t>Fleurs</w:t>
            </w:r>
            <w:r w:rsidRPr="00942484">
              <w:rPr>
                <w:sz w:val="21"/>
                <w:szCs w:val="21"/>
              </w:rPr>
              <w:t>: en grappes, violettes pâles avec calice campanulé.</w:t>
            </w:r>
          </w:p>
          <w:p w:rsidR="00A772CA" w:rsidRPr="00942484" w:rsidRDefault="00A772CA" w:rsidP="00A772CA">
            <w:pPr>
              <w:rPr>
                <w:sz w:val="21"/>
                <w:szCs w:val="21"/>
              </w:rPr>
            </w:pPr>
            <w:r w:rsidRPr="00942484">
              <w:rPr>
                <w:b/>
                <w:sz w:val="21"/>
                <w:szCs w:val="21"/>
              </w:rPr>
              <w:t>Fruits</w:t>
            </w:r>
            <w:r w:rsidRPr="00942484">
              <w:rPr>
                <w:sz w:val="21"/>
                <w:szCs w:val="21"/>
              </w:rPr>
              <w:t>: capsules déhiscentes à l'état sec.</w:t>
            </w:r>
          </w:p>
          <w:p w:rsidR="00A772CA" w:rsidRPr="00942484" w:rsidRDefault="00A772CA" w:rsidP="00A772CA">
            <w:pPr>
              <w:rPr>
                <w:sz w:val="21"/>
                <w:szCs w:val="21"/>
              </w:rPr>
            </w:pPr>
            <w:r w:rsidRPr="00942484">
              <w:rPr>
                <w:b/>
                <w:sz w:val="21"/>
                <w:szCs w:val="21"/>
              </w:rPr>
              <w:t>Graines</w:t>
            </w:r>
            <w:r w:rsidRPr="00942484">
              <w:rPr>
                <w:sz w:val="21"/>
                <w:szCs w:val="21"/>
              </w:rPr>
              <w:t>: moyennes, aplaties sur les deux faces.</w:t>
            </w:r>
          </w:p>
        </w:tc>
      </w:tr>
    </w:tbl>
    <w:p w:rsidR="00A772CA" w:rsidRDefault="00A772CA" w:rsidP="00EB6C37">
      <w:pPr>
        <w:rPr>
          <w:sz w:val="21"/>
          <w:szCs w:val="21"/>
        </w:rPr>
      </w:pPr>
    </w:p>
    <w:p w:rsidR="00A772CA" w:rsidRDefault="00A772CA">
      <w:pPr>
        <w:widowControl/>
        <w:autoSpaceDE/>
        <w:autoSpaceDN/>
        <w:adjustRightInd/>
        <w:spacing w:after="200" w:line="276" w:lineRule="auto"/>
        <w:rPr>
          <w:sz w:val="21"/>
          <w:szCs w:val="21"/>
        </w:rPr>
      </w:pPr>
      <w:r>
        <w:rPr>
          <w:sz w:val="21"/>
          <w:szCs w:val="21"/>
        </w:rPr>
        <w:br w:type="page"/>
      </w:r>
    </w:p>
    <w:p w:rsidR="00A772CA" w:rsidRPr="00A772CA" w:rsidRDefault="00A772CA" w:rsidP="00A772CA">
      <w:pPr>
        <w:rPr>
          <w:b/>
          <w:sz w:val="21"/>
          <w:szCs w:val="21"/>
        </w:rPr>
      </w:pPr>
      <w:r w:rsidRPr="00A772CA">
        <w:rPr>
          <w:b/>
          <w:sz w:val="21"/>
          <w:szCs w:val="21"/>
        </w:rPr>
        <w:lastRenderedPageBreak/>
        <w:t xml:space="preserve">3. ECOLOGIE </w:t>
      </w:r>
    </w:p>
    <w:p w:rsidR="00A772CA" w:rsidRPr="00A772CA" w:rsidRDefault="00A772CA" w:rsidP="00A772CA">
      <w:pPr>
        <w:rPr>
          <w:b/>
          <w:sz w:val="21"/>
          <w:szCs w:val="21"/>
        </w:rPr>
      </w:pPr>
      <w:r w:rsidRPr="00A772CA">
        <w:rPr>
          <w:b/>
          <w:sz w:val="21"/>
          <w:szCs w:val="21"/>
        </w:rPr>
        <w:t>Climat</w:t>
      </w:r>
    </w:p>
    <w:p w:rsidR="00A772CA" w:rsidRPr="00A772CA" w:rsidRDefault="00A772CA" w:rsidP="00A772CA">
      <w:pPr>
        <w:rPr>
          <w:sz w:val="21"/>
          <w:szCs w:val="21"/>
        </w:rPr>
      </w:pPr>
      <w:r w:rsidRPr="00A772CA">
        <w:rPr>
          <w:sz w:val="21"/>
          <w:szCs w:val="21"/>
        </w:rPr>
        <w:t>- Pluviométrie annuelle</w:t>
      </w:r>
      <w:r w:rsidRPr="00A772CA">
        <w:rPr>
          <w:sz w:val="21"/>
          <w:szCs w:val="21"/>
        </w:rPr>
        <w:tab/>
      </w:r>
      <w:r w:rsidRPr="00A772CA">
        <w:rPr>
          <w:sz w:val="21"/>
          <w:szCs w:val="21"/>
        </w:rPr>
        <w:tab/>
        <w:t>:</w:t>
      </w:r>
      <w:r w:rsidR="008129C9">
        <w:rPr>
          <w:sz w:val="21"/>
          <w:szCs w:val="21"/>
        </w:rPr>
        <w:t xml:space="preserve"> </w:t>
      </w:r>
      <w:r w:rsidRPr="00A772CA">
        <w:rPr>
          <w:sz w:val="21"/>
          <w:szCs w:val="21"/>
        </w:rPr>
        <w:t>650 - 1800 mm</w:t>
      </w:r>
    </w:p>
    <w:p w:rsidR="00A772CA" w:rsidRPr="00A772CA" w:rsidRDefault="00A772CA" w:rsidP="00A772CA">
      <w:pPr>
        <w:rPr>
          <w:sz w:val="21"/>
          <w:szCs w:val="21"/>
        </w:rPr>
      </w:pPr>
      <w:r w:rsidRPr="00A772CA">
        <w:rPr>
          <w:sz w:val="21"/>
          <w:szCs w:val="21"/>
        </w:rPr>
        <w:t>- Nombr</w:t>
      </w:r>
      <w:r>
        <w:rPr>
          <w:sz w:val="21"/>
          <w:szCs w:val="21"/>
        </w:rPr>
        <w:t>e de mois écosec</w:t>
      </w:r>
      <w:r w:rsidRPr="00A772CA">
        <w:rPr>
          <w:sz w:val="21"/>
          <w:szCs w:val="21"/>
        </w:rPr>
        <w:t>s</w:t>
      </w:r>
      <w:r w:rsidRPr="00A772CA">
        <w:rPr>
          <w:sz w:val="21"/>
          <w:szCs w:val="21"/>
        </w:rPr>
        <w:tab/>
        <w:t>: 4 - 6</w:t>
      </w:r>
    </w:p>
    <w:p w:rsidR="00A772CA" w:rsidRPr="00A772CA" w:rsidRDefault="00A772CA" w:rsidP="00A772CA">
      <w:pPr>
        <w:rPr>
          <w:sz w:val="21"/>
          <w:szCs w:val="21"/>
        </w:rPr>
      </w:pPr>
      <w:r w:rsidRPr="00A772CA">
        <w:rPr>
          <w:sz w:val="21"/>
          <w:szCs w:val="21"/>
        </w:rPr>
        <w:t>- Température moyenne annuelle</w:t>
      </w:r>
      <w:r w:rsidRPr="00A772CA">
        <w:rPr>
          <w:sz w:val="21"/>
          <w:szCs w:val="21"/>
        </w:rPr>
        <w:tab/>
        <w:t>: 19 - 26°C</w:t>
      </w:r>
    </w:p>
    <w:p w:rsidR="00EB6C37" w:rsidRDefault="00A772CA" w:rsidP="00A772CA">
      <w:pPr>
        <w:rPr>
          <w:sz w:val="21"/>
          <w:szCs w:val="21"/>
        </w:rPr>
      </w:pPr>
      <w:r w:rsidRPr="00A772CA">
        <w:rPr>
          <w:sz w:val="21"/>
          <w:szCs w:val="21"/>
        </w:rPr>
        <w:t>- Température moyenne du mois le plus froid : 8 - 15°C</w:t>
      </w:r>
    </w:p>
    <w:p w:rsidR="00A772CA" w:rsidRDefault="00A772CA" w:rsidP="00A772CA">
      <w:pPr>
        <w:rPr>
          <w:sz w:val="21"/>
          <w:szCs w:val="21"/>
        </w:rPr>
      </w:pPr>
    </w:p>
    <w:p w:rsidR="00A772CA" w:rsidRPr="00A772CA" w:rsidRDefault="00A772CA" w:rsidP="00A772CA">
      <w:pPr>
        <w:rPr>
          <w:b/>
          <w:sz w:val="21"/>
          <w:szCs w:val="21"/>
        </w:rPr>
      </w:pPr>
      <w:r w:rsidRPr="00A772CA">
        <w:rPr>
          <w:b/>
          <w:sz w:val="21"/>
          <w:szCs w:val="21"/>
        </w:rPr>
        <w:t>Sol</w:t>
      </w:r>
    </w:p>
    <w:tbl>
      <w:tblPr>
        <w:tblW w:w="0" w:type="auto"/>
        <w:tblBorders>
          <w:insideH w:val="single" w:sz="4" w:space="0" w:color="auto"/>
        </w:tblBorders>
        <w:tblLook w:val="04A0" w:firstRow="1" w:lastRow="0" w:firstColumn="1" w:lastColumn="0" w:noHBand="0" w:noVBand="1"/>
      </w:tblPr>
      <w:tblGrid>
        <w:gridCol w:w="2660"/>
        <w:gridCol w:w="7946"/>
      </w:tblGrid>
      <w:tr w:rsidR="00A772CA" w:rsidRPr="00942484" w:rsidTr="00942484">
        <w:tc>
          <w:tcPr>
            <w:tcW w:w="2660" w:type="dxa"/>
          </w:tcPr>
          <w:p w:rsidR="00A772CA" w:rsidRPr="00942484" w:rsidRDefault="00A772CA" w:rsidP="00A772CA">
            <w:pPr>
              <w:rPr>
                <w:sz w:val="21"/>
                <w:szCs w:val="21"/>
              </w:rPr>
            </w:pPr>
            <w:r w:rsidRPr="00942484">
              <w:rPr>
                <w:sz w:val="21"/>
                <w:szCs w:val="21"/>
              </w:rPr>
              <w:t>- Texture</w:t>
            </w:r>
          </w:p>
          <w:p w:rsidR="00A772CA" w:rsidRPr="00942484" w:rsidRDefault="00A772CA" w:rsidP="00A772CA">
            <w:pPr>
              <w:rPr>
                <w:sz w:val="21"/>
                <w:szCs w:val="21"/>
              </w:rPr>
            </w:pPr>
            <w:r w:rsidRPr="00942484">
              <w:rPr>
                <w:sz w:val="21"/>
                <w:szCs w:val="21"/>
              </w:rPr>
              <w:t>- Réaction</w:t>
            </w:r>
          </w:p>
          <w:p w:rsidR="00A772CA" w:rsidRPr="00942484" w:rsidRDefault="00A772CA" w:rsidP="00A772CA">
            <w:pPr>
              <w:rPr>
                <w:sz w:val="21"/>
                <w:szCs w:val="21"/>
              </w:rPr>
            </w:pPr>
            <w:r w:rsidRPr="00942484">
              <w:rPr>
                <w:sz w:val="21"/>
                <w:szCs w:val="21"/>
              </w:rPr>
              <w:t>- Drainage</w:t>
            </w:r>
          </w:p>
          <w:p w:rsidR="00A772CA" w:rsidRPr="00942484" w:rsidRDefault="00A772CA" w:rsidP="00A772CA">
            <w:pPr>
              <w:rPr>
                <w:sz w:val="21"/>
                <w:szCs w:val="21"/>
              </w:rPr>
            </w:pPr>
            <w:r w:rsidRPr="00942484">
              <w:rPr>
                <w:sz w:val="21"/>
                <w:szCs w:val="21"/>
              </w:rPr>
              <w:t>- Caractéristique</w:t>
            </w:r>
          </w:p>
          <w:p w:rsidR="00A772CA" w:rsidRPr="00942484" w:rsidRDefault="00A772CA" w:rsidP="00A772CA">
            <w:pPr>
              <w:rPr>
                <w:b/>
                <w:sz w:val="21"/>
                <w:szCs w:val="21"/>
              </w:rPr>
            </w:pPr>
            <w:r w:rsidRPr="00942484">
              <w:rPr>
                <w:b/>
                <w:sz w:val="21"/>
                <w:szCs w:val="21"/>
              </w:rPr>
              <w:t xml:space="preserve">Phénologie </w:t>
            </w:r>
          </w:p>
          <w:p w:rsidR="00A772CA" w:rsidRPr="00942484" w:rsidRDefault="00A772CA" w:rsidP="00A772CA">
            <w:pPr>
              <w:rPr>
                <w:b/>
                <w:sz w:val="21"/>
                <w:szCs w:val="21"/>
              </w:rPr>
            </w:pPr>
            <w:r w:rsidRPr="00942484">
              <w:rPr>
                <w:b/>
                <w:sz w:val="21"/>
                <w:szCs w:val="21"/>
              </w:rPr>
              <w:t xml:space="preserve">Tempérament </w:t>
            </w:r>
          </w:p>
          <w:p w:rsidR="00A772CA" w:rsidRPr="00942484" w:rsidRDefault="00A772CA" w:rsidP="00A772CA">
            <w:pPr>
              <w:rPr>
                <w:b/>
                <w:sz w:val="21"/>
                <w:szCs w:val="21"/>
              </w:rPr>
            </w:pPr>
            <w:r w:rsidRPr="00942484">
              <w:rPr>
                <w:b/>
                <w:sz w:val="21"/>
                <w:szCs w:val="21"/>
              </w:rPr>
              <w:t>Caractère</w:t>
            </w:r>
          </w:p>
          <w:p w:rsidR="00A772CA" w:rsidRPr="00942484" w:rsidRDefault="00A772CA" w:rsidP="00A772CA">
            <w:pPr>
              <w:rPr>
                <w:sz w:val="21"/>
                <w:szCs w:val="21"/>
              </w:rPr>
            </w:pPr>
          </w:p>
          <w:p w:rsidR="00A772CA" w:rsidRPr="00942484" w:rsidRDefault="00A772CA" w:rsidP="00A772CA">
            <w:pPr>
              <w:rPr>
                <w:b/>
                <w:sz w:val="21"/>
                <w:szCs w:val="21"/>
              </w:rPr>
            </w:pPr>
            <w:r w:rsidRPr="00942484">
              <w:rPr>
                <w:b/>
                <w:sz w:val="21"/>
                <w:szCs w:val="21"/>
              </w:rPr>
              <w:t xml:space="preserve">4. SYLVICULTURE </w:t>
            </w:r>
          </w:p>
          <w:p w:rsidR="00A772CA" w:rsidRPr="00942484" w:rsidRDefault="00A772CA" w:rsidP="00A772CA">
            <w:pPr>
              <w:rPr>
                <w:b/>
                <w:sz w:val="21"/>
                <w:szCs w:val="21"/>
              </w:rPr>
            </w:pPr>
            <w:r w:rsidRPr="00942484">
              <w:rPr>
                <w:b/>
                <w:sz w:val="21"/>
                <w:szCs w:val="21"/>
              </w:rPr>
              <w:t>Pépinière</w:t>
            </w:r>
          </w:p>
          <w:p w:rsidR="00A772CA" w:rsidRPr="00942484" w:rsidRDefault="00A772CA" w:rsidP="00A772CA">
            <w:pPr>
              <w:rPr>
                <w:sz w:val="21"/>
                <w:szCs w:val="21"/>
              </w:rPr>
            </w:pPr>
            <w:r w:rsidRPr="00942484">
              <w:rPr>
                <w:sz w:val="21"/>
                <w:szCs w:val="21"/>
              </w:rPr>
              <w:t>- Source de graines</w:t>
            </w:r>
          </w:p>
          <w:p w:rsidR="00A772CA" w:rsidRPr="00942484" w:rsidRDefault="00A772CA" w:rsidP="00A772CA">
            <w:pPr>
              <w:rPr>
                <w:sz w:val="21"/>
                <w:szCs w:val="21"/>
              </w:rPr>
            </w:pPr>
            <w:r w:rsidRPr="00942484">
              <w:rPr>
                <w:sz w:val="21"/>
                <w:szCs w:val="21"/>
              </w:rPr>
              <w:t xml:space="preserve">- Poids de 1000 semences </w:t>
            </w:r>
          </w:p>
          <w:p w:rsidR="00A772CA" w:rsidRPr="00942484" w:rsidRDefault="00A772CA" w:rsidP="00A772CA">
            <w:pPr>
              <w:rPr>
                <w:sz w:val="21"/>
                <w:szCs w:val="21"/>
              </w:rPr>
            </w:pPr>
            <w:r w:rsidRPr="00942484">
              <w:rPr>
                <w:sz w:val="21"/>
                <w:szCs w:val="21"/>
              </w:rPr>
              <w:t xml:space="preserve">- Traitement prégerminatif </w:t>
            </w:r>
          </w:p>
          <w:p w:rsidR="00A772CA" w:rsidRPr="00942484" w:rsidRDefault="00A772CA" w:rsidP="00A772CA">
            <w:pPr>
              <w:rPr>
                <w:sz w:val="21"/>
                <w:szCs w:val="21"/>
              </w:rPr>
            </w:pPr>
            <w:r w:rsidRPr="00942484">
              <w:rPr>
                <w:sz w:val="21"/>
                <w:szCs w:val="21"/>
              </w:rPr>
              <w:t xml:space="preserve">- </w:t>
            </w:r>
            <w:r w:rsidRPr="00942484">
              <w:rPr>
                <w:b/>
                <w:sz w:val="21"/>
                <w:szCs w:val="21"/>
              </w:rPr>
              <w:t>Conservation</w:t>
            </w:r>
          </w:p>
          <w:p w:rsidR="00A772CA" w:rsidRPr="00942484" w:rsidRDefault="00A772CA" w:rsidP="00A772CA">
            <w:pPr>
              <w:rPr>
                <w:sz w:val="21"/>
                <w:szCs w:val="21"/>
              </w:rPr>
            </w:pPr>
            <w:r w:rsidRPr="00942484">
              <w:rPr>
                <w:sz w:val="21"/>
                <w:szCs w:val="21"/>
              </w:rPr>
              <w:t xml:space="preserve">- </w:t>
            </w:r>
            <w:r w:rsidRPr="00942484">
              <w:rPr>
                <w:b/>
                <w:sz w:val="21"/>
                <w:szCs w:val="21"/>
              </w:rPr>
              <w:t>Germination</w:t>
            </w:r>
          </w:p>
          <w:p w:rsidR="00A772CA" w:rsidRPr="00942484" w:rsidRDefault="00A772CA" w:rsidP="00A772CA">
            <w:pPr>
              <w:rPr>
                <w:sz w:val="21"/>
                <w:szCs w:val="21"/>
              </w:rPr>
            </w:pPr>
          </w:p>
          <w:p w:rsidR="00A772CA" w:rsidRPr="00942484" w:rsidRDefault="00A772CA" w:rsidP="00A772CA">
            <w:pPr>
              <w:rPr>
                <w:b/>
                <w:sz w:val="21"/>
                <w:szCs w:val="21"/>
              </w:rPr>
            </w:pPr>
            <w:r w:rsidRPr="00942484">
              <w:rPr>
                <w:b/>
                <w:sz w:val="21"/>
                <w:szCs w:val="21"/>
              </w:rPr>
              <w:t>Plantation</w:t>
            </w:r>
          </w:p>
          <w:p w:rsidR="00A772CA" w:rsidRPr="00942484" w:rsidRDefault="00A772CA" w:rsidP="00A772CA">
            <w:pPr>
              <w:rPr>
                <w:sz w:val="21"/>
                <w:szCs w:val="21"/>
              </w:rPr>
            </w:pPr>
            <w:r w:rsidRPr="00942484">
              <w:rPr>
                <w:sz w:val="21"/>
                <w:szCs w:val="21"/>
              </w:rPr>
              <w:t xml:space="preserve">- Types de plantation </w:t>
            </w:r>
          </w:p>
          <w:p w:rsidR="00A772CA" w:rsidRPr="00942484" w:rsidRDefault="00A772CA" w:rsidP="00A772CA">
            <w:pPr>
              <w:rPr>
                <w:sz w:val="21"/>
                <w:szCs w:val="21"/>
              </w:rPr>
            </w:pPr>
            <w:r w:rsidRPr="00942484">
              <w:rPr>
                <w:sz w:val="21"/>
                <w:szCs w:val="21"/>
              </w:rPr>
              <w:t xml:space="preserve">- Reproduction végétative </w:t>
            </w:r>
          </w:p>
          <w:p w:rsidR="00A772CA" w:rsidRPr="00942484" w:rsidRDefault="00A772CA" w:rsidP="00A772CA">
            <w:pPr>
              <w:rPr>
                <w:sz w:val="21"/>
                <w:szCs w:val="21"/>
              </w:rPr>
            </w:pPr>
            <w:r w:rsidRPr="00942484">
              <w:rPr>
                <w:sz w:val="21"/>
                <w:szCs w:val="21"/>
              </w:rPr>
              <w:t>- Problèmes phytosanitaires</w:t>
            </w:r>
          </w:p>
          <w:p w:rsidR="00A772CA" w:rsidRPr="00942484" w:rsidRDefault="00A772CA" w:rsidP="00A772CA">
            <w:pPr>
              <w:rPr>
                <w:b/>
                <w:sz w:val="21"/>
                <w:szCs w:val="21"/>
              </w:rPr>
            </w:pPr>
            <w:r w:rsidRPr="00942484">
              <w:rPr>
                <w:b/>
                <w:sz w:val="21"/>
                <w:szCs w:val="21"/>
              </w:rPr>
              <w:t xml:space="preserve">Utilisations sylvicoles </w:t>
            </w:r>
          </w:p>
          <w:p w:rsidR="00A772CA" w:rsidRPr="00942484" w:rsidRDefault="00A772CA" w:rsidP="00A772CA">
            <w:pPr>
              <w:rPr>
                <w:b/>
                <w:sz w:val="21"/>
                <w:szCs w:val="21"/>
              </w:rPr>
            </w:pPr>
            <w:r w:rsidRPr="00942484">
              <w:rPr>
                <w:b/>
                <w:sz w:val="21"/>
                <w:szCs w:val="21"/>
              </w:rPr>
              <w:t>Régime</w:t>
            </w:r>
          </w:p>
          <w:p w:rsidR="00A772CA" w:rsidRPr="00942484" w:rsidRDefault="00A772CA" w:rsidP="00A772CA">
            <w:pPr>
              <w:rPr>
                <w:b/>
                <w:sz w:val="21"/>
                <w:szCs w:val="21"/>
              </w:rPr>
            </w:pPr>
            <w:r w:rsidRPr="00942484">
              <w:rPr>
                <w:b/>
                <w:sz w:val="21"/>
                <w:szCs w:val="21"/>
              </w:rPr>
              <w:t xml:space="preserve">Rendement </w:t>
            </w:r>
          </w:p>
          <w:p w:rsidR="00A772CA" w:rsidRPr="00942484" w:rsidRDefault="00A772CA" w:rsidP="00A772CA">
            <w:pPr>
              <w:rPr>
                <w:sz w:val="21"/>
                <w:szCs w:val="21"/>
              </w:rPr>
            </w:pPr>
            <w:r w:rsidRPr="00942484">
              <w:rPr>
                <w:b/>
                <w:sz w:val="21"/>
                <w:szCs w:val="21"/>
              </w:rPr>
              <w:t>Croissance</w:t>
            </w:r>
          </w:p>
        </w:tc>
        <w:tc>
          <w:tcPr>
            <w:tcW w:w="7946" w:type="dxa"/>
          </w:tcPr>
          <w:p w:rsidR="00A772CA" w:rsidRPr="00942484" w:rsidRDefault="00A772CA" w:rsidP="00A772CA">
            <w:pPr>
              <w:rPr>
                <w:sz w:val="21"/>
                <w:szCs w:val="21"/>
              </w:rPr>
            </w:pPr>
            <w:r w:rsidRPr="00942484">
              <w:rPr>
                <w:sz w:val="21"/>
                <w:szCs w:val="21"/>
              </w:rPr>
              <w:t>: sableux à limoneux.</w:t>
            </w:r>
          </w:p>
          <w:p w:rsidR="00A772CA" w:rsidRPr="00942484" w:rsidRDefault="00A772CA" w:rsidP="00A772CA">
            <w:pPr>
              <w:rPr>
                <w:sz w:val="21"/>
                <w:szCs w:val="21"/>
              </w:rPr>
            </w:pPr>
            <w:r w:rsidRPr="00942484">
              <w:rPr>
                <w:sz w:val="21"/>
                <w:szCs w:val="21"/>
              </w:rPr>
              <w:t>: alcalin/neutre.</w:t>
            </w:r>
          </w:p>
          <w:p w:rsidR="00A772CA" w:rsidRPr="00942484" w:rsidRDefault="00A772CA" w:rsidP="00A772CA">
            <w:pPr>
              <w:rPr>
                <w:sz w:val="21"/>
                <w:szCs w:val="21"/>
              </w:rPr>
            </w:pPr>
            <w:r w:rsidRPr="00942484">
              <w:rPr>
                <w:sz w:val="21"/>
                <w:szCs w:val="21"/>
              </w:rPr>
              <w:t>: bon.</w:t>
            </w:r>
          </w:p>
          <w:p w:rsidR="00A772CA" w:rsidRPr="00942484" w:rsidRDefault="00A772CA" w:rsidP="00A772CA">
            <w:pPr>
              <w:rPr>
                <w:sz w:val="21"/>
                <w:szCs w:val="21"/>
              </w:rPr>
            </w:pPr>
            <w:r w:rsidRPr="00942484">
              <w:rPr>
                <w:sz w:val="21"/>
                <w:szCs w:val="21"/>
              </w:rPr>
              <w:t>: préfère les sols profonds.</w:t>
            </w:r>
          </w:p>
          <w:p w:rsidR="00A772CA" w:rsidRPr="00942484" w:rsidRDefault="00A772CA" w:rsidP="00A772CA">
            <w:pPr>
              <w:rPr>
                <w:sz w:val="21"/>
                <w:szCs w:val="21"/>
              </w:rPr>
            </w:pPr>
            <w:r w:rsidRPr="00942484">
              <w:rPr>
                <w:sz w:val="21"/>
                <w:szCs w:val="21"/>
              </w:rPr>
              <w:t>: décidue</w:t>
            </w:r>
          </w:p>
          <w:p w:rsidR="00DA542E" w:rsidRPr="00942484" w:rsidRDefault="00A772CA" w:rsidP="00A772CA">
            <w:pPr>
              <w:rPr>
                <w:sz w:val="21"/>
                <w:szCs w:val="21"/>
              </w:rPr>
            </w:pPr>
            <w:r w:rsidRPr="00942484">
              <w:rPr>
                <w:sz w:val="21"/>
                <w:szCs w:val="21"/>
              </w:rPr>
              <w:t xml:space="preserve">: héliophile </w:t>
            </w:r>
          </w:p>
          <w:p w:rsidR="00A772CA" w:rsidRPr="00942484" w:rsidRDefault="00A772CA" w:rsidP="00A772CA">
            <w:pPr>
              <w:rPr>
                <w:sz w:val="21"/>
                <w:szCs w:val="21"/>
              </w:rPr>
            </w:pPr>
            <w:r w:rsidRPr="00942484">
              <w:rPr>
                <w:sz w:val="21"/>
                <w:szCs w:val="21"/>
              </w:rPr>
              <w:t>: pionnier</w:t>
            </w:r>
          </w:p>
          <w:p w:rsidR="00DA542E" w:rsidRPr="00942484" w:rsidRDefault="00DA542E" w:rsidP="00A772CA">
            <w:pPr>
              <w:rPr>
                <w:sz w:val="21"/>
                <w:szCs w:val="21"/>
              </w:rPr>
            </w:pPr>
          </w:p>
          <w:p w:rsidR="00DA542E" w:rsidRPr="00942484" w:rsidRDefault="00DA542E" w:rsidP="00A772CA">
            <w:pPr>
              <w:rPr>
                <w:sz w:val="21"/>
                <w:szCs w:val="21"/>
              </w:rPr>
            </w:pPr>
          </w:p>
          <w:p w:rsidR="00DA542E" w:rsidRPr="00942484" w:rsidRDefault="00DA542E" w:rsidP="00A772CA">
            <w:pPr>
              <w:rPr>
                <w:sz w:val="21"/>
                <w:szCs w:val="21"/>
              </w:rPr>
            </w:pPr>
          </w:p>
          <w:p w:rsidR="00A772CA" w:rsidRPr="00942484" w:rsidRDefault="00A772CA" w:rsidP="00A772CA">
            <w:pPr>
              <w:rPr>
                <w:sz w:val="21"/>
                <w:szCs w:val="21"/>
              </w:rPr>
            </w:pPr>
            <w:r w:rsidRPr="00942484">
              <w:rPr>
                <w:sz w:val="21"/>
                <w:szCs w:val="21"/>
              </w:rPr>
              <w:t>: pays tropicaux</w:t>
            </w:r>
          </w:p>
          <w:p w:rsidR="00A772CA" w:rsidRPr="00942484" w:rsidRDefault="00A772CA" w:rsidP="00A772CA">
            <w:pPr>
              <w:rPr>
                <w:sz w:val="21"/>
                <w:szCs w:val="21"/>
              </w:rPr>
            </w:pPr>
            <w:r w:rsidRPr="00942484">
              <w:rPr>
                <w:sz w:val="21"/>
                <w:szCs w:val="21"/>
              </w:rPr>
              <w:t>: 10-20 grammes (50'000 - 100'000 graines par kg)</w:t>
            </w:r>
          </w:p>
          <w:p w:rsidR="00DA542E" w:rsidRPr="00942484" w:rsidRDefault="00DA542E" w:rsidP="00A772CA">
            <w:pPr>
              <w:rPr>
                <w:sz w:val="21"/>
                <w:szCs w:val="21"/>
              </w:rPr>
            </w:pPr>
            <w:r w:rsidRPr="00942484">
              <w:rPr>
                <w:sz w:val="21"/>
                <w:szCs w:val="21"/>
              </w:rPr>
              <w:t xml:space="preserve">: </w:t>
            </w:r>
          </w:p>
          <w:p w:rsidR="00A772CA" w:rsidRPr="00942484" w:rsidRDefault="00A772CA" w:rsidP="00A772CA">
            <w:pPr>
              <w:rPr>
                <w:sz w:val="21"/>
                <w:szCs w:val="21"/>
              </w:rPr>
            </w:pPr>
            <w:r w:rsidRPr="00942484">
              <w:rPr>
                <w:sz w:val="21"/>
                <w:szCs w:val="21"/>
              </w:rPr>
              <w:t>: les graines se conservent jusqu'à 5 ans, dans un local aéré et sec.</w:t>
            </w:r>
          </w:p>
          <w:p w:rsidR="00A772CA" w:rsidRPr="00942484" w:rsidRDefault="00A772CA" w:rsidP="00A772CA">
            <w:pPr>
              <w:rPr>
                <w:sz w:val="21"/>
                <w:szCs w:val="21"/>
              </w:rPr>
            </w:pPr>
            <w:r w:rsidRPr="00942484">
              <w:rPr>
                <w:sz w:val="21"/>
                <w:szCs w:val="21"/>
              </w:rPr>
              <w:t>: 100% pour les graines fraîches et tombent à 85% pour des graines ayant 2 ans.</w:t>
            </w:r>
          </w:p>
          <w:p w:rsidR="00DA542E" w:rsidRPr="00942484" w:rsidRDefault="00DA542E" w:rsidP="00A772CA">
            <w:pPr>
              <w:rPr>
                <w:sz w:val="21"/>
                <w:szCs w:val="21"/>
              </w:rPr>
            </w:pPr>
          </w:p>
          <w:p w:rsidR="00DA542E" w:rsidRPr="00942484" w:rsidRDefault="00DA542E" w:rsidP="00A772CA">
            <w:pPr>
              <w:rPr>
                <w:sz w:val="21"/>
                <w:szCs w:val="21"/>
              </w:rPr>
            </w:pPr>
          </w:p>
          <w:p w:rsidR="00DA542E" w:rsidRPr="00942484" w:rsidRDefault="00A772CA" w:rsidP="00A772CA">
            <w:pPr>
              <w:rPr>
                <w:sz w:val="21"/>
                <w:szCs w:val="21"/>
              </w:rPr>
            </w:pPr>
            <w:r w:rsidRPr="00942484">
              <w:rPr>
                <w:sz w:val="21"/>
                <w:szCs w:val="21"/>
              </w:rPr>
              <w:t xml:space="preserve">: en sachets, à racines nues si les conditions sont bonnes. </w:t>
            </w:r>
          </w:p>
          <w:p w:rsidR="00A772CA" w:rsidRPr="00942484" w:rsidRDefault="00A772CA" w:rsidP="00A772CA">
            <w:pPr>
              <w:rPr>
                <w:sz w:val="21"/>
                <w:szCs w:val="21"/>
              </w:rPr>
            </w:pPr>
            <w:r w:rsidRPr="00942484">
              <w:rPr>
                <w:sz w:val="21"/>
                <w:szCs w:val="21"/>
              </w:rPr>
              <w:t>: rejets de souche, boutures.</w:t>
            </w:r>
          </w:p>
          <w:p w:rsidR="00A772CA" w:rsidRPr="00942484" w:rsidRDefault="00A772CA" w:rsidP="00A772CA">
            <w:pPr>
              <w:rPr>
                <w:sz w:val="21"/>
                <w:szCs w:val="21"/>
              </w:rPr>
            </w:pPr>
            <w:r w:rsidRPr="00942484">
              <w:rPr>
                <w:sz w:val="21"/>
                <w:szCs w:val="21"/>
              </w:rPr>
              <w:t>: résiste aux termites et à la sécheresse.</w:t>
            </w:r>
          </w:p>
          <w:p w:rsidR="00DA542E" w:rsidRPr="00942484" w:rsidRDefault="00DA542E" w:rsidP="00A772CA">
            <w:pPr>
              <w:rPr>
                <w:sz w:val="21"/>
                <w:szCs w:val="21"/>
              </w:rPr>
            </w:pPr>
            <w:r w:rsidRPr="00942484">
              <w:rPr>
                <w:sz w:val="21"/>
                <w:szCs w:val="21"/>
              </w:rPr>
              <w:t>: agro</w:t>
            </w:r>
            <w:r w:rsidR="00A772CA" w:rsidRPr="00942484">
              <w:rPr>
                <w:sz w:val="21"/>
                <w:szCs w:val="21"/>
              </w:rPr>
              <w:t xml:space="preserve">foresterie </w:t>
            </w:r>
          </w:p>
          <w:p w:rsidR="00A772CA" w:rsidRPr="00942484" w:rsidRDefault="00A772CA" w:rsidP="00A772CA">
            <w:pPr>
              <w:rPr>
                <w:sz w:val="21"/>
                <w:szCs w:val="21"/>
              </w:rPr>
            </w:pPr>
            <w:r w:rsidRPr="00942484">
              <w:rPr>
                <w:sz w:val="21"/>
                <w:szCs w:val="21"/>
              </w:rPr>
              <w:t>: taillis, futaie</w:t>
            </w:r>
          </w:p>
        </w:tc>
      </w:tr>
    </w:tbl>
    <w:p w:rsidR="00DA542E" w:rsidRPr="00DA542E" w:rsidRDefault="00DA542E" w:rsidP="00DA542E">
      <w:pPr>
        <w:rPr>
          <w:sz w:val="21"/>
          <w:szCs w:val="21"/>
        </w:rPr>
      </w:pPr>
    </w:p>
    <w:p w:rsidR="00DA542E" w:rsidRPr="00DA542E" w:rsidRDefault="00DA542E" w:rsidP="00DA542E">
      <w:pPr>
        <w:rPr>
          <w:b/>
          <w:sz w:val="21"/>
          <w:szCs w:val="21"/>
        </w:rPr>
      </w:pPr>
      <w:r w:rsidRPr="00DA542E">
        <w:rPr>
          <w:b/>
          <w:sz w:val="21"/>
          <w:szCs w:val="21"/>
        </w:rPr>
        <w:t xml:space="preserve">5. CARACTERISTIQUES DU BOIS ET UTILISATIONS </w:t>
      </w:r>
    </w:p>
    <w:p w:rsidR="00DA542E" w:rsidRPr="00DA542E" w:rsidRDefault="00DA542E" w:rsidP="00DA542E">
      <w:pPr>
        <w:rPr>
          <w:b/>
          <w:sz w:val="21"/>
          <w:szCs w:val="21"/>
        </w:rPr>
      </w:pPr>
      <w:r w:rsidRPr="00DA542E">
        <w:rPr>
          <w:b/>
          <w:sz w:val="21"/>
          <w:szCs w:val="21"/>
        </w:rPr>
        <w:t>Bois</w:t>
      </w:r>
    </w:p>
    <w:p w:rsidR="00DA542E" w:rsidRPr="00DA542E" w:rsidRDefault="00DA542E" w:rsidP="00DA542E">
      <w:pPr>
        <w:rPr>
          <w:sz w:val="21"/>
          <w:szCs w:val="21"/>
        </w:rPr>
      </w:pPr>
      <w:r w:rsidRPr="00DA542E">
        <w:rPr>
          <w:sz w:val="21"/>
          <w:szCs w:val="21"/>
        </w:rPr>
        <w:t>- Densité</w:t>
      </w:r>
      <w:r w:rsidRPr="00DA542E">
        <w:rPr>
          <w:sz w:val="21"/>
          <w:szCs w:val="21"/>
        </w:rPr>
        <w:tab/>
        <w:t>: 0,45 - 0,72 g/cm3</w:t>
      </w:r>
    </w:p>
    <w:p w:rsidR="00DA542E" w:rsidRPr="00DA542E" w:rsidRDefault="00DA542E" w:rsidP="00DA542E">
      <w:pPr>
        <w:rPr>
          <w:sz w:val="21"/>
          <w:szCs w:val="21"/>
        </w:rPr>
      </w:pPr>
      <w:r w:rsidRPr="00DA542E">
        <w:rPr>
          <w:sz w:val="21"/>
          <w:szCs w:val="21"/>
        </w:rPr>
        <w:t>- Durabilité</w:t>
      </w:r>
      <w:r w:rsidRPr="00DA542E">
        <w:rPr>
          <w:sz w:val="21"/>
          <w:szCs w:val="21"/>
        </w:rPr>
        <w:tab/>
        <w:t>: moyenne</w:t>
      </w:r>
    </w:p>
    <w:p w:rsidR="00DA542E" w:rsidRPr="00DA542E" w:rsidRDefault="00DA542E" w:rsidP="00DA542E">
      <w:pPr>
        <w:rPr>
          <w:sz w:val="21"/>
          <w:szCs w:val="21"/>
        </w:rPr>
      </w:pPr>
      <w:r w:rsidRPr="00DA542E">
        <w:rPr>
          <w:sz w:val="21"/>
          <w:szCs w:val="21"/>
        </w:rPr>
        <w:t>- Préservation</w:t>
      </w:r>
      <w:r w:rsidRPr="00DA542E">
        <w:rPr>
          <w:sz w:val="21"/>
          <w:szCs w:val="21"/>
        </w:rPr>
        <w:tab/>
        <w:t>:</w:t>
      </w:r>
    </w:p>
    <w:p w:rsidR="00DA542E" w:rsidRPr="00DA542E" w:rsidRDefault="00DA542E" w:rsidP="00DA542E">
      <w:pPr>
        <w:rPr>
          <w:sz w:val="21"/>
          <w:szCs w:val="21"/>
        </w:rPr>
      </w:pPr>
      <w:r w:rsidRPr="00DA542E">
        <w:rPr>
          <w:sz w:val="21"/>
          <w:szCs w:val="21"/>
        </w:rPr>
        <w:t>- Séchage</w:t>
      </w:r>
      <w:r w:rsidRPr="00DA542E">
        <w:rPr>
          <w:sz w:val="21"/>
          <w:szCs w:val="21"/>
        </w:rPr>
        <w:tab/>
        <w:t>: lent</w:t>
      </w:r>
    </w:p>
    <w:p w:rsidR="00DA542E" w:rsidRPr="00DA542E" w:rsidRDefault="00DA542E" w:rsidP="00DA542E">
      <w:pPr>
        <w:rPr>
          <w:sz w:val="21"/>
          <w:szCs w:val="21"/>
        </w:rPr>
      </w:pPr>
    </w:p>
    <w:p w:rsidR="00DA542E" w:rsidRPr="00DA542E" w:rsidRDefault="00DA542E" w:rsidP="00DA542E">
      <w:pPr>
        <w:rPr>
          <w:b/>
          <w:sz w:val="21"/>
          <w:szCs w:val="21"/>
        </w:rPr>
      </w:pPr>
      <w:r w:rsidRPr="00DA542E">
        <w:rPr>
          <w:b/>
          <w:sz w:val="21"/>
          <w:szCs w:val="21"/>
        </w:rPr>
        <w:t>Utilisations</w:t>
      </w:r>
    </w:p>
    <w:p w:rsidR="00DA542E" w:rsidRPr="00DA542E" w:rsidRDefault="00DA542E" w:rsidP="00DA542E">
      <w:pPr>
        <w:rPr>
          <w:sz w:val="21"/>
          <w:szCs w:val="21"/>
        </w:rPr>
      </w:pPr>
      <w:r w:rsidRPr="00DA542E">
        <w:rPr>
          <w:sz w:val="21"/>
          <w:szCs w:val="21"/>
        </w:rPr>
        <w:t xml:space="preserve">- </w:t>
      </w:r>
      <w:r w:rsidRPr="00DA542E">
        <w:rPr>
          <w:i/>
          <w:sz w:val="21"/>
          <w:szCs w:val="21"/>
        </w:rPr>
        <w:t>Arbre</w:t>
      </w:r>
      <w:r w:rsidRPr="00DA542E">
        <w:rPr>
          <w:sz w:val="21"/>
          <w:szCs w:val="21"/>
        </w:rPr>
        <w:tab/>
        <w:t>: ombrage, stabilisation des talus, brise-vents, ornement.</w:t>
      </w:r>
    </w:p>
    <w:p w:rsidR="00DA542E" w:rsidRPr="00DA542E" w:rsidRDefault="00DA542E" w:rsidP="00DA542E">
      <w:pPr>
        <w:rPr>
          <w:sz w:val="21"/>
          <w:szCs w:val="21"/>
        </w:rPr>
      </w:pPr>
      <w:r w:rsidRPr="00DA542E">
        <w:rPr>
          <w:sz w:val="21"/>
          <w:szCs w:val="21"/>
        </w:rPr>
        <w:t xml:space="preserve">- </w:t>
      </w:r>
      <w:r w:rsidRPr="00DA542E">
        <w:rPr>
          <w:i/>
          <w:sz w:val="21"/>
          <w:szCs w:val="21"/>
        </w:rPr>
        <w:t>Bois</w:t>
      </w:r>
      <w:r w:rsidRPr="00DA542E">
        <w:rPr>
          <w:sz w:val="21"/>
          <w:szCs w:val="21"/>
        </w:rPr>
        <w:tab/>
        <w:t>: charpentes, emballages légers, bois d'énergie, bois de déroulage.</w:t>
      </w:r>
    </w:p>
    <w:p w:rsidR="00DA542E" w:rsidRPr="00DA542E" w:rsidRDefault="00DA542E" w:rsidP="00DA542E">
      <w:pPr>
        <w:rPr>
          <w:sz w:val="21"/>
          <w:szCs w:val="21"/>
        </w:rPr>
      </w:pPr>
      <w:r>
        <w:rPr>
          <w:sz w:val="21"/>
          <w:szCs w:val="21"/>
        </w:rPr>
        <w:t xml:space="preserve">- </w:t>
      </w:r>
      <w:r w:rsidRPr="00DA542E">
        <w:rPr>
          <w:i/>
          <w:sz w:val="21"/>
          <w:szCs w:val="21"/>
        </w:rPr>
        <w:t>Autres produits</w:t>
      </w:r>
      <w:r>
        <w:rPr>
          <w:sz w:val="21"/>
          <w:szCs w:val="21"/>
        </w:rPr>
        <w:t xml:space="preserve"> </w:t>
      </w:r>
      <w:r w:rsidRPr="00DA542E">
        <w:rPr>
          <w:sz w:val="21"/>
          <w:szCs w:val="21"/>
        </w:rPr>
        <w:t>: fleurs mellifères, pharmacopée (fleurs et feuilles).</w:t>
      </w:r>
    </w:p>
    <w:p w:rsidR="00DA542E" w:rsidRPr="00DA542E" w:rsidRDefault="00DA542E" w:rsidP="00DA542E">
      <w:pPr>
        <w:rPr>
          <w:sz w:val="21"/>
          <w:szCs w:val="21"/>
        </w:rPr>
      </w:pPr>
    </w:p>
    <w:p w:rsidR="00DA542E" w:rsidRPr="00DA542E" w:rsidRDefault="00DA542E" w:rsidP="00DA542E">
      <w:pPr>
        <w:rPr>
          <w:b/>
          <w:sz w:val="21"/>
          <w:szCs w:val="21"/>
        </w:rPr>
      </w:pPr>
      <w:r w:rsidRPr="00DA542E">
        <w:rPr>
          <w:b/>
          <w:sz w:val="21"/>
          <w:szCs w:val="21"/>
        </w:rPr>
        <w:t>6. BIBLIOGRAPHIE</w:t>
      </w:r>
    </w:p>
    <w:p w:rsidR="00DA542E" w:rsidRPr="00A772CA" w:rsidRDefault="00DA542E" w:rsidP="00DA542E">
      <w:pPr>
        <w:rPr>
          <w:sz w:val="21"/>
          <w:szCs w:val="21"/>
        </w:rPr>
      </w:pPr>
      <w:r w:rsidRPr="00DA542E">
        <w:rPr>
          <w:sz w:val="21"/>
          <w:szCs w:val="21"/>
        </w:rPr>
        <w:t>EGLI e</w:t>
      </w:r>
      <w:r w:rsidR="008129C9">
        <w:rPr>
          <w:sz w:val="21"/>
          <w:szCs w:val="21"/>
        </w:rPr>
        <w:t>t KALINGANIRE (1988); WEBB et al.</w:t>
      </w:r>
      <w:r w:rsidRPr="00DA542E">
        <w:rPr>
          <w:sz w:val="21"/>
          <w:szCs w:val="21"/>
        </w:rPr>
        <w:t xml:space="preserve"> (1984).</w:t>
      </w:r>
    </w:p>
    <w:p w:rsidR="00EB6C37" w:rsidRPr="00A772CA" w:rsidRDefault="00EB6C37" w:rsidP="00EB6C37">
      <w:pPr>
        <w:widowControl/>
        <w:autoSpaceDE/>
        <w:autoSpaceDN/>
        <w:adjustRightInd/>
        <w:rPr>
          <w:sz w:val="21"/>
          <w:szCs w:val="21"/>
        </w:rPr>
      </w:pPr>
      <w:r w:rsidRPr="00A772CA">
        <w:rPr>
          <w:sz w:val="21"/>
          <w:szCs w:val="21"/>
        </w:rPr>
        <w:br w:type="page"/>
      </w:r>
    </w:p>
    <w:p w:rsidR="00EB6C37" w:rsidRPr="003C794B"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513"/>
      </w:tblGrid>
      <w:tr w:rsidR="00EB6C37" w:rsidRPr="00B84C38" w:rsidTr="00942484">
        <w:tc>
          <w:tcPr>
            <w:tcW w:w="10606" w:type="dxa"/>
            <w:gridSpan w:val="2"/>
          </w:tcPr>
          <w:p w:rsidR="00351FAD" w:rsidRPr="00942484" w:rsidRDefault="00351FAD" w:rsidP="00942484">
            <w:pPr>
              <w:kinsoku w:val="0"/>
              <w:overflowPunct w:val="0"/>
              <w:autoSpaceDE/>
              <w:autoSpaceDN/>
              <w:adjustRightInd/>
              <w:jc w:val="center"/>
              <w:textAlignment w:val="baseline"/>
              <w:rPr>
                <w:b/>
                <w:sz w:val="28"/>
                <w:szCs w:val="28"/>
                <w:lang w:val="en-US"/>
              </w:rPr>
            </w:pPr>
            <w:r w:rsidRPr="00942484">
              <w:rPr>
                <w:b/>
                <w:sz w:val="28"/>
                <w:szCs w:val="28"/>
                <w:lang w:val="en-US"/>
              </w:rPr>
              <w:t>67. KHAYA SENEGALENSIS (Desr.) A. Juss.</w:t>
            </w:r>
          </w:p>
          <w:p w:rsidR="00EB6C37" w:rsidRPr="00942484" w:rsidRDefault="00351FAD" w:rsidP="00942484">
            <w:pPr>
              <w:kinsoku w:val="0"/>
              <w:overflowPunct w:val="0"/>
              <w:autoSpaceDE/>
              <w:autoSpaceDN/>
              <w:adjustRightInd/>
              <w:jc w:val="center"/>
              <w:textAlignment w:val="baseline"/>
              <w:rPr>
                <w:sz w:val="28"/>
                <w:szCs w:val="28"/>
                <w:lang w:val="en-US"/>
              </w:rPr>
            </w:pPr>
            <w:r w:rsidRPr="00942484">
              <w:rPr>
                <w:sz w:val="28"/>
                <w:szCs w:val="28"/>
                <w:lang w:val="en-US"/>
              </w:rPr>
              <w:t>MELIACEAE</w:t>
            </w:r>
          </w:p>
        </w:tc>
      </w:tr>
      <w:tr w:rsidR="00EB6C37" w:rsidRPr="00B84C38" w:rsidTr="00942484">
        <w:tc>
          <w:tcPr>
            <w:tcW w:w="2093" w:type="dxa"/>
          </w:tcPr>
          <w:p w:rsidR="00351FAD" w:rsidRPr="00942484" w:rsidRDefault="00351FAD" w:rsidP="00351FAD">
            <w:pPr>
              <w:rPr>
                <w:u w:val="single"/>
              </w:rPr>
            </w:pPr>
            <w:r w:rsidRPr="00942484">
              <w:rPr>
                <w:u w:val="single"/>
              </w:rPr>
              <w:t>Synonymes</w:t>
            </w:r>
          </w:p>
          <w:p w:rsidR="00EB6C37" w:rsidRPr="00942484" w:rsidRDefault="00351FAD" w:rsidP="00351FAD">
            <w:pPr>
              <w:rPr>
                <w:lang w:val="en-US"/>
              </w:rPr>
            </w:pPr>
            <w:r w:rsidRPr="00942484">
              <w:rPr>
                <w:u w:val="single"/>
              </w:rPr>
              <w:t>Noms commerciaux</w:t>
            </w:r>
          </w:p>
        </w:tc>
        <w:tc>
          <w:tcPr>
            <w:tcW w:w="8513" w:type="dxa"/>
          </w:tcPr>
          <w:p w:rsidR="00351FAD" w:rsidRPr="00942484" w:rsidRDefault="00351FAD" w:rsidP="00942484">
            <w:pPr>
              <w:kinsoku w:val="0"/>
              <w:overflowPunct w:val="0"/>
              <w:autoSpaceDE/>
              <w:autoSpaceDN/>
              <w:adjustRightInd/>
              <w:textAlignment w:val="baseline"/>
              <w:rPr>
                <w:b/>
                <w:bCs/>
                <w:spacing w:val="-5"/>
                <w:sz w:val="21"/>
                <w:szCs w:val="21"/>
                <w:lang w:val="en-US"/>
              </w:rPr>
            </w:pPr>
            <w:r w:rsidRPr="00942484">
              <w:rPr>
                <w:b/>
                <w:bCs/>
                <w:i/>
                <w:iCs/>
                <w:spacing w:val="-5"/>
                <w:sz w:val="21"/>
                <w:szCs w:val="21"/>
                <w:lang w:val="en-US"/>
              </w:rPr>
              <w:t xml:space="preserve">: Swietenia senegalensis </w:t>
            </w:r>
            <w:r w:rsidRPr="00942484">
              <w:rPr>
                <w:b/>
                <w:bCs/>
                <w:spacing w:val="-5"/>
                <w:sz w:val="21"/>
                <w:szCs w:val="21"/>
                <w:lang w:val="en-US"/>
              </w:rPr>
              <w:t>Desr.</w:t>
            </w:r>
          </w:p>
          <w:p w:rsidR="00EB6C37" w:rsidRPr="00942484" w:rsidRDefault="00351FAD" w:rsidP="00942484">
            <w:pPr>
              <w:kinsoku w:val="0"/>
              <w:overflowPunct w:val="0"/>
              <w:autoSpaceDE/>
              <w:autoSpaceDN/>
              <w:adjustRightInd/>
              <w:textAlignment w:val="baseline"/>
              <w:rPr>
                <w:b/>
                <w:bCs/>
                <w:spacing w:val="-7"/>
                <w:sz w:val="21"/>
                <w:szCs w:val="21"/>
                <w:lang w:val="en-US"/>
              </w:rPr>
            </w:pPr>
            <w:r w:rsidRPr="00942484">
              <w:rPr>
                <w:b/>
                <w:bCs/>
                <w:spacing w:val="-7"/>
                <w:sz w:val="21"/>
                <w:szCs w:val="21"/>
                <w:lang w:val="en-US"/>
              </w:rPr>
              <w:t>: Cailcedrat - Acajou (Fr.) - African mahogany - Khaya wood (Angl. - Am.) - Bisselon</w:t>
            </w:r>
          </w:p>
        </w:tc>
      </w:tr>
    </w:tbl>
    <w:p w:rsidR="00EB6C37" w:rsidRPr="00351FAD" w:rsidRDefault="00EB6C37" w:rsidP="00EB6C3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7316"/>
      </w:tblGrid>
      <w:tr w:rsidR="00EB6C37" w:rsidRPr="00942484" w:rsidTr="00942484">
        <w:tc>
          <w:tcPr>
            <w:tcW w:w="3085" w:type="dxa"/>
          </w:tcPr>
          <w:p w:rsidR="00EB6C37" w:rsidRPr="00942484" w:rsidRDefault="00817B5E" w:rsidP="00942484">
            <w:pPr>
              <w:jc w:val="center"/>
              <w:rPr>
                <w:lang w:val="en-US"/>
              </w:rPr>
            </w:pPr>
            <w:r>
              <w:rPr>
                <w:noProof/>
              </w:rPr>
              <w:drawing>
                <wp:inline distT="0" distB="0" distL="0" distR="0">
                  <wp:extent cx="1981200" cy="2047875"/>
                  <wp:effectExtent l="19050" t="0" r="0" b="0"/>
                  <wp:docPr id="62"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8"/>
                          <pic:cNvPicPr>
                            <a:picLocks noChangeAspect="1" noChangeArrowheads="1"/>
                          </pic:cNvPicPr>
                        </pic:nvPicPr>
                        <pic:blipFill>
                          <a:blip r:embed="rId70" cstate="print"/>
                          <a:srcRect/>
                          <a:stretch>
                            <a:fillRect/>
                          </a:stretch>
                        </pic:blipFill>
                        <pic:spPr bwMode="auto">
                          <a:xfrm>
                            <a:off x="0" y="0"/>
                            <a:ext cx="1981200" cy="2047875"/>
                          </a:xfrm>
                          <a:prstGeom prst="rect">
                            <a:avLst/>
                          </a:prstGeom>
                          <a:noFill/>
                          <a:ln w="9525">
                            <a:noFill/>
                            <a:miter lim="800000"/>
                            <a:headEnd/>
                            <a:tailEnd/>
                          </a:ln>
                        </pic:spPr>
                      </pic:pic>
                    </a:graphicData>
                  </a:graphic>
                </wp:inline>
              </w:drawing>
            </w:r>
          </w:p>
          <w:p w:rsidR="00351FAD" w:rsidRPr="00942484" w:rsidRDefault="00351FAD" w:rsidP="00942484">
            <w:pPr>
              <w:jc w:val="center"/>
              <w:rPr>
                <w:lang w:val="en-US"/>
              </w:rPr>
            </w:pPr>
          </w:p>
          <w:p w:rsidR="00351FAD" w:rsidRPr="00942484" w:rsidRDefault="00817B5E" w:rsidP="00942484">
            <w:pPr>
              <w:jc w:val="center"/>
              <w:rPr>
                <w:lang w:val="en-US"/>
              </w:rPr>
            </w:pPr>
            <w:r>
              <w:rPr>
                <w:noProof/>
              </w:rPr>
              <w:drawing>
                <wp:inline distT="0" distB="0" distL="0" distR="0">
                  <wp:extent cx="1676400" cy="3667125"/>
                  <wp:effectExtent l="19050" t="0" r="0" b="0"/>
                  <wp:docPr id="63"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0"/>
                          <pic:cNvPicPr>
                            <a:picLocks noChangeAspect="1" noChangeArrowheads="1"/>
                          </pic:cNvPicPr>
                        </pic:nvPicPr>
                        <pic:blipFill>
                          <a:blip r:embed="rId71" cstate="print"/>
                          <a:srcRect/>
                          <a:stretch>
                            <a:fillRect/>
                          </a:stretch>
                        </pic:blipFill>
                        <pic:spPr bwMode="auto">
                          <a:xfrm>
                            <a:off x="0" y="0"/>
                            <a:ext cx="1676400" cy="3667125"/>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351FAD" w:rsidRPr="00942484" w:rsidRDefault="00351FAD" w:rsidP="00351FAD">
            <w:pPr>
              <w:rPr>
                <w:sz w:val="21"/>
                <w:szCs w:val="21"/>
              </w:rPr>
            </w:pPr>
            <w:r w:rsidRPr="00942484">
              <w:rPr>
                <w:b/>
                <w:sz w:val="21"/>
                <w:szCs w:val="21"/>
              </w:rPr>
              <w:t>Latitude</w:t>
            </w:r>
            <w:r w:rsidRPr="00942484">
              <w:rPr>
                <w:sz w:val="21"/>
                <w:szCs w:val="21"/>
              </w:rPr>
              <w:t>: 8°N - 15°N</w:t>
            </w:r>
          </w:p>
          <w:p w:rsidR="00351FAD" w:rsidRPr="00942484" w:rsidRDefault="00351FAD" w:rsidP="00351FAD">
            <w:pPr>
              <w:rPr>
                <w:sz w:val="21"/>
                <w:szCs w:val="21"/>
              </w:rPr>
            </w:pPr>
            <w:r w:rsidRPr="00942484">
              <w:rPr>
                <w:b/>
                <w:sz w:val="21"/>
                <w:szCs w:val="21"/>
              </w:rPr>
              <w:t>Régions</w:t>
            </w:r>
            <w:r w:rsidRPr="00942484">
              <w:rPr>
                <w:sz w:val="21"/>
                <w:szCs w:val="21"/>
              </w:rPr>
              <w:t>: Afrique tropicale (Mali, Nord du Nigéria jusqu'au Soudan)</w:t>
            </w:r>
          </w:p>
          <w:p w:rsidR="00351FAD" w:rsidRPr="00942484" w:rsidRDefault="00351FAD" w:rsidP="00351FAD">
            <w:pPr>
              <w:rPr>
                <w:sz w:val="21"/>
                <w:szCs w:val="21"/>
              </w:rPr>
            </w:pPr>
            <w:r w:rsidRPr="00942484">
              <w:rPr>
                <w:b/>
                <w:sz w:val="21"/>
                <w:szCs w:val="21"/>
              </w:rPr>
              <w:t>Altitude</w:t>
            </w:r>
            <w:r w:rsidRPr="00942484">
              <w:rPr>
                <w:sz w:val="21"/>
                <w:szCs w:val="21"/>
              </w:rPr>
              <w:t>: 0 - 1800 m</w:t>
            </w:r>
          </w:p>
          <w:p w:rsidR="00351FAD" w:rsidRPr="00942484" w:rsidRDefault="00351FAD" w:rsidP="00351FAD">
            <w:pPr>
              <w:rPr>
                <w:sz w:val="21"/>
                <w:szCs w:val="21"/>
              </w:rPr>
            </w:pPr>
          </w:p>
          <w:p w:rsidR="00351FAD" w:rsidRPr="00942484" w:rsidRDefault="00351FAD" w:rsidP="00351FAD">
            <w:pPr>
              <w:rPr>
                <w:b/>
                <w:i/>
                <w:sz w:val="21"/>
                <w:szCs w:val="21"/>
              </w:rPr>
            </w:pPr>
            <w:r w:rsidRPr="00942484">
              <w:rPr>
                <w:b/>
                <w:i/>
                <w:sz w:val="21"/>
                <w:szCs w:val="21"/>
              </w:rPr>
              <w:t>Aire potentielle à Madagascar</w:t>
            </w:r>
          </w:p>
          <w:p w:rsidR="00EB6C37" w:rsidRPr="00942484" w:rsidRDefault="00351FAD" w:rsidP="00351FAD">
            <w:pPr>
              <w:rPr>
                <w:sz w:val="21"/>
                <w:szCs w:val="21"/>
              </w:rPr>
            </w:pPr>
            <w:r w:rsidRPr="00942484">
              <w:rPr>
                <w:sz w:val="21"/>
                <w:szCs w:val="21"/>
              </w:rPr>
              <w:t>Région: l'espèce se développe bien dans la région occidentale (R7 et R8).</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 w:rsidR="00351FAD" w:rsidRPr="00942484" w:rsidRDefault="00351FAD" w:rsidP="00351FAD">
            <w:pPr>
              <w:rPr>
                <w:sz w:val="21"/>
                <w:szCs w:val="21"/>
              </w:rPr>
            </w:pPr>
            <w:r w:rsidRPr="00942484">
              <w:rPr>
                <w:b/>
                <w:sz w:val="21"/>
                <w:szCs w:val="21"/>
              </w:rPr>
              <w:t>Port</w:t>
            </w:r>
            <w:r w:rsidRPr="00942484">
              <w:rPr>
                <w:sz w:val="21"/>
                <w:szCs w:val="21"/>
              </w:rPr>
              <w:t>: droit, ramifié</w:t>
            </w:r>
          </w:p>
          <w:p w:rsidR="00351FAD" w:rsidRPr="00942484" w:rsidRDefault="00351FAD" w:rsidP="00351FAD">
            <w:pPr>
              <w:rPr>
                <w:sz w:val="21"/>
                <w:szCs w:val="21"/>
              </w:rPr>
            </w:pPr>
            <w:r w:rsidRPr="00942484">
              <w:rPr>
                <w:b/>
                <w:sz w:val="21"/>
                <w:szCs w:val="21"/>
              </w:rPr>
              <w:t>Dimension</w:t>
            </w:r>
            <w:r w:rsidRPr="00942484">
              <w:rPr>
                <w:sz w:val="21"/>
                <w:szCs w:val="21"/>
              </w:rPr>
              <w:t>: grand arbre</w:t>
            </w:r>
          </w:p>
          <w:p w:rsidR="00351FAD" w:rsidRPr="00942484" w:rsidRDefault="00351FAD" w:rsidP="00351FAD">
            <w:pPr>
              <w:rPr>
                <w:sz w:val="21"/>
                <w:szCs w:val="21"/>
              </w:rPr>
            </w:pPr>
            <w:r w:rsidRPr="00942484">
              <w:rPr>
                <w:sz w:val="21"/>
                <w:szCs w:val="21"/>
              </w:rPr>
              <w:t>d (cm): 90 - 150 h (m): 15 - 20(40)</w:t>
            </w:r>
          </w:p>
          <w:p w:rsidR="00351FAD" w:rsidRPr="00942484" w:rsidRDefault="00351FAD" w:rsidP="00351FAD">
            <w:pPr>
              <w:rPr>
                <w:sz w:val="21"/>
                <w:szCs w:val="21"/>
              </w:rPr>
            </w:pPr>
            <w:r w:rsidRPr="00942484">
              <w:rPr>
                <w:b/>
                <w:sz w:val="21"/>
                <w:szCs w:val="21"/>
              </w:rPr>
              <w:t>Écorce</w:t>
            </w:r>
            <w:r w:rsidRPr="00942484">
              <w:rPr>
                <w:sz w:val="21"/>
                <w:szCs w:val="21"/>
              </w:rPr>
              <w:t>: brunâtre à brun foncé, écailleuse, à tranche rouge exsudant un peu de liquide rougeâtre.</w:t>
            </w:r>
          </w:p>
          <w:p w:rsidR="00351FAD" w:rsidRPr="00942484" w:rsidRDefault="00351FAD" w:rsidP="00351FAD">
            <w:pPr>
              <w:rPr>
                <w:sz w:val="21"/>
                <w:szCs w:val="21"/>
              </w:rPr>
            </w:pPr>
            <w:r w:rsidRPr="00942484">
              <w:rPr>
                <w:b/>
                <w:sz w:val="21"/>
                <w:szCs w:val="21"/>
              </w:rPr>
              <w:t>Feuilles</w:t>
            </w:r>
            <w:r w:rsidRPr="00942484">
              <w:rPr>
                <w:sz w:val="21"/>
                <w:szCs w:val="21"/>
              </w:rPr>
              <w:t>: composées, paripennées avec 3 à 6 paires de folioles oblongues, groupées aux extrémités des rameaux.</w:t>
            </w:r>
          </w:p>
          <w:p w:rsidR="00351FAD" w:rsidRPr="00942484" w:rsidRDefault="00351FAD" w:rsidP="00351FAD">
            <w:pPr>
              <w:rPr>
                <w:sz w:val="21"/>
                <w:szCs w:val="21"/>
              </w:rPr>
            </w:pPr>
            <w:r w:rsidRPr="00942484">
              <w:rPr>
                <w:b/>
                <w:sz w:val="21"/>
                <w:szCs w:val="21"/>
              </w:rPr>
              <w:t>Fleurs</w:t>
            </w:r>
            <w:r w:rsidRPr="00942484">
              <w:rPr>
                <w:sz w:val="21"/>
                <w:szCs w:val="21"/>
              </w:rPr>
              <w:t>: blanches, petites, d'environ 5 mm de longueur, peu apparentes et réunies en panicules de 15 à 20 cm de longueur, insérées au bout des rameaux.</w:t>
            </w:r>
          </w:p>
          <w:p w:rsidR="00351FAD" w:rsidRPr="00942484" w:rsidRDefault="00351FAD" w:rsidP="00351FAD">
            <w:pPr>
              <w:rPr>
                <w:sz w:val="21"/>
                <w:szCs w:val="21"/>
              </w:rPr>
            </w:pPr>
            <w:r w:rsidRPr="00942484">
              <w:rPr>
                <w:b/>
                <w:sz w:val="21"/>
                <w:szCs w:val="21"/>
              </w:rPr>
              <w:t>Fruits</w:t>
            </w:r>
            <w:r w:rsidRPr="00942484">
              <w:rPr>
                <w:sz w:val="21"/>
                <w:szCs w:val="21"/>
              </w:rPr>
              <w:t xml:space="preserve">: capsules globuleuses de 5 à 10 cm de diamètre, s'ouvrant en 4 valves avec chacune une pile de graines. </w:t>
            </w:r>
          </w:p>
          <w:p w:rsidR="00351FAD" w:rsidRPr="00942484" w:rsidRDefault="00351FAD" w:rsidP="00351FAD">
            <w:pPr>
              <w:rPr>
                <w:sz w:val="21"/>
                <w:szCs w:val="21"/>
              </w:rPr>
            </w:pPr>
            <w:r w:rsidRPr="00942484">
              <w:rPr>
                <w:b/>
                <w:sz w:val="21"/>
                <w:szCs w:val="21"/>
              </w:rPr>
              <w:t>Graines</w:t>
            </w:r>
            <w:r w:rsidRPr="00942484">
              <w:rPr>
                <w:sz w:val="21"/>
                <w:szCs w:val="21"/>
              </w:rPr>
              <w:t>: brunes, ailées, aplaties, avec des bords feuilletés; 60 à 80 par fruit.</w:t>
            </w:r>
          </w:p>
        </w:tc>
      </w:tr>
    </w:tbl>
    <w:p w:rsidR="00351FAD" w:rsidRDefault="00351FAD" w:rsidP="00EB6C37">
      <w:pPr>
        <w:rPr>
          <w:sz w:val="21"/>
          <w:szCs w:val="21"/>
        </w:rPr>
      </w:pPr>
    </w:p>
    <w:p w:rsidR="00351FAD" w:rsidRDefault="00351FAD">
      <w:pPr>
        <w:widowControl/>
        <w:autoSpaceDE/>
        <w:autoSpaceDN/>
        <w:adjustRightInd/>
        <w:spacing w:after="200" w:line="276" w:lineRule="auto"/>
        <w:rPr>
          <w:sz w:val="21"/>
          <w:szCs w:val="21"/>
        </w:rPr>
      </w:pPr>
      <w:r>
        <w:rPr>
          <w:sz w:val="21"/>
          <w:szCs w:val="21"/>
        </w:rPr>
        <w:br w:type="page"/>
      </w:r>
    </w:p>
    <w:p w:rsidR="007225AF" w:rsidRPr="007225AF" w:rsidRDefault="007225AF" w:rsidP="007225AF">
      <w:pPr>
        <w:rPr>
          <w:b/>
          <w:sz w:val="21"/>
          <w:szCs w:val="21"/>
        </w:rPr>
      </w:pPr>
      <w:r w:rsidRPr="007225AF">
        <w:rPr>
          <w:b/>
          <w:sz w:val="21"/>
          <w:szCs w:val="21"/>
        </w:rPr>
        <w:lastRenderedPageBreak/>
        <w:t>3. ECOLOGIE</w:t>
      </w:r>
    </w:p>
    <w:p w:rsidR="007225AF" w:rsidRPr="007225AF" w:rsidRDefault="007225AF" w:rsidP="007225AF">
      <w:pPr>
        <w:rPr>
          <w:b/>
          <w:sz w:val="21"/>
          <w:szCs w:val="21"/>
        </w:rPr>
      </w:pPr>
      <w:r w:rsidRPr="007225AF">
        <w:rPr>
          <w:b/>
          <w:sz w:val="21"/>
          <w:szCs w:val="21"/>
        </w:rPr>
        <w:t>Climat</w:t>
      </w:r>
    </w:p>
    <w:p w:rsidR="007225AF" w:rsidRPr="007225AF" w:rsidRDefault="007225AF" w:rsidP="007225AF">
      <w:pPr>
        <w:rPr>
          <w:sz w:val="21"/>
          <w:szCs w:val="21"/>
        </w:rPr>
      </w:pPr>
      <w:r w:rsidRPr="007225AF">
        <w:rPr>
          <w:sz w:val="21"/>
          <w:szCs w:val="21"/>
        </w:rPr>
        <w:t>- Pluviométrie annuelle</w:t>
      </w:r>
      <w:r>
        <w:rPr>
          <w:sz w:val="21"/>
          <w:szCs w:val="21"/>
        </w:rPr>
        <w:tab/>
      </w:r>
      <w:r w:rsidRPr="007225AF">
        <w:rPr>
          <w:sz w:val="21"/>
          <w:szCs w:val="21"/>
        </w:rPr>
        <w:tab/>
        <w:t>: 700 - 1500 mm</w:t>
      </w:r>
    </w:p>
    <w:p w:rsidR="007225AF" w:rsidRPr="007225AF" w:rsidRDefault="007225AF" w:rsidP="007225AF">
      <w:pPr>
        <w:rPr>
          <w:sz w:val="21"/>
          <w:szCs w:val="21"/>
        </w:rPr>
      </w:pPr>
      <w:r w:rsidRPr="007225AF">
        <w:rPr>
          <w:sz w:val="21"/>
          <w:szCs w:val="21"/>
        </w:rPr>
        <w:t>- Nombre de mois écosecs</w:t>
      </w:r>
      <w:r w:rsidRPr="007225AF">
        <w:rPr>
          <w:sz w:val="21"/>
          <w:szCs w:val="21"/>
        </w:rPr>
        <w:tab/>
        <w:t>: 5 - 7</w:t>
      </w:r>
    </w:p>
    <w:p w:rsidR="007225AF" w:rsidRPr="007225AF" w:rsidRDefault="007225AF" w:rsidP="007225AF">
      <w:pPr>
        <w:rPr>
          <w:sz w:val="21"/>
          <w:szCs w:val="21"/>
        </w:rPr>
      </w:pPr>
      <w:r w:rsidRPr="007225AF">
        <w:rPr>
          <w:sz w:val="21"/>
          <w:szCs w:val="21"/>
        </w:rPr>
        <w:t>- Température moyenne annuelle</w:t>
      </w:r>
      <w:r w:rsidRPr="007225AF">
        <w:rPr>
          <w:sz w:val="21"/>
          <w:szCs w:val="21"/>
        </w:rPr>
        <w:tab/>
        <w:t>: 19 - 29°C</w:t>
      </w:r>
    </w:p>
    <w:p w:rsidR="00EB6C37" w:rsidRDefault="007225AF" w:rsidP="007225AF">
      <w:pPr>
        <w:rPr>
          <w:sz w:val="21"/>
          <w:szCs w:val="21"/>
        </w:rPr>
      </w:pPr>
      <w:r w:rsidRPr="007225AF">
        <w:rPr>
          <w:sz w:val="21"/>
          <w:szCs w:val="21"/>
        </w:rPr>
        <w:t>- Température moyenne du mois le plus froid : 17 - 19°C</w:t>
      </w:r>
    </w:p>
    <w:p w:rsidR="007225AF" w:rsidRDefault="007225AF" w:rsidP="007225AF">
      <w:pPr>
        <w:rPr>
          <w:sz w:val="21"/>
          <w:szCs w:val="21"/>
        </w:rPr>
      </w:pPr>
    </w:p>
    <w:p w:rsidR="007225AF" w:rsidRPr="007225AF" w:rsidRDefault="007225AF" w:rsidP="007225AF">
      <w:pPr>
        <w:rPr>
          <w:b/>
          <w:sz w:val="21"/>
          <w:szCs w:val="21"/>
        </w:rPr>
      </w:pPr>
      <w:r w:rsidRPr="007225AF">
        <w:rPr>
          <w:b/>
          <w:sz w:val="21"/>
          <w:szCs w:val="21"/>
        </w:rPr>
        <w:t>Sol</w:t>
      </w:r>
    </w:p>
    <w:tbl>
      <w:tblPr>
        <w:tblW w:w="0" w:type="auto"/>
        <w:tblBorders>
          <w:insideH w:val="single" w:sz="4" w:space="0" w:color="auto"/>
        </w:tblBorders>
        <w:tblLook w:val="04A0" w:firstRow="1" w:lastRow="0" w:firstColumn="1" w:lastColumn="0" w:noHBand="0" w:noVBand="1"/>
      </w:tblPr>
      <w:tblGrid>
        <w:gridCol w:w="2660"/>
        <w:gridCol w:w="7946"/>
      </w:tblGrid>
      <w:tr w:rsidR="007225AF" w:rsidRPr="00942484" w:rsidTr="00942484">
        <w:tc>
          <w:tcPr>
            <w:tcW w:w="2660" w:type="dxa"/>
          </w:tcPr>
          <w:p w:rsidR="007225AF" w:rsidRPr="00942484" w:rsidRDefault="007225AF" w:rsidP="007225AF">
            <w:pPr>
              <w:rPr>
                <w:sz w:val="21"/>
                <w:szCs w:val="21"/>
              </w:rPr>
            </w:pPr>
            <w:r w:rsidRPr="00942484">
              <w:rPr>
                <w:sz w:val="21"/>
                <w:szCs w:val="21"/>
              </w:rPr>
              <w:t xml:space="preserve">- Texture </w:t>
            </w:r>
          </w:p>
          <w:p w:rsidR="007225AF" w:rsidRPr="00942484" w:rsidRDefault="007225AF" w:rsidP="007225AF">
            <w:pPr>
              <w:rPr>
                <w:sz w:val="21"/>
                <w:szCs w:val="21"/>
              </w:rPr>
            </w:pPr>
            <w:r w:rsidRPr="00942484">
              <w:rPr>
                <w:sz w:val="21"/>
                <w:szCs w:val="21"/>
              </w:rPr>
              <w:t>- Réaction</w:t>
            </w:r>
          </w:p>
          <w:p w:rsidR="007225AF" w:rsidRPr="00942484" w:rsidRDefault="007225AF" w:rsidP="007225AF">
            <w:pPr>
              <w:rPr>
                <w:sz w:val="21"/>
                <w:szCs w:val="21"/>
              </w:rPr>
            </w:pPr>
            <w:r w:rsidRPr="00942484">
              <w:rPr>
                <w:sz w:val="21"/>
                <w:szCs w:val="21"/>
              </w:rPr>
              <w:t>- Drainage</w:t>
            </w:r>
          </w:p>
          <w:p w:rsidR="007225AF" w:rsidRPr="00942484" w:rsidRDefault="007225AF" w:rsidP="007225AF">
            <w:pPr>
              <w:rPr>
                <w:sz w:val="21"/>
                <w:szCs w:val="21"/>
              </w:rPr>
            </w:pPr>
            <w:r w:rsidRPr="00942484">
              <w:rPr>
                <w:sz w:val="21"/>
                <w:szCs w:val="21"/>
              </w:rPr>
              <w:t>- Caractéristiques</w:t>
            </w:r>
          </w:p>
          <w:p w:rsidR="007225AF" w:rsidRPr="00942484" w:rsidRDefault="007225AF" w:rsidP="007225AF">
            <w:pPr>
              <w:rPr>
                <w:b/>
                <w:sz w:val="21"/>
                <w:szCs w:val="21"/>
              </w:rPr>
            </w:pPr>
            <w:r w:rsidRPr="00942484">
              <w:rPr>
                <w:b/>
                <w:sz w:val="21"/>
                <w:szCs w:val="21"/>
              </w:rPr>
              <w:t xml:space="preserve">Phénologie </w:t>
            </w:r>
          </w:p>
          <w:p w:rsidR="007225AF" w:rsidRPr="00942484" w:rsidRDefault="007225AF" w:rsidP="007225AF">
            <w:pPr>
              <w:rPr>
                <w:b/>
                <w:sz w:val="21"/>
                <w:szCs w:val="21"/>
              </w:rPr>
            </w:pPr>
            <w:r w:rsidRPr="00942484">
              <w:rPr>
                <w:b/>
                <w:sz w:val="21"/>
                <w:szCs w:val="21"/>
              </w:rPr>
              <w:t xml:space="preserve">Tempérament </w:t>
            </w:r>
          </w:p>
          <w:p w:rsidR="007225AF" w:rsidRPr="00942484" w:rsidRDefault="007225AF" w:rsidP="007225AF">
            <w:pPr>
              <w:rPr>
                <w:b/>
                <w:sz w:val="21"/>
                <w:szCs w:val="21"/>
              </w:rPr>
            </w:pPr>
            <w:r w:rsidRPr="00942484">
              <w:rPr>
                <w:b/>
                <w:sz w:val="21"/>
                <w:szCs w:val="21"/>
              </w:rPr>
              <w:t>Caractère</w:t>
            </w:r>
          </w:p>
          <w:p w:rsidR="007225AF" w:rsidRPr="00942484" w:rsidRDefault="007225AF" w:rsidP="007225AF">
            <w:pPr>
              <w:rPr>
                <w:sz w:val="21"/>
                <w:szCs w:val="21"/>
              </w:rPr>
            </w:pPr>
          </w:p>
          <w:p w:rsidR="007225AF" w:rsidRPr="00942484" w:rsidRDefault="007225AF" w:rsidP="007225AF">
            <w:pPr>
              <w:rPr>
                <w:b/>
                <w:sz w:val="21"/>
                <w:szCs w:val="21"/>
              </w:rPr>
            </w:pPr>
            <w:r w:rsidRPr="00942484">
              <w:rPr>
                <w:b/>
                <w:sz w:val="21"/>
                <w:szCs w:val="21"/>
              </w:rPr>
              <w:t xml:space="preserve">4. SYLVICULTURE </w:t>
            </w:r>
          </w:p>
          <w:p w:rsidR="007225AF" w:rsidRPr="00942484" w:rsidRDefault="007225AF" w:rsidP="007225AF">
            <w:pPr>
              <w:rPr>
                <w:b/>
                <w:sz w:val="21"/>
                <w:szCs w:val="21"/>
              </w:rPr>
            </w:pPr>
            <w:r w:rsidRPr="00942484">
              <w:rPr>
                <w:b/>
                <w:sz w:val="21"/>
                <w:szCs w:val="21"/>
              </w:rPr>
              <w:t>Pépinière</w:t>
            </w:r>
          </w:p>
          <w:p w:rsidR="007225AF" w:rsidRPr="00942484" w:rsidRDefault="007225AF" w:rsidP="007225AF">
            <w:pPr>
              <w:rPr>
                <w:sz w:val="21"/>
                <w:szCs w:val="21"/>
              </w:rPr>
            </w:pPr>
            <w:r w:rsidRPr="00942484">
              <w:rPr>
                <w:sz w:val="21"/>
                <w:szCs w:val="21"/>
              </w:rPr>
              <w:t>- Source de graines</w:t>
            </w:r>
          </w:p>
          <w:p w:rsidR="007225AF" w:rsidRPr="00942484" w:rsidRDefault="007225AF" w:rsidP="007225AF">
            <w:pPr>
              <w:rPr>
                <w:sz w:val="21"/>
                <w:szCs w:val="21"/>
              </w:rPr>
            </w:pPr>
            <w:r w:rsidRPr="00942484">
              <w:rPr>
                <w:sz w:val="21"/>
                <w:szCs w:val="21"/>
              </w:rPr>
              <w:t xml:space="preserve">- Poids de 1000 semences </w:t>
            </w:r>
          </w:p>
          <w:p w:rsidR="007225AF" w:rsidRPr="00942484" w:rsidRDefault="007225AF" w:rsidP="007225AF">
            <w:pPr>
              <w:rPr>
                <w:sz w:val="21"/>
                <w:szCs w:val="21"/>
              </w:rPr>
            </w:pPr>
            <w:r w:rsidRPr="00942484">
              <w:rPr>
                <w:sz w:val="21"/>
                <w:szCs w:val="21"/>
              </w:rPr>
              <w:t>- Traitement prégerminatif</w:t>
            </w:r>
          </w:p>
          <w:p w:rsidR="007225AF" w:rsidRPr="00942484" w:rsidRDefault="007225AF" w:rsidP="007225AF">
            <w:pPr>
              <w:rPr>
                <w:sz w:val="21"/>
                <w:szCs w:val="21"/>
              </w:rPr>
            </w:pPr>
            <w:r w:rsidRPr="00942484">
              <w:rPr>
                <w:sz w:val="21"/>
                <w:szCs w:val="21"/>
              </w:rPr>
              <w:t xml:space="preserve">- Conservation </w:t>
            </w:r>
          </w:p>
          <w:p w:rsidR="007225AF" w:rsidRPr="00942484" w:rsidRDefault="007225AF" w:rsidP="007225AF">
            <w:pPr>
              <w:rPr>
                <w:sz w:val="21"/>
                <w:szCs w:val="21"/>
              </w:rPr>
            </w:pPr>
            <w:r w:rsidRPr="00942484">
              <w:rPr>
                <w:sz w:val="21"/>
                <w:szCs w:val="21"/>
              </w:rPr>
              <w:t>- Germination</w:t>
            </w:r>
          </w:p>
          <w:p w:rsidR="007225AF" w:rsidRPr="00942484" w:rsidRDefault="007225AF" w:rsidP="007225AF">
            <w:pPr>
              <w:rPr>
                <w:sz w:val="21"/>
                <w:szCs w:val="21"/>
              </w:rPr>
            </w:pPr>
          </w:p>
          <w:p w:rsidR="007225AF" w:rsidRPr="00942484" w:rsidRDefault="007225AF" w:rsidP="007225AF">
            <w:pPr>
              <w:rPr>
                <w:b/>
                <w:sz w:val="21"/>
                <w:szCs w:val="21"/>
              </w:rPr>
            </w:pPr>
            <w:r w:rsidRPr="00942484">
              <w:rPr>
                <w:b/>
                <w:sz w:val="21"/>
                <w:szCs w:val="21"/>
              </w:rPr>
              <w:t>Plantation</w:t>
            </w:r>
          </w:p>
          <w:p w:rsidR="007225AF" w:rsidRPr="00942484" w:rsidRDefault="007225AF" w:rsidP="007225AF">
            <w:pPr>
              <w:rPr>
                <w:sz w:val="21"/>
                <w:szCs w:val="21"/>
              </w:rPr>
            </w:pPr>
            <w:r w:rsidRPr="00942484">
              <w:rPr>
                <w:sz w:val="21"/>
                <w:szCs w:val="21"/>
              </w:rPr>
              <w:t>- Types de plantation</w:t>
            </w:r>
          </w:p>
          <w:p w:rsidR="007225AF" w:rsidRPr="00942484" w:rsidRDefault="007225AF" w:rsidP="007225AF">
            <w:pPr>
              <w:rPr>
                <w:sz w:val="21"/>
                <w:szCs w:val="21"/>
              </w:rPr>
            </w:pPr>
            <w:r w:rsidRPr="00942484">
              <w:rPr>
                <w:sz w:val="21"/>
                <w:szCs w:val="21"/>
              </w:rPr>
              <w:t xml:space="preserve">- Reproduction végétative </w:t>
            </w:r>
          </w:p>
          <w:p w:rsidR="007225AF" w:rsidRPr="00942484" w:rsidRDefault="007225AF" w:rsidP="007225AF">
            <w:pPr>
              <w:rPr>
                <w:sz w:val="21"/>
                <w:szCs w:val="21"/>
              </w:rPr>
            </w:pPr>
            <w:r w:rsidRPr="00942484">
              <w:rPr>
                <w:sz w:val="21"/>
                <w:szCs w:val="21"/>
              </w:rPr>
              <w:t>- Problèmes phytosanitaires</w:t>
            </w:r>
          </w:p>
          <w:p w:rsidR="006F2352" w:rsidRPr="00942484" w:rsidRDefault="006F2352" w:rsidP="007225AF">
            <w:pPr>
              <w:rPr>
                <w:b/>
                <w:sz w:val="21"/>
                <w:szCs w:val="21"/>
              </w:rPr>
            </w:pPr>
          </w:p>
          <w:p w:rsidR="007225AF" w:rsidRPr="00942484" w:rsidRDefault="007225AF" w:rsidP="007225AF">
            <w:pPr>
              <w:rPr>
                <w:b/>
                <w:sz w:val="21"/>
                <w:szCs w:val="21"/>
              </w:rPr>
            </w:pPr>
            <w:r w:rsidRPr="00942484">
              <w:rPr>
                <w:b/>
                <w:sz w:val="21"/>
                <w:szCs w:val="21"/>
              </w:rPr>
              <w:t xml:space="preserve">Soins sylvicoles </w:t>
            </w:r>
          </w:p>
          <w:p w:rsidR="007225AF" w:rsidRPr="00942484" w:rsidRDefault="007225AF" w:rsidP="007225AF">
            <w:pPr>
              <w:rPr>
                <w:b/>
                <w:sz w:val="21"/>
                <w:szCs w:val="21"/>
              </w:rPr>
            </w:pPr>
            <w:r w:rsidRPr="00942484">
              <w:rPr>
                <w:b/>
                <w:sz w:val="21"/>
                <w:szCs w:val="21"/>
              </w:rPr>
              <w:t xml:space="preserve">Utilisations sylvicoles </w:t>
            </w:r>
          </w:p>
          <w:p w:rsidR="007225AF" w:rsidRPr="00942484" w:rsidRDefault="007225AF" w:rsidP="007225AF">
            <w:pPr>
              <w:rPr>
                <w:b/>
                <w:sz w:val="21"/>
                <w:szCs w:val="21"/>
              </w:rPr>
            </w:pPr>
            <w:r w:rsidRPr="00942484">
              <w:rPr>
                <w:b/>
                <w:sz w:val="21"/>
                <w:szCs w:val="21"/>
              </w:rPr>
              <w:t>Régime</w:t>
            </w:r>
          </w:p>
          <w:p w:rsidR="007225AF" w:rsidRPr="00942484" w:rsidRDefault="007225AF" w:rsidP="007225AF">
            <w:pPr>
              <w:rPr>
                <w:b/>
                <w:sz w:val="21"/>
                <w:szCs w:val="21"/>
              </w:rPr>
            </w:pPr>
            <w:r w:rsidRPr="00942484">
              <w:rPr>
                <w:b/>
                <w:sz w:val="21"/>
                <w:szCs w:val="21"/>
              </w:rPr>
              <w:t xml:space="preserve">Rendement </w:t>
            </w:r>
          </w:p>
          <w:p w:rsidR="007225AF" w:rsidRPr="00942484" w:rsidRDefault="007225AF" w:rsidP="007225AF">
            <w:pPr>
              <w:rPr>
                <w:b/>
                <w:sz w:val="21"/>
                <w:szCs w:val="21"/>
              </w:rPr>
            </w:pPr>
            <w:r w:rsidRPr="00942484">
              <w:rPr>
                <w:b/>
                <w:sz w:val="21"/>
                <w:szCs w:val="21"/>
              </w:rPr>
              <w:t xml:space="preserve">Révolution </w:t>
            </w:r>
          </w:p>
          <w:p w:rsidR="007225AF" w:rsidRPr="00942484" w:rsidRDefault="007225AF" w:rsidP="007225AF">
            <w:pPr>
              <w:rPr>
                <w:sz w:val="21"/>
                <w:szCs w:val="21"/>
              </w:rPr>
            </w:pPr>
            <w:r w:rsidRPr="00942484">
              <w:rPr>
                <w:b/>
                <w:sz w:val="21"/>
                <w:szCs w:val="21"/>
              </w:rPr>
              <w:t>Croissance</w:t>
            </w:r>
          </w:p>
        </w:tc>
        <w:tc>
          <w:tcPr>
            <w:tcW w:w="7946" w:type="dxa"/>
          </w:tcPr>
          <w:p w:rsidR="006F2352" w:rsidRPr="00942484" w:rsidRDefault="006F2352" w:rsidP="006F2352">
            <w:pPr>
              <w:rPr>
                <w:sz w:val="21"/>
                <w:szCs w:val="21"/>
              </w:rPr>
            </w:pPr>
            <w:r w:rsidRPr="00942484">
              <w:rPr>
                <w:sz w:val="21"/>
                <w:szCs w:val="21"/>
              </w:rPr>
              <w:t>: limoneux à limono-argileux</w:t>
            </w:r>
          </w:p>
          <w:p w:rsidR="006F2352" w:rsidRPr="00942484" w:rsidRDefault="006F2352" w:rsidP="006F2352">
            <w:pPr>
              <w:rPr>
                <w:sz w:val="21"/>
                <w:szCs w:val="21"/>
              </w:rPr>
            </w:pPr>
            <w:r w:rsidRPr="00942484">
              <w:rPr>
                <w:sz w:val="21"/>
                <w:szCs w:val="21"/>
              </w:rPr>
              <w:t>: acide/neutre</w:t>
            </w:r>
          </w:p>
          <w:p w:rsidR="006F2352" w:rsidRPr="00942484" w:rsidRDefault="006F2352" w:rsidP="006F2352">
            <w:pPr>
              <w:rPr>
                <w:sz w:val="21"/>
                <w:szCs w:val="21"/>
              </w:rPr>
            </w:pPr>
            <w:r w:rsidRPr="00942484">
              <w:rPr>
                <w:sz w:val="21"/>
                <w:szCs w:val="21"/>
              </w:rPr>
              <w:t>: bon</w:t>
            </w:r>
          </w:p>
          <w:p w:rsidR="006F2352" w:rsidRPr="00942484" w:rsidRDefault="006F2352" w:rsidP="006F2352">
            <w:pPr>
              <w:rPr>
                <w:sz w:val="21"/>
                <w:szCs w:val="21"/>
              </w:rPr>
            </w:pPr>
            <w:r w:rsidRPr="00942484">
              <w:rPr>
                <w:sz w:val="21"/>
                <w:szCs w:val="21"/>
              </w:rPr>
              <w:t>: préfère les sols alluvionnaires, humides, profonds; tolère les sols latéritiques.</w:t>
            </w:r>
          </w:p>
          <w:p w:rsidR="006F2352" w:rsidRPr="00942484" w:rsidRDefault="006F2352" w:rsidP="006F2352">
            <w:pPr>
              <w:rPr>
                <w:sz w:val="21"/>
                <w:szCs w:val="21"/>
              </w:rPr>
            </w:pPr>
            <w:r w:rsidRPr="00942484">
              <w:rPr>
                <w:sz w:val="21"/>
                <w:szCs w:val="21"/>
              </w:rPr>
              <w:t>: décidue</w:t>
            </w:r>
          </w:p>
          <w:p w:rsidR="006F2352" w:rsidRPr="00942484" w:rsidRDefault="006F2352" w:rsidP="006F2352">
            <w:pPr>
              <w:rPr>
                <w:sz w:val="21"/>
                <w:szCs w:val="21"/>
              </w:rPr>
            </w:pPr>
            <w:r w:rsidRPr="00942484">
              <w:rPr>
                <w:sz w:val="21"/>
                <w:szCs w:val="21"/>
              </w:rPr>
              <w:t xml:space="preserve">: héliophile </w:t>
            </w:r>
          </w:p>
          <w:p w:rsidR="006F2352" w:rsidRPr="00942484" w:rsidRDefault="006F2352" w:rsidP="006F2352">
            <w:pPr>
              <w:rPr>
                <w:sz w:val="21"/>
                <w:szCs w:val="21"/>
              </w:rPr>
            </w:pPr>
            <w:r w:rsidRPr="00942484">
              <w:rPr>
                <w:sz w:val="21"/>
                <w:szCs w:val="21"/>
              </w:rPr>
              <w:t>: nomade</w:t>
            </w:r>
          </w:p>
          <w:p w:rsidR="006F2352" w:rsidRPr="00942484" w:rsidRDefault="006F2352" w:rsidP="006F2352">
            <w:pPr>
              <w:rPr>
                <w:sz w:val="21"/>
                <w:szCs w:val="21"/>
              </w:rPr>
            </w:pPr>
          </w:p>
          <w:p w:rsidR="006F2352" w:rsidRPr="00942484" w:rsidRDefault="006F2352" w:rsidP="006F2352">
            <w:pPr>
              <w:rPr>
                <w:sz w:val="21"/>
                <w:szCs w:val="21"/>
              </w:rPr>
            </w:pPr>
          </w:p>
          <w:p w:rsidR="006F2352" w:rsidRPr="00942484" w:rsidRDefault="006F2352" w:rsidP="006F2352">
            <w:pPr>
              <w:rPr>
                <w:sz w:val="21"/>
                <w:szCs w:val="21"/>
              </w:rPr>
            </w:pPr>
          </w:p>
          <w:p w:rsidR="006F2352" w:rsidRPr="00942484" w:rsidRDefault="006F2352" w:rsidP="006F2352">
            <w:pPr>
              <w:rPr>
                <w:sz w:val="21"/>
                <w:szCs w:val="21"/>
              </w:rPr>
            </w:pPr>
            <w:r w:rsidRPr="00942484">
              <w:rPr>
                <w:sz w:val="21"/>
                <w:szCs w:val="21"/>
              </w:rPr>
              <w:t>: Ghana, Soudan, Nigéria, Sénégal.</w:t>
            </w:r>
          </w:p>
          <w:p w:rsidR="006F2352" w:rsidRPr="00942484" w:rsidRDefault="006F2352" w:rsidP="006F2352">
            <w:pPr>
              <w:rPr>
                <w:sz w:val="21"/>
                <w:szCs w:val="21"/>
              </w:rPr>
            </w:pPr>
            <w:r w:rsidRPr="00942484">
              <w:rPr>
                <w:sz w:val="21"/>
                <w:szCs w:val="21"/>
              </w:rPr>
              <w:t>: 140 - 160 grammes (4500 à 7000 graines par kg).</w:t>
            </w:r>
          </w:p>
          <w:p w:rsidR="006F2352" w:rsidRPr="00942484" w:rsidRDefault="006F2352" w:rsidP="006F2352">
            <w:pPr>
              <w:rPr>
                <w:sz w:val="21"/>
                <w:szCs w:val="21"/>
              </w:rPr>
            </w:pPr>
            <w:r w:rsidRPr="00942484">
              <w:rPr>
                <w:sz w:val="21"/>
                <w:szCs w:val="21"/>
              </w:rPr>
              <w:t>: décorticage de la capsule ligneuse et trempage dans l'eau à 20- 30°C pendant 24 heures.</w:t>
            </w:r>
          </w:p>
          <w:p w:rsidR="006F2352" w:rsidRPr="00942484" w:rsidRDefault="006F2352" w:rsidP="006F2352">
            <w:pPr>
              <w:rPr>
                <w:sz w:val="21"/>
                <w:szCs w:val="21"/>
              </w:rPr>
            </w:pPr>
            <w:r w:rsidRPr="00942484">
              <w:rPr>
                <w:sz w:val="21"/>
                <w:szCs w:val="21"/>
              </w:rPr>
              <w:t>: graines à viabilité faible.</w:t>
            </w:r>
          </w:p>
          <w:p w:rsidR="006F2352" w:rsidRPr="00942484" w:rsidRDefault="006F2352" w:rsidP="006F2352">
            <w:pPr>
              <w:rPr>
                <w:sz w:val="21"/>
                <w:szCs w:val="21"/>
              </w:rPr>
            </w:pPr>
            <w:r w:rsidRPr="00942484">
              <w:rPr>
                <w:sz w:val="21"/>
                <w:szCs w:val="21"/>
              </w:rPr>
              <w:t>: 80 à 90% en 10 - 18 jours, mais décline rapidement.</w:t>
            </w:r>
          </w:p>
          <w:p w:rsidR="006F2352" w:rsidRPr="00942484" w:rsidRDefault="006F2352" w:rsidP="006F2352">
            <w:pPr>
              <w:rPr>
                <w:sz w:val="21"/>
                <w:szCs w:val="21"/>
              </w:rPr>
            </w:pPr>
          </w:p>
          <w:p w:rsidR="006F2352" w:rsidRPr="00942484" w:rsidRDefault="006F2352" w:rsidP="006F2352">
            <w:pPr>
              <w:rPr>
                <w:sz w:val="21"/>
                <w:szCs w:val="21"/>
              </w:rPr>
            </w:pPr>
          </w:p>
          <w:p w:rsidR="006F2352" w:rsidRPr="00942484" w:rsidRDefault="006F2352" w:rsidP="006F2352">
            <w:pPr>
              <w:rPr>
                <w:sz w:val="21"/>
                <w:szCs w:val="21"/>
              </w:rPr>
            </w:pPr>
            <w:r w:rsidRPr="00942484">
              <w:rPr>
                <w:sz w:val="21"/>
                <w:szCs w:val="21"/>
              </w:rPr>
              <w:t xml:space="preserve">: en sachets, en stumps, en striplings. Ecartement: 2 m x 2 m </w:t>
            </w:r>
          </w:p>
          <w:p w:rsidR="006F2352" w:rsidRPr="00942484" w:rsidRDefault="006F2352" w:rsidP="006F2352">
            <w:pPr>
              <w:rPr>
                <w:sz w:val="21"/>
                <w:szCs w:val="21"/>
              </w:rPr>
            </w:pPr>
            <w:r w:rsidRPr="00942484">
              <w:rPr>
                <w:sz w:val="21"/>
                <w:szCs w:val="21"/>
              </w:rPr>
              <w:t>: par rejets de souche, par drageons.</w:t>
            </w:r>
          </w:p>
          <w:p w:rsidR="006F2352" w:rsidRPr="00942484" w:rsidRDefault="006F2352" w:rsidP="006F2352">
            <w:pPr>
              <w:rPr>
                <w:sz w:val="21"/>
                <w:szCs w:val="21"/>
              </w:rPr>
            </w:pPr>
            <w:r w:rsidRPr="00942484">
              <w:rPr>
                <w:sz w:val="21"/>
                <w:szCs w:val="21"/>
              </w:rPr>
              <w:t>: sujette aux attaques des chenilles (</w:t>
            </w:r>
            <w:r w:rsidRPr="00942484">
              <w:rPr>
                <w:i/>
                <w:sz w:val="21"/>
                <w:szCs w:val="21"/>
              </w:rPr>
              <w:t>Hypsipyla robusta</w:t>
            </w:r>
            <w:r w:rsidRPr="00942484">
              <w:rPr>
                <w:sz w:val="21"/>
                <w:szCs w:val="21"/>
              </w:rPr>
              <w:t>) qui rongent les bourgeons; résiste aux champignons, aux insectes (même aux termites).</w:t>
            </w:r>
          </w:p>
          <w:p w:rsidR="006F2352" w:rsidRPr="00942484" w:rsidRDefault="006F2352" w:rsidP="006F2352">
            <w:pPr>
              <w:rPr>
                <w:sz w:val="21"/>
                <w:szCs w:val="21"/>
              </w:rPr>
            </w:pPr>
            <w:r w:rsidRPr="00942484">
              <w:rPr>
                <w:sz w:val="21"/>
                <w:szCs w:val="21"/>
              </w:rPr>
              <w:t>: éclaircies</w:t>
            </w:r>
          </w:p>
          <w:p w:rsidR="006F2352" w:rsidRPr="00942484" w:rsidRDefault="006F2352" w:rsidP="006F2352">
            <w:pPr>
              <w:rPr>
                <w:sz w:val="21"/>
                <w:szCs w:val="21"/>
              </w:rPr>
            </w:pPr>
            <w:r w:rsidRPr="00942484">
              <w:rPr>
                <w:sz w:val="21"/>
                <w:szCs w:val="21"/>
              </w:rPr>
              <w:t>: agroforesterie (s</w:t>
            </w:r>
            <w:r w:rsidR="003A4BA9" w:rsidRPr="00942484">
              <w:rPr>
                <w:sz w:val="21"/>
                <w:szCs w:val="21"/>
              </w:rPr>
              <w:t>ystème taungya), reboisement, enrichissem</w:t>
            </w:r>
            <w:r w:rsidRPr="00942484">
              <w:rPr>
                <w:sz w:val="21"/>
                <w:szCs w:val="21"/>
              </w:rPr>
              <w:t xml:space="preserve">ent </w:t>
            </w:r>
          </w:p>
          <w:p w:rsidR="006F2352" w:rsidRPr="00942484" w:rsidRDefault="006F2352" w:rsidP="006F2352">
            <w:pPr>
              <w:rPr>
                <w:sz w:val="21"/>
                <w:szCs w:val="21"/>
              </w:rPr>
            </w:pPr>
            <w:r w:rsidRPr="00942484">
              <w:rPr>
                <w:sz w:val="21"/>
                <w:szCs w:val="21"/>
              </w:rPr>
              <w:t>: futaie</w:t>
            </w:r>
          </w:p>
          <w:p w:rsidR="006F2352" w:rsidRPr="00942484" w:rsidRDefault="006F2352" w:rsidP="006F2352">
            <w:pPr>
              <w:rPr>
                <w:sz w:val="21"/>
                <w:szCs w:val="21"/>
              </w:rPr>
            </w:pPr>
            <w:r w:rsidRPr="00942484">
              <w:rPr>
                <w:sz w:val="21"/>
                <w:szCs w:val="21"/>
              </w:rPr>
              <w:t xml:space="preserve">: 30 - 50 m3/ha/an </w:t>
            </w:r>
          </w:p>
          <w:p w:rsidR="006F2352" w:rsidRPr="00942484" w:rsidRDefault="006F2352" w:rsidP="006F2352">
            <w:pPr>
              <w:rPr>
                <w:sz w:val="21"/>
                <w:szCs w:val="21"/>
              </w:rPr>
            </w:pPr>
            <w:r w:rsidRPr="00942484">
              <w:rPr>
                <w:sz w:val="21"/>
                <w:szCs w:val="21"/>
              </w:rPr>
              <w:t>: 25 - 30 ans</w:t>
            </w:r>
          </w:p>
          <w:p w:rsidR="007225AF" w:rsidRPr="00942484" w:rsidRDefault="006F2352" w:rsidP="006F2352">
            <w:pPr>
              <w:rPr>
                <w:sz w:val="21"/>
                <w:szCs w:val="21"/>
              </w:rPr>
            </w:pPr>
            <w:r w:rsidRPr="00942484">
              <w:rPr>
                <w:sz w:val="21"/>
                <w:szCs w:val="21"/>
              </w:rPr>
              <w:t>: rapide pendant les 19 premières années (1 -1,5 in de hauteur par an)</w:t>
            </w:r>
          </w:p>
        </w:tc>
      </w:tr>
    </w:tbl>
    <w:p w:rsidR="007225AF" w:rsidRDefault="007225AF" w:rsidP="007225AF">
      <w:pPr>
        <w:rPr>
          <w:sz w:val="21"/>
          <w:szCs w:val="21"/>
        </w:rPr>
      </w:pPr>
    </w:p>
    <w:p w:rsidR="007225AF" w:rsidRDefault="007225AF" w:rsidP="007225AF">
      <w:pPr>
        <w:rPr>
          <w:b/>
          <w:sz w:val="21"/>
          <w:szCs w:val="21"/>
        </w:rPr>
      </w:pPr>
      <w:r w:rsidRPr="007225AF">
        <w:rPr>
          <w:b/>
          <w:sz w:val="21"/>
          <w:szCs w:val="21"/>
        </w:rPr>
        <w:t>Caractéristiques dendrométriques sur quelques stations de Madagascar</w:t>
      </w:r>
    </w:p>
    <w:p w:rsidR="00A8768F" w:rsidRPr="007225AF" w:rsidRDefault="00A8768F" w:rsidP="007225AF">
      <w:pPr>
        <w:rPr>
          <w:b/>
          <w:sz w:val="21"/>
          <w:szCs w:val="21"/>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56"/>
        <w:gridCol w:w="1426"/>
        <w:gridCol w:w="1425"/>
        <w:gridCol w:w="1426"/>
        <w:gridCol w:w="1454"/>
      </w:tblGrid>
      <w:tr w:rsidR="0000111D" w:rsidRPr="00942484" w:rsidTr="00A8768F">
        <w:trPr>
          <w:trHeight w:hRule="exact" w:val="350"/>
        </w:trPr>
        <w:tc>
          <w:tcPr>
            <w:tcW w:w="2856" w:type="dxa"/>
            <w:vAlign w:val="center"/>
          </w:tcPr>
          <w:p w:rsidR="0000111D" w:rsidRPr="00942484" w:rsidRDefault="0000111D" w:rsidP="00A8768F">
            <w:pPr>
              <w:kinsoku w:val="0"/>
              <w:overflowPunct w:val="0"/>
              <w:autoSpaceDE/>
              <w:autoSpaceDN/>
              <w:adjustRightInd/>
              <w:textAlignment w:val="baseline"/>
              <w:rPr>
                <w:b/>
                <w:bCs/>
                <w:spacing w:val="9"/>
                <w:sz w:val="21"/>
                <w:szCs w:val="21"/>
              </w:rPr>
            </w:pPr>
            <w:r w:rsidRPr="00942484">
              <w:rPr>
                <w:b/>
                <w:bCs/>
                <w:spacing w:val="9"/>
                <w:sz w:val="21"/>
                <w:szCs w:val="21"/>
              </w:rPr>
              <w:t>Station</w:t>
            </w:r>
          </w:p>
        </w:tc>
        <w:tc>
          <w:tcPr>
            <w:tcW w:w="1426" w:type="dxa"/>
            <w:vAlign w:val="center"/>
          </w:tcPr>
          <w:p w:rsidR="0000111D" w:rsidRPr="00942484" w:rsidRDefault="0000111D" w:rsidP="00A8768F">
            <w:pPr>
              <w:kinsoku w:val="0"/>
              <w:overflowPunct w:val="0"/>
              <w:autoSpaceDE/>
              <w:autoSpaceDN/>
              <w:adjustRightInd/>
              <w:jc w:val="center"/>
              <w:textAlignment w:val="baseline"/>
              <w:rPr>
                <w:b/>
                <w:bCs/>
                <w:sz w:val="21"/>
                <w:szCs w:val="21"/>
              </w:rPr>
            </w:pPr>
            <w:r w:rsidRPr="00942484">
              <w:rPr>
                <w:b/>
                <w:bCs/>
                <w:sz w:val="21"/>
                <w:szCs w:val="21"/>
              </w:rPr>
              <w:t>Age (ans)</w:t>
            </w:r>
          </w:p>
        </w:tc>
        <w:tc>
          <w:tcPr>
            <w:tcW w:w="1425" w:type="dxa"/>
            <w:vAlign w:val="center"/>
          </w:tcPr>
          <w:p w:rsidR="0000111D" w:rsidRPr="00942484" w:rsidRDefault="0000111D" w:rsidP="00A8768F">
            <w:pPr>
              <w:kinsoku w:val="0"/>
              <w:overflowPunct w:val="0"/>
              <w:autoSpaceDE/>
              <w:autoSpaceDN/>
              <w:adjustRightInd/>
              <w:jc w:val="center"/>
              <w:textAlignment w:val="baseline"/>
              <w:rPr>
                <w:b/>
                <w:bCs/>
                <w:sz w:val="21"/>
                <w:szCs w:val="21"/>
              </w:rPr>
            </w:pPr>
            <w:r w:rsidRPr="00942484">
              <w:rPr>
                <w:b/>
                <w:bCs/>
                <w:sz w:val="21"/>
                <w:szCs w:val="21"/>
              </w:rPr>
              <w:t>N</w:t>
            </w:r>
          </w:p>
        </w:tc>
        <w:tc>
          <w:tcPr>
            <w:tcW w:w="1426" w:type="dxa"/>
            <w:vAlign w:val="center"/>
          </w:tcPr>
          <w:p w:rsidR="0000111D" w:rsidRPr="00942484" w:rsidRDefault="0000111D" w:rsidP="00A8768F">
            <w:pPr>
              <w:kinsoku w:val="0"/>
              <w:overflowPunct w:val="0"/>
              <w:autoSpaceDE/>
              <w:autoSpaceDN/>
              <w:adjustRightInd/>
              <w:jc w:val="center"/>
              <w:textAlignment w:val="baseline"/>
              <w:rPr>
                <w:b/>
                <w:bCs/>
                <w:spacing w:val="-5"/>
                <w:sz w:val="21"/>
                <w:szCs w:val="21"/>
              </w:rPr>
            </w:pPr>
            <w:r w:rsidRPr="00942484">
              <w:rPr>
                <w:b/>
                <w:bCs/>
                <w:spacing w:val="-5"/>
                <w:sz w:val="21"/>
                <w:szCs w:val="21"/>
              </w:rPr>
              <w:t>d (cm)</w:t>
            </w:r>
          </w:p>
        </w:tc>
        <w:tc>
          <w:tcPr>
            <w:tcW w:w="1454" w:type="dxa"/>
            <w:vAlign w:val="center"/>
          </w:tcPr>
          <w:p w:rsidR="0000111D" w:rsidRPr="00942484" w:rsidRDefault="0000111D" w:rsidP="00A8768F">
            <w:pPr>
              <w:kinsoku w:val="0"/>
              <w:overflowPunct w:val="0"/>
              <w:autoSpaceDE/>
              <w:autoSpaceDN/>
              <w:adjustRightInd/>
              <w:jc w:val="center"/>
              <w:textAlignment w:val="baseline"/>
              <w:rPr>
                <w:b/>
                <w:bCs/>
                <w:sz w:val="21"/>
                <w:szCs w:val="21"/>
              </w:rPr>
            </w:pPr>
            <w:r w:rsidRPr="00942484">
              <w:rPr>
                <w:b/>
                <w:bCs/>
                <w:sz w:val="21"/>
                <w:szCs w:val="21"/>
              </w:rPr>
              <w:t>h (m)</w:t>
            </w:r>
          </w:p>
        </w:tc>
      </w:tr>
      <w:tr w:rsidR="0000111D" w:rsidRPr="00942484" w:rsidTr="00A8768F">
        <w:trPr>
          <w:trHeight w:hRule="exact" w:val="279"/>
        </w:trPr>
        <w:tc>
          <w:tcPr>
            <w:tcW w:w="2856" w:type="dxa"/>
            <w:vAlign w:val="center"/>
          </w:tcPr>
          <w:p w:rsidR="0000111D" w:rsidRPr="00942484" w:rsidRDefault="0000111D" w:rsidP="00A8768F">
            <w:pPr>
              <w:kinsoku w:val="0"/>
              <w:overflowPunct w:val="0"/>
              <w:autoSpaceDE/>
              <w:autoSpaceDN/>
              <w:adjustRightInd/>
              <w:textAlignment w:val="baseline"/>
              <w:rPr>
                <w:bCs/>
                <w:spacing w:val="-16"/>
                <w:sz w:val="21"/>
                <w:szCs w:val="21"/>
              </w:rPr>
            </w:pPr>
            <w:r w:rsidRPr="00942484">
              <w:rPr>
                <w:bCs/>
                <w:spacing w:val="-16"/>
                <w:sz w:val="21"/>
                <w:szCs w:val="21"/>
              </w:rPr>
              <w:t>Tsaramandroso</w:t>
            </w:r>
          </w:p>
        </w:tc>
        <w:tc>
          <w:tcPr>
            <w:tcW w:w="1426" w:type="dxa"/>
          </w:tcPr>
          <w:p w:rsidR="0000111D" w:rsidRPr="00942484" w:rsidRDefault="0000111D" w:rsidP="00A8768F">
            <w:pPr>
              <w:kinsoku w:val="0"/>
              <w:overflowPunct w:val="0"/>
              <w:autoSpaceDE/>
              <w:autoSpaceDN/>
              <w:adjustRightInd/>
              <w:jc w:val="center"/>
              <w:textAlignment w:val="baseline"/>
              <w:rPr>
                <w:bCs/>
                <w:spacing w:val="-7"/>
                <w:sz w:val="21"/>
                <w:szCs w:val="21"/>
              </w:rPr>
            </w:pPr>
            <w:r w:rsidRPr="00942484">
              <w:rPr>
                <w:bCs/>
                <w:spacing w:val="-7"/>
                <w:sz w:val="21"/>
                <w:szCs w:val="21"/>
              </w:rPr>
              <w:t>32</w:t>
            </w:r>
          </w:p>
        </w:tc>
        <w:tc>
          <w:tcPr>
            <w:tcW w:w="1425" w:type="dxa"/>
            <w:vAlign w:val="center"/>
          </w:tcPr>
          <w:p w:rsidR="0000111D" w:rsidRPr="00942484" w:rsidRDefault="0000111D" w:rsidP="00A8768F">
            <w:pPr>
              <w:kinsoku w:val="0"/>
              <w:overflowPunct w:val="0"/>
              <w:autoSpaceDE/>
              <w:autoSpaceDN/>
              <w:adjustRightInd/>
              <w:jc w:val="center"/>
              <w:textAlignment w:val="baseline"/>
              <w:rPr>
                <w:bCs/>
                <w:spacing w:val="-4"/>
                <w:sz w:val="21"/>
                <w:szCs w:val="21"/>
              </w:rPr>
            </w:pPr>
            <w:r w:rsidRPr="00942484">
              <w:rPr>
                <w:bCs/>
                <w:spacing w:val="-4"/>
                <w:sz w:val="21"/>
                <w:szCs w:val="21"/>
              </w:rPr>
              <w:t>76</w:t>
            </w:r>
          </w:p>
        </w:tc>
        <w:tc>
          <w:tcPr>
            <w:tcW w:w="1426" w:type="dxa"/>
            <w:vAlign w:val="center"/>
          </w:tcPr>
          <w:p w:rsidR="0000111D" w:rsidRPr="00942484" w:rsidRDefault="0000111D" w:rsidP="00A8768F">
            <w:pPr>
              <w:kinsoku w:val="0"/>
              <w:overflowPunct w:val="0"/>
              <w:autoSpaceDE/>
              <w:autoSpaceDN/>
              <w:adjustRightInd/>
              <w:jc w:val="center"/>
              <w:textAlignment w:val="baseline"/>
              <w:rPr>
                <w:bCs/>
                <w:spacing w:val="-10"/>
                <w:sz w:val="21"/>
                <w:szCs w:val="21"/>
              </w:rPr>
            </w:pPr>
            <w:r w:rsidRPr="00942484">
              <w:rPr>
                <w:bCs/>
                <w:spacing w:val="-10"/>
                <w:sz w:val="21"/>
                <w:szCs w:val="21"/>
              </w:rPr>
              <w:t>15</w:t>
            </w:r>
          </w:p>
        </w:tc>
        <w:tc>
          <w:tcPr>
            <w:tcW w:w="1454" w:type="dxa"/>
            <w:vAlign w:val="center"/>
          </w:tcPr>
          <w:p w:rsidR="0000111D" w:rsidRPr="00942484" w:rsidRDefault="0000111D" w:rsidP="00A8768F">
            <w:pPr>
              <w:kinsoku w:val="0"/>
              <w:overflowPunct w:val="0"/>
              <w:autoSpaceDE/>
              <w:autoSpaceDN/>
              <w:adjustRightInd/>
              <w:jc w:val="center"/>
              <w:textAlignment w:val="baseline"/>
              <w:rPr>
                <w:bCs/>
                <w:spacing w:val="-3"/>
                <w:sz w:val="21"/>
                <w:szCs w:val="21"/>
              </w:rPr>
            </w:pPr>
            <w:r w:rsidRPr="00942484">
              <w:rPr>
                <w:bCs/>
                <w:spacing w:val="-3"/>
                <w:sz w:val="21"/>
                <w:szCs w:val="21"/>
              </w:rPr>
              <w:t>12</w:t>
            </w:r>
          </w:p>
        </w:tc>
      </w:tr>
      <w:tr w:rsidR="0000111D" w:rsidRPr="00942484" w:rsidTr="00A8768F">
        <w:trPr>
          <w:trHeight w:hRule="exact" w:val="264"/>
        </w:trPr>
        <w:tc>
          <w:tcPr>
            <w:tcW w:w="2856" w:type="dxa"/>
            <w:vAlign w:val="center"/>
          </w:tcPr>
          <w:p w:rsidR="0000111D" w:rsidRPr="00942484" w:rsidRDefault="0000111D" w:rsidP="00A8768F">
            <w:pPr>
              <w:kinsoku w:val="0"/>
              <w:overflowPunct w:val="0"/>
              <w:autoSpaceDE/>
              <w:autoSpaceDN/>
              <w:adjustRightInd/>
              <w:textAlignment w:val="baseline"/>
              <w:rPr>
                <w:bCs/>
                <w:spacing w:val="-15"/>
                <w:sz w:val="21"/>
                <w:szCs w:val="21"/>
              </w:rPr>
            </w:pPr>
            <w:r w:rsidRPr="00942484">
              <w:rPr>
                <w:bCs/>
                <w:spacing w:val="-15"/>
                <w:sz w:val="21"/>
                <w:szCs w:val="21"/>
              </w:rPr>
              <w:t>Tsaramandmso</w:t>
            </w:r>
          </w:p>
        </w:tc>
        <w:tc>
          <w:tcPr>
            <w:tcW w:w="1426" w:type="dxa"/>
            <w:vAlign w:val="center"/>
          </w:tcPr>
          <w:p w:rsidR="0000111D" w:rsidRPr="00942484" w:rsidRDefault="0000111D" w:rsidP="00A8768F">
            <w:pPr>
              <w:kinsoku w:val="0"/>
              <w:overflowPunct w:val="0"/>
              <w:autoSpaceDE/>
              <w:autoSpaceDN/>
              <w:adjustRightInd/>
              <w:jc w:val="center"/>
              <w:textAlignment w:val="baseline"/>
              <w:rPr>
                <w:bCs/>
                <w:spacing w:val="-7"/>
                <w:sz w:val="21"/>
                <w:szCs w:val="21"/>
              </w:rPr>
            </w:pPr>
            <w:r w:rsidRPr="00942484">
              <w:rPr>
                <w:bCs/>
                <w:spacing w:val="-7"/>
                <w:sz w:val="21"/>
                <w:szCs w:val="21"/>
              </w:rPr>
              <w:t>36</w:t>
            </w:r>
          </w:p>
        </w:tc>
        <w:tc>
          <w:tcPr>
            <w:tcW w:w="1425" w:type="dxa"/>
            <w:vAlign w:val="center"/>
          </w:tcPr>
          <w:p w:rsidR="0000111D" w:rsidRPr="00942484" w:rsidRDefault="0000111D" w:rsidP="00A8768F">
            <w:pPr>
              <w:kinsoku w:val="0"/>
              <w:overflowPunct w:val="0"/>
              <w:autoSpaceDE/>
              <w:autoSpaceDN/>
              <w:adjustRightInd/>
              <w:jc w:val="center"/>
              <w:textAlignment w:val="baseline"/>
              <w:rPr>
                <w:bCs/>
                <w:spacing w:val="-10"/>
                <w:sz w:val="21"/>
                <w:szCs w:val="21"/>
              </w:rPr>
            </w:pPr>
            <w:r w:rsidRPr="00942484">
              <w:rPr>
                <w:bCs/>
                <w:spacing w:val="-10"/>
                <w:sz w:val="21"/>
                <w:szCs w:val="21"/>
              </w:rPr>
              <w:t>173</w:t>
            </w:r>
          </w:p>
        </w:tc>
        <w:tc>
          <w:tcPr>
            <w:tcW w:w="1426" w:type="dxa"/>
            <w:vAlign w:val="center"/>
          </w:tcPr>
          <w:p w:rsidR="0000111D" w:rsidRPr="00942484" w:rsidRDefault="0000111D" w:rsidP="00A8768F">
            <w:pPr>
              <w:kinsoku w:val="0"/>
              <w:overflowPunct w:val="0"/>
              <w:autoSpaceDE/>
              <w:autoSpaceDN/>
              <w:adjustRightInd/>
              <w:jc w:val="center"/>
              <w:textAlignment w:val="baseline"/>
              <w:rPr>
                <w:bCs/>
                <w:spacing w:val="-7"/>
                <w:sz w:val="21"/>
                <w:szCs w:val="21"/>
              </w:rPr>
            </w:pPr>
            <w:r w:rsidRPr="00942484">
              <w:rPr>
                <w:bCs/>
                <w:spacing w:val="-7"/>
                <w:sz w:val="21"/>
                <w:szCs w:val="21"/>
              </w:rPr>
              <w:t>10</w:t>
            </w:r>
          </w:p>
        </w:tc>
        <w:tc>
          <w:tcPr>
            <w:tcW w:w="1454" w:type="dxa"/>
            <w:vAlign w:val="center"/>
          </w:tcPr>
          <w:p w:rsidR="0000111D" w:rsidRPr="00942484" w:rsidRDefault="0000111D" w:rsidP="00A8768F">
            <w:pPr>
              <w:kinsoku w:val="0"/>
              <w:overflowPunct w:val="0"/>
              <w:autoSpaceDE/>
              <w:autoSpaceDN/>
              <w:adjustRightInd/>
              <w:jc w:val="center"/>
              <w:textAlignment w:val="baseline"/>
              <w:rPr>
                <w:bCs/>
                <w:spacing w:val="-3"/>
                <w:sz w:val="21"/>
                <w:szCs w:val="21"/>
              </w:rPr>
            </w:pPr>
            <w:r w:rsidRPr="00942484">
              <w:rPr>
                <w:bCs/>
                <w:spacing w:val="-3"/>
                <w:sz w:val="21"/>
                <w:szCs w:val="21"/>
              </w:rPr>
              <w:t>10</w:t>
            </w:r>
          </w:p>
        </w:tc>
      </w:tr>
      <w:tr w:rsidR="0000111D" w:rsidRPr="00942484" w:rsidTr="00A8768F">
        <w:trPr>
          <w:trHeight w:hRule="exact" w:val="335"/>
        </w:trPr>
        <w:tc>
          <w:tcPr>
            <w:tcW w:w="2856" w:type="dxa"/>
          </w:tcPr>
          <w:p w:rsidR="0000111D" w:rsidRPr="00942484" w:rsidRDefault="0000111D" w:rsidP="00A8768F">
            <w:pPr>
              <w:kinsoku w:val="0"/>
              <w:overflowPunct w:val="0"/>
              <w:autoSpaceDE/>
              <w:autoSpaceDN/>
              <w:adjustRightInd/>
              <w:textAlignment w:val="baseline"/>
              <w:rPr>
                <w:bCs/>
                <w:spacing w:val="-9"/>
                <w:sz w:val="21"/>
                <w:szCs w:val="21"/>
              </w:rPr>
            </w:pPr>
            <w:r w:rsidRPr="00942484">
              <w:rPr>
                <w:bCs/>
                <w:spacing w:val="-9"/>
                <w:sz w:val="21"/>
                <w:szCs w:val="21"/>
              </w:rPr>
              <w:t>Betsipotika</w:t>
            </w:r>
          </w:p>
        </w:tc>
        <w:tc>
          <w:tcPr>
            <w:tcW w:w="1426" w:type="dxa"/>
            <w:vAlign w:val="center"/>
          </w:tcPr>
          <w:p w:rsidR="0000111D" w:rsidRPr="00942484" w:rsidRDefault="0000111D" w:rsidP="00A8768F">
            <w:pPr>
              <w:kinsoku w:val="0"/>
              <w:overflowPunct w:val="0"/>
              <w:autoSpaceDE/>
              <w:autoSpaceDN/>
              <w:adjustRightInd/>
              <w:jc w:val="center"/>
              <w:textAlignment w:val="baseline"/>
              <w:rPr>
                <w:bCs/>
                <w:spacing w:val="-10"/>
                <w:sz w:val="21"/>
                <w:szCs w:val="21"/>
              </w:rPr>
            </w:pPr>
            <w:r w:rsidRPr="00942484">
              <w:rPr>
                <w:bCs/>
                <w:spacing w:val="-10"/>
                <w:sz w:val="21"/>
                <w:szCs w:val="21"/>
              </w:rPr>
              <w:t>35</w:t>
            </w:r>
          </w:p>
        </w:tc>
        <w:tc>
          <w:tcPr>
            <w:tcW w:w="1425" w:type="dxa"/>
            <w:vAlign w:val="center"/>
          </w:tcPr>
          <w:p w:rsidR="0000111D" w:rsidRPr="00942484" w:rsidRDefault="0000111D" w:rsidP="00A8768F">
            <w:pPr>
              <w:kinsoku w:val="0"/>
              <w:overflowPunct w:val="0"/>
              <w:autoSpaceDE/>
              <w:autoSpaceDN/>
              <w:adjustRightInd/>
              <w:jc w:val="center"/>
              <w:textAlignment w:val="baseline"/>
              <w:rPr>
                <w:bCs/>
                <w:spacing w:val="-4"/>
                <w:sz w:val="21"/>
                <w:szCs w:val="21"/>
              </w:rPr>
            </w:pPr>
            <w:r w:rsidRPr="00942484">
              <w:rPr>
                <w:bCs/>
                <w:spacing w:val="-4"/>
                <w:sz w:val="21"/>
                <w:szCs w:val="21"/>
              </w:rPr>
              <w:t>24</w:t>
            </w:r>
          </w:p>
        </w:tc>
        <w:tc>
          <w:tcPr>
            <w:tcW w:w="1426" w:type="dxa"/>
            <w:vAlign w:val="center"/>
          </w:tcPr>
          <w:p w:rsidR="0000111D" w:rsidRPr="00942484" w:rsidRDefault="0000111D" w:rsidP="00A8768F">
            <w:pPr>
              <w:kinsoku w:val="0"/>
              <w:overflowPunct w:val="0"/>
              <w:autoSpaceDE/>
              <w:autoSpaceDN/>
              <w:adjustRightInd/>
              <w:jc w:val="center"/>
              <w:textAlignment w:val="baseline"/>
              <w:rPr>
                <w:bCs/>
                <w:spacing w:val="-5"/>
                <w:sz w:val="21"/>
                <w:szCs w:val="21"/>
              </w:rPr>
            </w:pPr>
            <w:r w:rsidRPr="00942484">
              <w:rPr>
                <w:bCs/>
                <w:spacing w:val="-5"/>
                <w:sz w:val="21"/>
                <w:szCs w:val="21"/>
              </w:rPr>
              <w:t>33</w:t>
            </w:r>
          </w:p>
        </w:tc>
        <w:tc>
          <w:tcPr>
            <w:tcW w:w="1454" w:type="dxa"/>
            <w:vAlign w:val="center"/>
          </w:tcPr>
          <w:p w:rsidR="0000111D" w:rsidRPr="00942484" w:rsidRDefault="0000111D" w:rsidP="00A8768F">
            <w:pPr>
              <w:kinsoku w:val="0"/>
              <w:overflowPunct w:val="0"/>
              <w:autoSpaceDE/>
              <w:autoSpaceDN/>
              <w:adjustRightInd/>
              <w:jc w:val="center"/>
              <w:textAlignment w:val="baseline"/>
              <w:rPr>
                <w:bCs/>
                <w:spacing w:val="-2"/>
                <w:sz w:val="21"/>
                <w:szCs w:val="21"/>
              </w:rPr>
            </w:pPr>
            <w:r w:rsidRPr="00942484">
              <w:rPr>
                <w:bCs/>
                <w:spacing w:val="-2"/>
                <w:sz w:val="21"/>
                <w:szCs w:val="21"/>
              </w:rPr>
              <w:t>22</w:t>
            </w:r>
          </w:p>
        </w:tc>
      </w:tr>
    </w:tbl>
    <w:p w:rsidR="00A8768F" w:rsidRDefault="00A8768F" w:rsidP="007225AF">
      <w:pPr>
        <w:rPr>
          <w:sz w:val="21"/>
          <w:szCs w:val="21"/>
        </w:rPr>
      </w:pPr>
    </w:p>
    <w:p w:rsidR="0000111D" w:rsidRDefault="0000111D" w:rsidP="007225AF">
      <w:pPr>
        <w:rPr>
          <w:sz w:val="21"/>
          <w:szCs w:val="21"/>
        </w:rPr>
      </w:pPr>
      <w:r>
        <w:rPr>
          <w:sz w:val="21"/>
          <w:szCs w:val="21"/>
        </w:rPr>
        <w:t>(D’après FOFIFA)</w:t>
      </w:r>
    </w:p>
    <w:p w:rsidR="0000111D" w:rsidRDefault="0000111D" w:rsidP="007225AF">
      <w:pPr>
        <w:rPr>
          <w:sz w:val="21"/>
          <w:szCs w:val="21"/>
        </w:rPr>
      </w:pPr>
    </w:p>
    <w:p w:rsidR="0000111D" w:rsidRPr="0000111D" w:rsidRDefault="0000111D" w:rsidP="0000111D">
      <w:pPr>
        <w:rPr>
          <w:b/>
          <w:sz w:val="21"/>
          <w:szCs w:val="21"/>
        </w:rPr>
      </w:pPr>
      <w:r w:rsidRPr="0000111D">
        <w:rPr>
          <w:b/>
          <w:sz w:val="21"/>
          <w:szCs w:val="21"/>
        </w:rPr>
        <w:t xml:space="preserve">5. CARACTERISTIQUES DU BOIS ET UTILISATIONS </w:t>
      </w:r>
    </w:p>
    <w:p w:rsidR="0000111D" w:rsidRPr="0000111D" w:rsidRDefault="0000111D" w:rsidP="0000111D">
      <w:pPr>
        <w:rPr>
          <w:b/>
          <w:sz w:val="21"/>
          <w:szCs w:val="21"/>
        </w:rPr>
      </w:pPr>
      <w:r w:rsidRPr="0000111D">
        <w:rPr>
          <w:b/>
          <w:sz w:val="21"/>
          <w:szCs w:val="21"/>
        </w:rPr>
        <w:t>Bois</w:t>
      </w:r>
    </w:p>
    <w:p w:rsidR="0000111D" w:rsidRPr="0000111D" w:rsidRDefault="0000111D" w:rsidP="0000111D">
      <w:pPr>
        <w:rPr>
          <w:sz w:val="21"/>
          <w:szCs w:val="21"/>
        </w:rPr>
      </w:pPr>
      <w:r w:rsidRPr="0000111D">
        <w:rPr>
          <w:sz w:val="21"/>
          <w:szCs w:val="21"/>
        </w:rPr>
        <w:t>- Densité</w:t>
      </w:r>
      <w:r w:rsidRPr="0000111D">
        <w:rPr>
          <w:sz w:val="21"/>
          <w:szCs w:val="21"/>
        </w:rPr>
        <w:tab/>
        <w:t xml:space="preserve">: 0,60 - 0,85 g/cm3 </w:t>
      </w:r>
    </w:p>
    <w:p w:rsidR="0000111D" w:rsidRPr="0000111D" w:rsidRDefault="0000111D" w:rsidP="0000111D">
      <w:pPr>
        <w:rPr>
          <w:sz w:val="21"/>
          <w:szCs w:val="21"/>
        </w:rPr>
      </w:pPr>
      <w:r w:rsidRPr="0000111D">
        <w:rPr>
          <w:sz w:val="21"/>
          <w:szCs w:val="21"/>
        </w:rPr>
        <w:t xml:space="preserve">- Durabilité </w:t>
      </w:r>
      <w:r w:rsidRPr="0000111D">
        <w:rPr>
          <w:sz w:val="21"/>
          <w:szCs w:val="21"/>
        </w:rPr>
        <w:tab/>
        <w:t>: moyenne</w:t>
      </w:r>
    </w:p>
    <w:p w:rsidR="0000111D" w:rsidRPr="0000111D" w:rsidRDefault="0000111D" w:rsidP="0000111D">
      <w:pPr>
        <w:rPr>
          <w:sz w:val="21"/>
          <w:szCs w:val="21"/>
        </w:rPr>
      </w:pPr>
      <w:r w:rsidRPr="0000111D">
        <w:rPr>
          <w:sz w:val="21"/>
          <w:szCs w:val="21"/>
        </w:rPr>
        <w:t>- Préservation</w:t>
      </w:r>
      <w:r w:rsidRPr="0000111D">
        <w:rPr>
          <w:sz w:val="21"/>
          <w:szCs w:val="21"/>
        </w:rPr>
        <w:tab/>
        <w:t>: apte à l'imprégnation</w:t>
      </w:r>
    </w:p>
    <w:p w:rsidR="0000111D" w:rsidRPr="0000111D" w:rsidRDefault="0000111D" w:rsidP="0000111D">
      <w:pPr>
        <w:rPr>
          <w:sz w:val="21"/>
          <w:szCs w:val="21"/>
        </w:rPr>
      </w:pPr>
      <w:r w:rsidRPr="0000111D">
        <w:rPr>
          <w:sz w:val="21"/>
          <w:szCs w:val="21"/>
        </w:rPr>
        <w:t>- Séchage</w:t>
      </w:r>
      <w:r w:rsidRPr="0000111D">
        <w:rPr>
          <w:sz w:val="21"/>
          <w:szCs w:val="21"/>
        </w:rPr>
        <w:tab/>
        <w:t>: facile</w:t>
      </w:r>
    </w:p>
    <w:p w:rsidR="0000111D" w:rsidRPr="0000111D" w:rsidRDefault="0000111D" w:rsidP="0000111D">
      <w:pPr>
        <w:rPr>
          <w:sz w:val="21"/>
          <w:szCs w:val="21"/>
        </w:rPr>
      </w:pPr>
    </w:p>
    <w:p w:rsidR="0000111D" w:rsidRPr="0000111D" w:rsidRDefault="0000111D" w:rsidP="0000111D">
      <w:pPr>
        <w:rPr>
          <w:b/>
          <w:sz w:val="21"/>
          <w:szCs w:val="21"/>
        </w:rPr>
      </w:pPr>
      <w:r w:rsidRPr="0000111D">
        <w:rPr>
          <w:b/>
          <w:sz w:val="21"/>
          <w:szCs w:val="21"/>
        </w:rPr>
        <w:t>Utilisations</w:t>
      </w:r>
    </w:p>
    <w:p w:rsidR="0000111D" w:rsidRPr="0000111D" w:rsidRDefault="0000111D" w:rsidP="0000111D">
      <w:pPr>
        <w:rPr>
          <w:i/>
          <w:sz w:val="21"/>
          <w:szCs w:val="21"/>
        </w:rPr>
      </w:pPr>
      <w:r w:rsidRPr="0000111D">
        <w:rPr>
          <w:i/>
          <w:sz w:val="21"/>
          <w:szCs w:val="21"/>
        </w:rPr>
        <w:t>Arbre</w:t>
      </w:r>
    </w:p>
    <w:p w:rsidR="0000111D" w:rsidRPr="0000111D" w:rsidRDefault="0000111D" w:rsidP="0000111D">
      <w:pPr>
        <w:rPr>
          <w:sz w:val="21"/>
          <w:szCs w:val="21"/>
        </w:rPr>
      </w:pPr>
      <w:r w:rsidRPr="0000111D">
        <w:rPr>
          <w:sz w:val="21"/>
          <w:szCs w:val="21"/>
        </w:rPr>
        <w:t>Ombrage pour cultures</w:t>
      </w:r>
    </w:p>
    <w:p w:rsidR="0000111D" w:rsidRPr="0000111D" w:rsidRDefault="0000111D" w:rsidP="0000111D">
      <w:pPr>
        <w:rPr>
          <w:i/>
          <w:sz w:val="21"/>
          <w:szCs w:val="21"/>
        </w:rPr>
      </w:pPr>
      <w:r w:rsidRPr="0000111D">
        <w:rPr>
          <w:i/>
          <w:sz w:val="21"/>
          <w:szCs w:val="21"/>
        </w:rPr>
        <w:t>Bois</w:t>
      </w:r>
    </w:p>
    <w:p w:rsidR="0000111D" w:rsidRPr="0000111D" w:rsidRDefault="0000111D" w:rsidP="0000111D">
      <w:pPr>
        <w:rPr>
          <w:sz w:val="21"/>
          <w:szCs w:val="21"/>
        </w:rPr>
      </w:pPr>
      <w:r w:rsidRPr="0000111D">
        <w:rPr>
          <w:sz w:val="21"/>
          <w:szCs w:val="21"/>
        </w:rPr>
        <w:t>Menuiserie, placage, pâte à papier, bois d'énergie</w:t>
      </w:r>
    </w:p>
    <w:p w:rsidR="0000111D" w:rsidRPr="0000111D" w:rsidRDefault="0000111D" w:rsidP="0000111D">
      <w:pPr>
        <w:rPr>
          <w:i/>
          <w:sz w:val="21"/>
          <w:szCs w:val="21"/>
        </w:rPr>
      </w:pPr>
      <w:r w:rsidRPr="0000111D">
        <w:rPr>
          <w:i/>
          <w:sz w:val="21"/>
          <w:szCs w:val="21"/>
        </w:rPr>
        <w:t>Autres produits</w:t>
      </w:r>
    </w:p>
    <w:p w:rsidR="0000111D" w:rsidRPr="0000111D" w:rsidRDefault="0000111D" w:rsidP="0000111D">
      <w:pPr>
        <w:rPr>
          <w:sz w:val="21"/>
          <w:szCs w:val="21"/>
        </w:rPr>
      </w:pPr>
      <w:r w:rsidRPr="0000111D">
        <w:rPr>
          <w:sz w:val="21"/>
          <w:szCs w:val="21"/>
        </w:rPr>
        <w:t>Fourrage (feuilles); pharmacopée (écorce et racines); poison à flèches.</w:t>
      </w:r>
    </w:p>
    <w:p w:rsidR="0000111D" w:rsidRPr="0000111D" w:rsidRDefault="0000111D" w:rsidP="0000111D">
      <w:pPr>
        <w:rPr>
          <w:sz w:val="21"/>
          <w:szCs w:val="21"/>
        </w:rPr>
      </w:pPr>
    </w:p>
    <w:p w:rsidR="0000111D" w:rsidRPr="0000111D" w:rsidRDefault="0000111D" w:rsidP="0000111D">
      <w:pPr>
        <w:rPr>
          <w:b/>
          <w:sz w:val="21"/>
          <w:szCs w:val="21"/>
        </w:rPr>
      </w:pPr>
      <w:r w:rsidRPr="0000111D">
        <w:rPr>
          <w:b/>
          <w:sz w:val="21"/>
          <w:szCs w:val="21"/>
        </w:rPr>
        <w:t>6. BIBLIOGRAPHIE</w:t>
      </w:r>
    </w:p>
    <w:p w:rsidR="00EB6C37" w:rsidRPr="0009763F" w:rsidRDefault="0000111D" w:rsidP="0009763F">
      <w:pPr>
        <w:rPr>
          <w:sz w:val="21"/>
          <w:szCs w:val="21"/>
        </w:rPr>
      </w:pPr>
      <w:r w:rsidRPr="00B84C38">
        <w:rPr>
          <w:sz w:val="21"/>
          <w:szCs w:val="21"/>
        </w:rPr>
        <w:t xml:space="preserve">FOFIFA (1990); LAMPRECHT (1989); MAYDELL (1983); WEBB et al. </w:t>
      </w:r>
      <w:r w:rsidRPr="0000111D">
        <w:rPr>
          <w:sz w:val="21"/>
          <w:szCs w:val="21"/>
        </w:rPr>
        <w:t>(1984).</w:t>
      </w:r>
      <w:r w:rsidR="00EB6C37" w:rsidRPr="008129C9">
        <w:br w:type="page"/>
      </w:r>
    </w:p>
    <w:p w:rsidR="00EB6C37" w:rsidRPr="008129C9"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942484" w:rsidTr="00942484">
        <w:tc>
          <w:tcPr>
            <w:tcW w:w="10606" w:type="dxa"/>
          </w:tcPr>
          <w:p w:rsidR="00E168C3" w:rsidRPr="00942484" w:rsidRDefault="00E168C3" w:rsidP="00942484">
            <w:pPr>
              <w:kinsoku w:val="0"/>
              <w:overflowPunct w:val="0"/>
              <w:autoSpaceDE/>
              <w:autoSpaceDN/>
              <w:adjustRightInd/>
              <w:jc w:val="center"/>
              <w:textAlignment w:val="baseline"/>
              <w:rPr>
                <w:b/>
                <w:sz w:val="28"/>
                <w:szCs w:val="28"/>
              </w:rPr>
            </w:pPr>
            <w:r w:rsidRPr="00942484">
              <w:rPr>
                <w:b/>
                <w:sz w:val="28"/>
                <w:szCs w:val="28"/>
              </w:rPr>
              <w:t xml:space="preserve">68. MAESOPSIS EMINII Engl. </w:t>
            </w:r>
          </w:p>
          <w:p w:rsidR="00EB6C37" w:rsidRPr="00942484" w:rsidRDefault="00E168C3" w:rsidP="00942484">
            <w:pPr>
              <w:kinsoku w:val="0"/>
              <w:overflowPunct w:val="0"/>
              <w:autoSpaceDE/>
              <w:autoSpaceDN/>
              <w:adjustRightInd/>
              <w:jc w:val="center"/>
              <w:textAlignment w:val="baseline"/>
              <w:rPr>
                <w:sz w:val="28"/>
                <w:szCs w:val="28"/>
              </w:rPr>
            </w:pPr>
            <w:r w:rsidRPr="00942484">
              <w:rPr>
                <w:sz w:val="28"/>
                <w:szCs w:val="28"/>
              </w:rPr>
              <w:t>RHAMNACEAE</w:t>
            </w:r>
          </w:p>
        </w:tc>
      </w:tr>
      <w:tr w:rsidR="00E168C3" w:rsidRPr="00942484" w:rsidTr="00942484">
        <w:tc>
          <w:tcPr>
            <w:tcW w:w="10606" w:type="dxa"/>
          </w:tcPr>
          <w:p w:rsidR="00E168C3" w:rsidRPr="00942484" w:rsidRDefault="00E168C3" w:rsidP="00E168C3">
            <w:r w:rsidRPr="00942484">
              <w:rPr>
                <w:u w:val="single"/>
              </w:rPr>
              <w:t>Synonyme</w:t>
            </w:r>
            <w:r w:rsidRPr="00942484">
              <w:tab/>
            </w:r>
            <w:r w:rsidRPr="00942484">
              <w:tab/>
              <w:t>: Maesopsis berchemoïdes</w:t>
            </w:r>
          </w:p>
          <w:p w:rsidR="00E168C3" w:rsidRPr="00942484" w:rsidRDefault="00E168C3" w:rsidP="00E168C3">
            <w:r w:rsidRPr="00942484">
              <w:rPr>
                <w:u w:val="single"/>
              </w:rPr>
              <w:t>Noms vernaculaires</w:t>
            </w:r>
            <w:r w:rsidRPr="00942484">
              <w:t xml:space="preserve"> </w:t>
            </w:r>
            <w:r w:rsidRPr="00942484">
              <w:tab/>
              <w:t>: Umuhumuro - Musizi (Africain)</w:t>
            </w:r>
          </w:p>
          <w:p w:rsidR="00E168C3" w:rsidRPr="00942484" w:rsidRDefault="00E168C3" w:rsidP="00E168C3">
            <w:r w:rsidRPr="00942484">
              <w:rPr>
                <w:u w:val="single"/>
              </w:rPr>
              <w:t>Nom commun</w:t>
            </w:r>
            <w:r w:rsidRPr="00942484">
              <w:tab/>
            </w:r>
            <w:r w:rsidRPr="00942484">
              <w:tab/>
              <w:t>: Maesopsis</w:t>
            </w:r>
          </w:p>
        </w:tc>
      </w:tr>
    </w:tbl>
    <w:p w:rsidR="00EB6C37" w:rsidRPr="008129C9"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6"/>
        <w:gridCol w:w="6686"/>
      </w:tblGrid>
      <w:tr w:rsidR="00EB6C37" w:rsidRPr="00942484" w:rsidTr="00942484">
        <w:tc>
          <w:tcPr>
            <w:tcW w:w="3085" w:type="dxa"/>
          </w:tcPr>
          <w:p w:rsidR="00EB6C37" w:rsidRPr="00942484" w:rsidRDefault="00817B5E" w:rsidP="00942484">
            <w:pPr>
              <w:jc w:val="center"/>
            </w:pPr>
            <w:r>
              <w:rPr>
                <w:noProof/>
              </w:rPr>
              <w:drawing>
                <wp:inline distT="0" distB="0" distL="0" distR="0">
                  <wp:extent cx="2371725" cy="2019300"/>
                  <wp:effectExtent l="19050" t="0" r="9525" b="0"/>
                  <wp:docPr id="64"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9"/>
                          <pic:cNvPicPr>
                            <a:picLocks noChangeAspect="1" noChangeArrowheads="1"/>
                          </pic:cNvPicPr>
                        </pic:nvPicPr>
                        <pic:blipFill>
                          <a:blip r:embed="rId72" cstate="print"/>
                          <a:srcRect/>
                          <a:stretch>
                            <a:fillRect/>
                          </a:stretch>
                        </pic:blipFill>
                        <pic:spPr bwMode="auto">
                          <a:xfrm>
                            <a:off x="0" y="0"/>
                            <a:ext cx="2371725" cy="2019300"/>
                          </a:xfrm>
                          <a:prstGeom prst="rect">
                            <a:avLst/>
                          </a:prstGeom>
                          <a:noFill/>
                          <a:ln w="9525">
                            <a:noFill/>
                            <a:miter lim="800000"/>
                            <a:headEnd/>
                            <a:tailEnd/>
                          </a:ln>
                        </pic:spPr>
                      </pic:pic>
                    </a:graphicData>
                  </a:graphic>
                </wp:inline>
              </w:drawing>
            </w:r>
          </w:p>
          <w:p w:rsidR="00E168C3" w:rsidRPr="00942484" w:rsidRDefault="00E168C3" w:rsidP="00942484">
            <w:pPr>
              <w:jc w:val="center"/>
            </w:pPr>
          </w:p>
          <w:p w:rsidR="00E168C3" w:rsidRPr="00942484" w:rsidRDefault="00817B5E" w:rsidP="00942484">
            <w:pPr>
              <w:jc w:val="center"/>
            </w:pPr>
            <w:r>
              <w:rPr>
                <w:noProof/>
              </w:rPr>
              <w:drawing>
                <wp:inline distT="0" distB="0" distL="0" distR="0">
                  <wp:extent cx="1943100" cy="3067050"/>
                  <wp:effectExtent l="19050" t="0" r="0" b="0"/>
                  <wp:docPr id="65"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1"/>
                          <pic:cNvPicPr>
                            <a:picLocks noChangeAspect="1" noChangeArrowheads="1"/>
                          </pic:cNvPicPr>
                        </pic:nvPicPr>
                        <pic:blipFill>
                          <a:blip r:embed="rId73" cstate="print"/>
                          <a:srcRect/>
                          <a:stretch>
                            <a:fillRect/>
                          </a:stretch>
                        </pic:blipFill>
                        <pic:spPr bwMode="auto">
                          <a:xfrm>
                            <a:off x="0" y="0"/>
                            <a:ext cx="1943100" cy="3067050"/>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E168C3" w:rsidRPr="00942484" w:rsidRDefault="00E168C3" w:rsidP="00E168C3">
            <w:pPr>
              <w:rPr>
                <w:sz w:val="21"/>
                <w:szCs w:val="21"/>
              </w:rPr>
            </w:pPr>
            <w:r w:rsidRPr="00942484">
              <w:rPr>
                <w:b/>
                <w:sz w:val="21"/>
                <w:szCs w:val="21"/>
              </w:rPr>
              <w:t>Latitude</w:t>
            </w:r>
            <w:r w:rsidRPr="00942484">
              <w:rPr>
                <w:sz w:val="21"/>
                <w:szCs w:val="21"/>
              </w:rPr>
              <w:t xml:space="preserve">: 8°N - 2°S </w:t>
            </w:r>
          </w:p>
          <w:p w:rsidR="00E168C3" w:rsidRPr="00942484" w:rsidRDefault="00E168C3" w:rsidP="00E168C3">
            <w:pPr>
              <w:rPr>
                <w:sz w:val="21"/>
                <w:szCs w:val="21"/>
              </w:rPr>
            </w:pPr>
            <w:r w:rsidRPr="00942484">
              <w:rPr>
                <w:b/>
                <w:sz w:val="21"/>
                <w:szCs w:val="21"/>
              </w:rPr>
              <w:t>Région</w:t>
            </w:r>
            <w:r w:rsidRPr="00942484">
              <w:rPr>
                <w:sz w:val="21"/>
                <w:szCs w:val="21"/>
              </w:rPr>
              <w:t xml:space="preserve">: Afrique tropicale du Libéria jusqu'en Ouganda. </w:t>
            </w:r>
          </w:p>
          <w:p w:rsidR="00E168C3" w:rsidRPr="00942484" w:rsidRDefault="00E168C3" w:rsidP="00E168C3">
            <w:pPr>
              <w:rPr>
                <w:sz w:val="21"/>
                <w:szCs w:val="21"/>
              </w:rPr>
            </w:pPr>
            <w:r w:rsidRPr="00942484">
              <w:rPr>
                <w:b/>
                <w:sz w:val="21"/>
                <w:szCs w:val="21"/>
              </w:rPr>
              <w:t>Altitude</w:t>
            </w:r>
            <w:r w:rsidRPr="00942484">
              <w:rPr>
                <w:sz w:val="21"/>
                <w:szCs w:val="21"/>
              </w:rPr>
              <w:t>: 100 - 700 (1200) m</w:t>
            </w:r>
          </w:p>
          <w:p w:rsidR="00E168C3" w:rsidRPr="00942484" w:rsidRDefault="00E168C3" w:rsidP="00E168C3">
            <w:pPr>
              <w:rPr>
                <w:i/>
                <w:sz w:val="21"/>
                <w:szCs w:val="21"/>
              </w:rPr>
            </w:pPr>
            <w:r w:rsidRPr="00942484">
              <w:rPr>
                <w:i/>
                <w:sz w:val="21"/>
                <w:szCs w:val="21"/>
              </w:rPr>
              <w:t>Remarque</w:t>
            </w:r>
          </w:p>
          <w:p w:rsidR="00E168C3" w:rsidRPr="00942484" w:rsidRDefault="00E168C3" w:rsidP="00E168C3">
            <w:pPr>
              <w:rPr>
                <w:sz w:val="21"/>
                <w:szCs w:val="21"/>
              </w:rPr>
            </w:pPr>
            <w:r w:rsidRPr="00942484">
              <w:rPr>
                <w:sz w:val="21"/>
                <w:szCs w:val="21"/>
              </w:rPr>
              <w:t>L'espèce est utilisée dans les régions tropicales africaines comme essence agroforestière.</w:t>
            </w:r>
          </w:p>
          <w:p w:rsidR="00E168C3" w:rsidRPr="00942484" w:rsidRDefault="00E168C3" w:rsidP="00E168C3">
            <w:pPr>
              <w:rPr>
                <w:sz w:val="21"/>
                <w:szCs w:val="21"/>
              </w:rPr>
            </w:pPr>
          </w:p>
          <w:p w:rsidR="00E168C3" w:rsidRPr="00942484" w:rsidRDefault="00E168C3" w:rsidP="00E168C3">
            <w:pPr>
              <w:rPr>
                <w:b/>
                <w:i/>
                <w:sz w:val="21"/>
                <w:szCs w:val="21"/>
              </w:rPr>
            </w:pPr>
            <w:r w:rsidRPr="00942484">
              <w:rPr>
                <w:b/>
                <w:i/>
                <w:sz w:val="21"/>
                <w:szCs w:val="21"/>
              </w:rPr>
              <w:t>Aire potentielle à Madagascar</w:t>
            </w:r>
          </w:p>
          <w:p w:rsidR="00EB6C37" w:rsidRPr="00942484" w:rsidRDefault="00E168C3" w:rsidP="00E168C3">
            <w:pPr>
              <w:rPr>
                <w:sz w:val="21"/>
                <w:szCs w:val="21"/>
              </w:rPr>
            </w:pPr>
            <w:r w:rsidRPr="00942484">
              <w:rPr>
                <w:b/>
                <w:sz w:val="21"/>
                <w:szCs w:val="21"/>
              </w:rPr>
              <w:t>Région</w:t>
            </w:r>
            <w:r w:rsidRPr="00942484">
              <w:rPr>
                <w:sz w:val="21"/>
                <w:szCs w:val="21"/>
              </w:rPr>
              <w:t>: espèce pouvant s'adapter dans la région orientale (R1 et R2) et dans le Sambirano (R3).</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E168C3" w:rsidRPr="00942484" w:rsidRDefault="00E168C3" w:rsidP="00E168C3">
            <w:pPr>
              <w:rPr>
                <w:sz w:val="21"/>
                <w:szCs w:val="21"/>
              </w:rPr>
            </w:pPr>
            <w:r w:rsidRPr="00942484">
              <w:rPr>
                <w:b/>
                <w:sz w:val="21"/>
                <w:szCs w:val="21"/>
              </w:rPr>
              <w:t>Port</w:t>
            </w:r>
            <w:r w:rsidRPr="00942484">
              <w:rPr>
                <w:sz w:val="21"/>
                <w:szCs w:val="21"/>
              </w:rPr>
              <w:t>: droit</w:t>
            </w:r>
          </w:p>
          <w:p w:rsidR="00E168C3" w:rsidRPr="00942484" w:rsidRDefault="00E168C3" w:rsidP="00E168C3">
            <w:pPr>
              <w:rPr>
                <w:sz w:val="21"/>
                <w:szCs w:val="21"/>
              </w:rPr>
            </w:pPr>
            <w:r w:rsidRPr="00942484">
              <w:rPr>
                <w:b/>
                <w:sz w:val="21"/>
                <w:szCs w:val="21"/>
              </w:rPr>
              <w:t>Dimension</w:t>
            </w:r>
            <w:r w:rsidRPr="00942484">
              <w:rPr>
                <w:sz w:val="21"/>
                <w:szCs w:val="21"/>
              </w:rPr>
              <w:t>: arbre</w:t>
            </w:r>
          </w:p>
          <w:p w:rsidR="00E168C3" w:rsidRPr="00942484" w:rsidRDefault="00E168C3" w:rsidP="00E168C3">
            <w:pPr>
              <w:rPr>
                <w:sz w:val="21"/>
                <w:szCs w:val="21"/>
              </w:rPr>
            </w:pPr>
            <w:r w:rsidRPr="00942484">
              <w:rPr>
                <w:b/>
                <w:sz w:val="21"/>
                <w:szCs w:val="21"/>
              </w:rPr>
              <w:t>Feuilles</w:t>
            </w:r>
            <w:r w:rsidRPr="00942484">
              <w:rPr>
                <w:sz w:val="21"/>
                <w:szCs w:val="21"/>
              </w:rPr>
              <w:t>: alternes à l'extrémité des rameaux; limbe elliptique lancéolé à bord pointu et denté</w:t>
            </w:r>
          </w:p>
          <w:p w:rsidR="00E168C3" w:rsidRPr="00942484" w:rsidRDefault="00E168C3" w:rsidP="00E168C3">
            <w:pPr>
              <w:rPr>
                <w:sz w:val="21"/>
                <w:szCs w:val="21"/>
              </w:rPr>
            </w:pPr>
            <w:r w:rsidRPr="00942484">
              <w:rPr>
                <w:b/>
                <w:sz w:val="21"/>
                <w:szCs w:val="21"/>
              </w:rPr>
              <w:t>Fleurs</w:t>
            </w:r>
            <w:r w:rsidRPr="00942484">
              <w:rPr>
                <w:sz w:val="21"/>
                <w:szCs w:val="21"/>
              </w:rPr>
              <w:t>: en cymes axillaires, à pédicelles</w:t>
            </w:r>
          </w:p>
          <w:p w:rsidR="00E168C3" w:rsidRPr="00942484" w:rsidRDefault="00E168C3" w:rsidP="00E168C3">
            <w:pPr>
              <w:rPr>
                <w:sz w:val="21"/>
                <w:szCs w:val="21"/>
              </w:rPr>
            </w:pPr>
            <w:r w:rsidRPr="00942484">
              <w:rPr>
                <w:b/>
                <w:sz w:val="21"/>
                <w:szCs w:val="21"/>
              </w:rPr>
              <w:t>Fruits</w:t>
            </w:r>
            <w:r w:rsidRPr="00942484">
              <w:rPr>
                <w:sz w:val="21"/>
                <w:szCs w:val="21"/>
              </w:rPr>
              <w:t>: drupes noires, oblongues</w:t>
            </w:r>
          </w:p>
          <w:p w:rsidR="00E168C3" w:rsidRPr="00942484" w:rsidRDefault="00E168C3" w:rsidP="00E168C3">
            <w:pPr>
              <w:rPr>
                <w:sz w:val="21"/>
                <w:szCs w:val="21"/>
              </w:rPr>
            </w:pPr>
            <w:r w:rsidRPr="00942484">
              <w:rPr>
                <w:b/>
                <w:sz w:val="21"/>
                <w:szCs w:val="21"/>
              </w:rPr>
              <w:t>Graines</w:t>
            </w:r>
            <w:r w:rsidRPr="00942484">
              <w:rPr>
                <w:sz w:val="21"/>
                <w:szCs w:val="21"/>
              </w:rPr>
              <w:t>: dures, de 2 cm de long sur 1 cm de large, à cotylédons épais oléagineux.</w:t>
            </w:r>
          </w:p>
        </w:tc>
      </w:tr>
    </w:tbl>
    <w:p w:rsidR="00E168C3" w:rsidRDefault="00E168C3" w:rsidP="00EB6C37">
      <w:pPr>
        <w:rPr>
          <w:sz w:val="21"/>
          <w:szCs w:val="21"/>
        </w:rPr>
      </w:pPr>
    </w:p>
    <w:p w:rsidR="00E168C3" w:rsidRDefault="00E168C3">
      <w:pPr>
        <w:widowControl/>
        <w:autoSpaceDE/>
        <w:autoSpaceDN/>
        <w:adjustRightInd/>
        <w:spacing w:after="200" w:line="276" w:lineRule="auto"/>
        <w:rPr>
          <w:sz w:val="21"/>
          <w:szCs w:val="21"/>
        </w:rPr>
      </w:pPr>
      <w:r>
        <w:rPr>
          <w:sz w:val="21"/>
          <w:szCs w:val="21"/>
        </w:rPr>
        <w:br w:type="page"/>
      </w:r>
    </w:p>
    <w:p w:rsidR="00E168C3" w:rsidRPr="00E168C3" w:rsidRDefault="00E168C3" w:rsidP="00E168C3">
      <w:pPr>
        <w:rPr>
          <w:b/>
          <w:sz w:val="21"/>
          <w:szCs w:val="21"/>
        </w:rPr>
      </w:pPr>
      <w:r w:rsidRPr="00E168C3">
        <w:rPr>
          <w:b/>
          <w:sz w:val="21"/>
          <w:szCs w:val="21"/>
        </w:rPr>
        <w:lastRenderedPageBreak/>
        <w:t xml:space="preserve">3. ECOLOGIE </w:t>
      </w:r>
    </w:p>
    <w:p w:rsidR="00E168C3" w:rsidRPr="00E168C3" w:rsidRDefault="00E168C3" w:rsidP="00E168C3">
      <w:pPr>
        <w:rPr>
          <w:b/>
          <w:sz w:val="21"/>
          <w:szCs w:val="21"/>
        </w:rPr>
      </w:pPr>
      <w:r w:rsidRPr="00E168C3">
        <w:rPr>
          <w:b/>
          <w:sz w:val="21"/>
          <w:szCs w:val="21"/>
        </w:rPr>
        <w:t>Climat</w:t>
      </w:r>
    </w:p>
    <w:p w:rsidR="00E168C3" w:rsidRPr="00E168C3" w:rsidRDefault="00E168C3" w:rsidP="00E168C3">
      <w:pPr>
        <w:rPr>
          <w:sz w:val="21"/>
          <w:szCs w:val="21"/>
        </w:rPr>
      </w:pPr>
      <w:r w:rsidRPr="00E168C3">
        <w:rPr>
          <w:sz w:val="21"/>
          <w:szCs w:val="21"/>
        </w:rPr>
        <w:t>- Pluviométrie annuelle</w:t>
      </w:r>
      <w:r w:rsidRPr="00E168C3">
        <w:rPr>
          <w:sz w:val="21"/>
          <w:szCs w:val="21"/>
        </w:rPr>
        <w:tab/>
      </w:r>
      <w:r w:rsidRPr="00E168C3">
        <w:rPr>
          <w:sz w:val="21"/>
          <w:szCs w:val="21"/>
        </w:rPr>
        <w:tab/>
        <w:t>: (1000) 1200 - 3000 mm</w:t>
      </w:r>
    </w:p>
    <w:p w:rsidR="00E168C3" w:rsidRPr="00E168C3" w:rsidRDefault="00E168C3" w:rsidP="00E168C3">
      <w:pPr>
        <w:rPr>
          <w:sz w:val="21"/>
          <w:szCs w:val="21"/>
        </w:rPr>
      </w:pPr>
      <w:r w:rsidRPr="00E168C3">
        <w:rPr>
          <w:sz w:val="21"/>
          <w:szCs w:val="21"/>
        </w:rPr>
        <w:t>- Nombre de mois écosecs</w:t>
      </w:r>
      <w:r w:rsidRPr="00E168C3">
        <w:rPr>
          <w:sz w:val="21"/>
          <w:szCs w:val="21"/>
        </w:rPr>
        <w:tab/>
        <w:t>: 0 - 2</w:t>
      </w:r>
    </w:p>
    <w:p w:rsidR="00E168C3" w:rsidRPr="00E168C3" w:rsidRDefault="00E168C3" w:rsidP="00E168C3">
      <w:pPr>
        <w:rPr>
          <w:sz w:val="21"/>
          <w:szCs w:val="21"/>
        </w:rPr>
      </w:pPr>
      <w:r w:rsidRPr="00E168C3">
        <w:rPr>
          <w:sz w:val="21"/>
          <w:szCs w:val="21"/>
        </w:rPr>
        <w:t>- Température moyenne annuelle</w:t>
      </w:r>
      <w:r w:rsidRPr="00E168C3">
        <w:rPr>
          <w:sz w:val="21"/>
          <w:szCs w:val="21"/>
        </w:rPr>
        <w:tab/>
        <w:t>22° - 27°C</w:t>
      </w:r>
    </w:p>
    <w:p w:rsidR="00E168C3" w:rsidRPr="00E168C3" w:rsidRDefault="00E168C3" w:rsidP="00E168C3">
      <w:pPr>
        <w:rPr>
          <w:sz w:val="21"/>
          <w:szCs w:val="21"/>
        </w:rPr>
      </w:pPr>
      <w:r w:rsidRPr="00E168C3">
        <w:rPr>
          <w:sz w:val="21"/>
          <w:szCs w:val="21"/>
        </w:rPr>
        <w:t>- Température moyenne du mois le plus froid : 16° - 24°C</w:t>
      </w:r>
    </w:p>
    <w:p w:rsidR="00E168C3" w:rsidRPr="00E168C3" w:rsidRDefault="00E168C3" w:rsidP="00E168C3">
      <w:pPr>
        <w:rPr>
          <w:sz w:val="21"/>
          <w:szCs w:val="21"/>
        </w:rPr>
      </w:pPr>
    </w:p>
    <w:p w:rsidR="00E168C3" w:rsidRPr="00E168C3" w:rsidRDefault="00E168C3" w:rsidP="00E168C3">
      <w:pPr>
        <w:rPr>
          <w:b/>
          <w:sz w:val="21"/>
          <w:szCs w:val="21"/>
        </w:rPr>
      </w:pPr>
      <w:r w:rsidRPr="00E168C3">
        <w:rPr>
          <w:b/>
          <w:sz w:val="21"/>
          <w:szCs w:val="21"/>
        </w:rPr>
        <w:t>Sol</w:t>
      </w:r>
    </w:p>
    <w:p w:rsidR="00E168C3" w:rsidRPr="00E168C3" w:rsidRDefault="00E168C3" w:rsidP="00E168C3">
      <w:pPr>
        <w:rPr>
          <w:sz w:val="21"/>
          <w:szCs w:val="21"/>
        </w:rPr>
      </w:pPr>
      <w:r w:rsidRPr="00E168C3">
        <w:rPr>
          <w:sz w:val="21"/>
          <w:szCs w:val="21"/>
        </w:rPr>
        <w:t>- Texture</w:t>
      </w:r>
      <w:r w:rsidRPr="00E168C3">
        <w:rPr>
          <w:sz w:val="21"/>
          <w:szCs w:val="21"/>
        </w:rPr>
        <w:tab/>
        <w:t>: limoneux à sableux</w:t>
      </w:r>
    </w:p>
    <w:p w:rsidR="00E168C3" w:rsidRPr="00E168C3" w:rsidRDefault="00E168C3" w:rsidP="00E168C3">
      <w:pPr>
        <w:rPr>
          <w:sz w:val="21"/>
          <w:szCs w:val="21"/>
        </w:rPr>
      </w:pPr>
      <w:r w:rsidRPr="00E168C3">
        <w:rPr>
          <w:sz w:val="21"/>
          <w:szCs w:val="21"/>
        </w:rPr>
        <w:t>- Réaction</w:t>
      </w:r>
      <w:r w:rsidRPr="00E168C3">
        <w:rPr>
          <w:sz w:val="21"/>
          <w:szCs w:val="21"/>
        </w:rPr>
        <w:tab/>
        <w:t>: neutre/acide</w:t>
      </w:r>
    </w:p>
    <w:p w:rsidR="00E168C3" w:rsidRPr="00E168C3" w:rsidRDefault="00E168C3" w:rsidP="00E168C3">
      <w:pPr>
        <w:rPr>
          <w:sz w:val="21"/>
          <w:szCs w:val="21"/>
        </w:rPr>
      </w:pPr>
      <w:r w:rsidRPr="00E168C3">
        <w:rPr>
          <w:sz w:val="21"/>
          <w:szCs w:val="21"/>
        </w:rPr>
        <w:t>- Drainage</w:t>
      </w:r>
      <w:r w:rsidRPr="00E168C3">
        <w:rPr>
          <w:sz w:val="21"/>
          <w:szCs w:val="21"/>
        </w:rPr>
        <w:tab/>
        <w:t>: bon</w:t>
      </w:r>
    </w:p>
    <w:p w:rsidR="00E168C3" w:rsidRPr="00E168C3" w:rsidRDefault="00E168C3" w:rsidP="00E168C3">
      <w:pPr>
        <w:rPr>
          <w:sz w:val="21"/>
          <w:szCs w:val="21"/>
        </w:rPr>
      </w:pPr>
      <w:r w:rsidRPr="00E168C3">
        <w:rPr>
          <w:sz w:val="21"/>
          <w:szCs w:val="21"/>
        </w:rPr>
        <w:t>- Caractéristique: préfère les sols profonds.</w:t>
      </w:r>
    </w:p>
    <w:p w:rsidR="00E168C3" w:rsidRPr="00E168C3" w:rsidRDefault="00E168C3" w:rsidP="00E168C3">
      <w:pPr>
        <w:rPr>
          <w:sz w:val="21"/>
          <w:szCs w:val="21"/>
        </w:rPr>
      </w:pPr>
      <w:r w:rsidRPr="00E168C3">
        <w:rPr>
          <w:b/>
          <w:sz w:val="21"/>
          <w:szCs w:val="21"/>
        </w:rPr>
        <w:t>Phénologie</w:t>
      </w:r>
      <w:r w:rsidRPr="00E168C3">
        <w:rPr>
          <w:sz w:val="21"/>
          <w:szCs w:val="21"/>
        </w:rPr>
        <w:tab/>
        <w:t>: feuillage semi-caduc</w:t>
      </w:r>
    </w:p>
    <w:p w:rsidR="00E168C3" w:rsidRPr="00E168C3" w:rsidRDefault="00E168C3" w:rsidP="00E168C3">
      <w:pPr>
        <w:rPr>
          <w:sz w:val="21"/>
          <w:szCs w:val="21"/>
        </w:rPr>
      </w:pPr>
      <w:r w:rsidRPr="00E168C3">
        <w:rPr>
          <w:b/>
          <w:sz w:val="21"/>
          <w:szCs w:val="21"/>
        </w:rPr>
        <w:t>Tempérament</w:t>
      </w:r>
      <w:r w:rsidRPr="00E168C3">
        <w:rPr>
          <w:sz w:val="21"/>
          <w:szCs w:val="21"/>
        </w:rPr>
        <w:tab/>
        <w:t>: héliophile</w:t>
      </w:r>
    </w:p>
    <w:p w:rsidR="00E168C3" w:rsidRPr="00E168C3" w:rsidRDefault="00E168C3" w:rsidP="00E168C3">
      <w:pPr>
        <w:rPr>
          <w:sz w:val="21"/>
          <w:szCs w:val="21"/>
        </w:rPr>
      </w:pPr>
      <w:r w:rsidRPr="00E168C3">
        <w:rPr>
          <w:b/>
          <w:sz w:val="21"/>
          <w:szCs w:val="21"/>
        </w:rPr>
        <w:t>Caractère</w:t>
      </w:r>
      <w:r w:rsidRPr="00E168C3">
        <w:rPr>
          <w:sz w:val="21"/>
          <w:szCs w:val="21"/>
        </w:rPr>
        <w:tab/>
        <w:t>: pionnier (vie courte)</w:t>
      </w:r>
    </w:p>
    <w:p w:rsidR="00E168C3" w:rsidRPr="00E168C3" w:rsidRDefault="00E168C3" w:rsidP="00E168C3">
      <w:pPr>
        <w:rPr>
          <w:sz w:val="21"/>
          <w:szCs w:val="21"/>
        </w:rPr>
      </w:pPr>
    </w:p>
    <w:p w:rsidR="00E168C3" w:rsidRPr="00E168C3" w:rsidRDefault="00E168C3" w:rsidP="00E168C3">
      <w:pPr>
        <w:rPr>
          <w:b/>
          <w:sz w:val="21"/>
          <w:szCs w:val="21"/>
        </w:rPr>
      </w:pPr>
      <w:r w:rsidRPr="00E168C3">
        <w:rPr>
          <w:b/>
          <w:sz w:val="21"/>
          <w:szCs w:val="21"/>
        </w:rPr>
        <w:t xml:space="preserve">4. SYLVICULTURE </w:t>
      </w:r>
    </w:p>
    <w:p w:rsidR="00E168C3" w:rsidRPr="00E168C3" w:rsidRDefault="00E168C3" w:rsidP="00E168C3">
      <w:pPr>
        <w:rPr>
          <w:b/>
          <w:sz w:val="21"/>
          <w:szCs w:val="21"/>
        </w:rPr>
      </w:pPr>
      <w:r w:rsidRPr="00E168C3">
        <w:rPr>
          <w:b/>
          <w:sz w:val="21"/>
          <w:szCs w:val="21"/>
        </w:rPr>
        <w:t>Pépinière</w:t>
      </w:r>
    </w:p>
    <w:p w:rsidR="00E168C3" w:rsidRPr="00E168C3" w:rsidRDefault="00E168C3" w:rsidP="00E168C3">
      <w:pPr>
        <w:rPr>
          <w:sz w:val="21"/>
          <w:szCs w:val="21"/>
        </w:rPr>
      </w:pPr>
      <w:r w:rsidRPr="00E168C3">
        <w:rPr>
          <w:sz w:val="21"/>
          <w:szCs w:val="21"/>
        </w:rPr>
        <w:t>- Source de graines</w:t>
      </w:r>
      <w:r w:rsidRPr="00E168C3">
        <w:rPr>
          <w:sz w:val="21"/>
          <w:szCs w:val="21"/>
        </w:rPr>
        <w:tab/>
        <w:t>: Tanzanie, Libéria, Ouganda., Fidji, Malaisie; Madagascar: Silo à graines</w:t>
      </w:r>
    </w:p>
    <w:p w:rsidR="00E168C3" w:rsidRPr="00E168C3" w:rsidRDefault="00E168C3" w:rsidP="00E168C3">
      <w:pPr>
        <w:rPr>
          <w:sz w:val="21"/>
          <w:szCs w:val="21"/>
        </w:rPr>
      </w:pPr>
      <w:r w:rsidRPr="00E168C3">
        <w:rPr>
          <w:sz w:val="21"/>
          <w:szCs w:val="21"/>
        </w:rPr>
        <w:t>- Poids de 1000 semences: 1400 grammes (550 - 1100 par kg)</w:t>
      </w:r>
    </w:p>
    <w:p w:rsidR="00E168C3" w:rsidRPr="00E168C3" w:rsidRDefault="00E168C3" w:rsidP="00E168C3">
      <w:pPr>
        <w:rPr>
          <w:sz w:val="21"/>
          <w:szCs w:val="21"/>
        </w:rPr>
      </w:pPr>
      <w:r w:rsidRPr="00E168C3">
        <w:rPr>
          <w:sz w:val="21"/>
          <w:szCs w:val="21"/>
        </w:rPr>
        <w:t>- Traitement prégerminatif: trempage dans de l'eau froide pendant 48 heures en renouvelant l'eau toutes les 12 heures.</w:t>
      </w:r>
    </w:p>
    <w:p w:rsidR="00E168C3" w:rsidRPr="00E168C3" w:rsidRDefault="00E168C3" w:rsidP="00E168C3">
      <w:pPr>
        <w:rPr>
          <w:sz w:val="21"/>
          <w:szCs w:val="21"/>
        </w:rPr>
      </w:pPr>
      <w:r w:rsidRPr="00E168C3">
        <w:rPr>
          <w:sz w:val="21"/>
          <w:szCs w:val="21"/>
        </w:rPr>
        <w:t xml:space="preserve">- </w:t>
      </w:r>
      <w:r w:rsidRPr="00E168C3">
        <w:rPr>
          <w:b/>
          <w:sz w:val="21"/>
          <w:szCs w:val="21"/>
        </w:rPr>
        <w:t>Conservation</w:t>
      </w:r>
      <w:r w:rsidRPr="00E168C3">
        <w:rPr>
          <w:sz w:val="21"/>
          <w:szCs w:val="21"/>
        </w:rPr>
        <w:tab/>
        <w:t>: dans des récipients pour plus d'un an</w:t>
      </w:r>
    </w:p>
    <w:p w:rsidR="00E168C3" w:rsidRPr="00E168C3" w:rsidRDefault="00E168C3" w:rsidP="00E168C3">
      <w:pPr>
        <w:rPr>
          <w:sz w:val="21"/>
          <w:szCs w:val="21"/>
        </w:rPr>
      </w:pPr>
      <w:r w:rsidRPr="00E168C3">
        <w:rPr>
          <w:sz w:val="21"/>
          <w:szCs w:val="21"/>
        </w:rPr>
        <w:t xml:space="preserve">- </w:t>
      </w:r>
      <w:r w:rsidRPr="00E168C3">
        <w:rPr>
          <w:b/>
          <w:sz w:val="21"/>
          <w:szCs w:val="21"/>
        </w:rPr>
        <w:t>Germination</w:t>
      </w:r>
      <w:r w:rsidRPr="00E168C3">
        <w:rPr>
          <w:sz w:val="21"/>
          <w:szCs w:val="21"/>
        </w:rPr>
        <w:tab/>
        <w:t>: 95% pour les graines fraîches après 14-28 jours; 50% pour les graines de plus d'un an; temps en pépinière: 12 - 24 mois.</w:t>
      </w:r>
    </w:p>
    <w:p w:rsidR="00E168C3" w:rsidRPr="00E168C3" w:rsidRDefault="00E168C3" w:rsidP="00E168C3">
      <w:pPr>
        <w:rPr>
          <w:sz w:val="21"/>
          <w:szCs w:val="21"/>
        </w:rPr>
      </w:pPr>
    </w:p>
    <w:p w:rsidR="00E168C3" w:rsidRPr="00E168C3" w:rsidRDefault="00E168C3" w:rsidP="00E168C3">
      <w:pPr>
        <w:rPr>
          <w:b/>
          <w:sz w:val="21"/>
          <w:szCs w:val="21"/>
        </w:rPr>
      </w:pPr>
      <w:r w:rsidRPr="00E168C3">
        <w:rPr>
          <w:b/>
          <w:sz w:val="21"/>
          <w:szCs w:val="21"/>
        </w:rPr>
        <w:t>Plantation</w:t>
      </w:r>
    </w:p>
    <w:p w:rsidR="00E168C3" w:rsidRPr="00E168C3" w:rsidRDefault="00E168C3" w:rsidP="00E168C3">
      <w:pPr>
        <w:rPr>
          <w:sz w:val="21"/>
          <w:szCs w:val="21"/>
        </w:rPr>
      </w:pPr>
      <w:r w:rsidRPr="00E168C3">
        <w:rPr>
          <w:sz w:val="21"/>
          <w:szCs w:val="21"/>
        </w:rPr>
        <w:t>- Types de plantation</w:t>
      </w:r>
      <w:r w:rsidRPr="00E168C3">
        <w:rPr>
          <w:sz w:val="21"/>
          <w:szCs w:val="21"/>
        </w:rPr>
        <w:tab/>
      </w:r>
      <w:r>
        <w:rPr>
          <w:sz w:val="21"/>
          <w:szCs w:val="21"/>
        </w:rPr>
        <w:t xml:space="preserve">    </w:t>
      </w:r>
      <w:r w:rsidRPr="00E168C3">
        <w:rPr>
          <w:sz w:val="21"/>
          <w:szCs w:val="21"/>
        </w:rPr>
        <w:t>: semis direct, en sachets, en pots, stumps, stripli</w:t>
      </w:r>
      <w:r>
        <w:rPr>
          <w:sz w:val="21"/>
          <w:szCs w:val="21"/>
        </w:rPr>
        <w:t xml:space="preserve">ngs. Ecartement 3x 3 m à 6 x 6m </w:t>
      </w:r>
      <w:r w:rsidRPr="00E168C3">
        <w:rPr>
          <w:sz w:val="21"/>
          <w:szCs w:val="21"/>
        </w:rPr>
        <w:t>pour une répartition optimale des houppiers.</w:t>
      </w:r>
    </w:p>
    <w:p w:rsidR="00E168C3" w:rsidRPr="00E168C3" w:rsidRDefault="00E168C3" w:rsidP="00E168C3">
      <w:pPr>
        <w:rPr>
          <w:sz w:val="21"/>
          <w:szCs w:val="21"/>
        </w:rPr>
      </w:pPr>
      <w:r>
        <w:rPr>
          <w:sz w:val="21"/>
          <w:szCs w:val="21"/>
        </w:rPr>
        <w:t xml:space="preserve">- Reproduction végétative    </w:t>
      </w:r>
      <w:r w:rsidRPr="00E168C3">
        <w:rPr>
          <w:sz w:val="21"/>
          <w:szCs w:val="21"/>
        </w:rPr>
        <w:t>: rejets de souche, bouturage</w:t>
      </w:r>
    </w:p>
    <w:p w:rsidR="00E168C3" w:rsidRPr="00E168C3" w:rsidRDefault="00E168C3" w:rsidP="00E168C3">
      <w:pPr>
        <w:rPr>
          <w:sz w:val="21"/>
          <w:szCs w:val="21"/>
        </w:rPr>
      </w:pPr>
      <w:r w:rsidRPr="00E168C3">
        <w:rPr>
          <w:sz w:val="21"/>
          <w:szCs w:val="21"/>
        </w:rPr>
        <w:t>- Problèmes phytosanitaires : sensible aux attaques d'insectes (</w:t>
      </w:r>
      <w:r w:rsidRPr="00E168C3">
        <w:rPr>
          <w:i/>
          <w:sz w:val="21"/>
          <w:szCs w:val="21"/>
        </w:rPr>
        <w:t>Monochamus scabiosus</w:t>
      </w:r>
      <w:r w:rsidRPr="00E168C3">
        <w:rPr>
          <w:sz w:val="21"/>
          <w:szCs w:val="21"/>
        </w:rPr>
        <w:t xml:space="preserve"> - au Zaïre) et par un champignon (</w:t>
      </w:r>
      <w:r w:rsidRPr="00E168C3">
        <w:rPr>
          <w:i/>
          <w:sz w:val="21"/>
          <w:szCs w:val="21"/>
        </w:rPr>
        <w:t>Fusarium solani</w:t>
      </w:r>
      <w:r w:rsidRPr="00E168C3">
        <w:rPr>
          <w:sz w:val="21"/>
          <w:szCs w:val="21"/>
        </w:rPr>
        <w:t xml:space="preserve"> - en Afrique orientale)</w:t>
      </w:r>
    </w:p>
    <w:p w:rsidR="00E168C3" w:rsidRPr="00E168C3" w:rsidRDefault="00E168C3" w:rsidP="00E168C3">
      <w:pPr>
        <w:rPr>
          <w:sz w:val="21"/>
          <w:szCs w:val="21"/>
        </w:rPr>
      </w:pPr>
      <w:r w:rsidRPr="00E168C3">
        <w:rPr>
          <w:b/>
          <w:sz w:val="21"/>
          <w:szCs w:val="21"/>
        </w:rPr>
        <w:t>Utilisations sylvicoles</w:t>
      </w:r>
      <w:r w:rsidRPr="00E168C3">
        <w:rPr>
          <w:sz w:val="21"/>
          <w:szCs w:val="21"/>
        </w:rPr>
        <w:t xml:space="preserve"> : reboisement, agroforesterie</w:t>
      </w:r>
    </w:p>
    <w:p w:rsidR="00E168C3" w:rsidRPr="00E168C3" w:rsidRDefault="00E168C3" w:rsidP="00E168C3">
      <w:pPr>
        <w:rPr>
          <w:sz w:val="21"/>
          <w:szCs w:val="21"/>
        </w:rPr>
      </w:pPr>
      <w:r w:rsidRPr="00E168C3">
        <w:rPr>
          <w:b/>
          <w:sz w:val="21"/>
          <w:szCs w:val="21"/>
        </w:rPr>
        <w:t>Soins sylvicoles</w:t>
      </w:r>
      <w:r w:rsidRPr="00E168C3">
        <w:rPr>
          <w:sz w:val="21"/>
          <w:szCs w:val="21"/>
        </w:rPr>
        <w:tab/>
        <w:t>: élagage naturel; pour lagroforesterie: favoriser un bon développement dû houppier.</w:t>
      </w:r>
    </w:p>
    <w:p w:rsidR="00E168C3" w:rsidRPr="00E168C3" w:rsidRDefault="00E168C3" w:rsidP="00E168C3">
      <w:pPr>
        <w:rPr>
          <w:sz w:val="21"/>
          <w:szCs w:val="21"/>
        </w:rPr>
      </w:pPr>
      <w:r w:rsidRPr="00E168C3">
        <w:rPr>
          <w:b/>
          <w:sz w:val="21"/>
          <w:szCs w:val="21"/>
        </w:rPr>
        <w:t>Régime</w:t>
      </w:r>
      <w:r>
        <w:rPr>
          <w:sz w:val="21"/>
          <w:szCs w:val="21"/>
        </w:rPr>
        <w:tab/>
      </w:r>
      <w:r w:rsidRPr="00E168C3">
        <w:rPr>
          <w:sz w:val="21"/>
          <w:szCs w:val="21"/>
        </w:rPr>
        <w:tab/>
        <w:t>: futaie (rotation de 30 ans pour bois de service), taillis</w:t>
      </w:r>
    </w:p>
    <w:p w:rsidR="00E168C3" w:rsidRPr="00E168C3" w:rsidRDefault="00E168C3" w:rsidP="00E168C3">
      <w:pPr>
        <w:rPr>
          <w:sz w:val="21"/>
          <w:szCs w:val="21"/>
        </w:rPr>
      </w:pPr>
      <w:r w:rsidRPr="00E168C3">
        <w:rPr>
          <w:b/>
          <w:sz w:val="21"/>
          <w:szCs w:val="21"/>
        </w:rPr>
        <w:t>Rendement</w:t>
      </w:r>
      <w:r>
        <w:rPr>
          <w:sz w:val="21"/>
          <w:szCs w:val="21"/>
        </w:rPr>
        <w:tab/>
        <w:t>: 8 - 20 m3/ha/an (WEBB et al.,</w:t>
      </w:r>
      <w:r w:rsidRPr="00E168C3">
        <w:rPr>
          <w:sz w:val="21"/>
          <w:szCs w:val="21"/>
        </w:rPr>
        <w:t xml:space="preserve"> 1984)</w:t>
      </w:r>
    </w:p>
    <w:p w:rsidR="00E168C3" w:rsidRPr="00E168C3" w:rsidRDefault="00E168C3" w:rsidP="00E168C3">
      <w:pPr>
        <w:rPr>
          <w:sz w:val="21"/>
          <w:szCs w:val="21"/>
        </w:rPr>
      </w:pPr>
      <w:r w:rsidRPr="00E168C3">
        <w:rPr>
          <w:b/>
          <w:sz w:val="21"/>
          <w:szCs w:val="21"/>
        </w:rPr>
        <w:t>Croissance</w:t>
      </w:r>
      <w:r w:rsidRPr="00E168C3">
        <w:rPr>
          <w:sz w:val="21"/>
          <w:szCs w:val="21"/>
        </w:rPr>
        <w:tab/>
        <w:t>: très rapide au début, jusqu'à 1 m de haut par an après 5 ans (ISAR, 1987).</w:t>
      </w:r>
    </w:p>
    <w:p w:rsidR="00E168C3" w:rsidRPr="00E168C3" w:rsidRDefault="00E168C3" w:rsidP="00E168C3">
      <w:pPr>
        <w:rPr>
          <w:sz w:val="21"/>
          <w:szCs w:val="21"/>
        </w:rPr>
      </w:pPr>
    </w:p>
    <w:p w:rsidR="00EB6C37" w:rsidRPr="00E168C3" w:rsidRDefault="00E168C3" w:rsidP="00E168C3">
      <w:pPr>
        <w:rPr>
          <w:b/>
          <w:sz w:val="21"/>
          <w:szCs w:val="21"/>
        </w:rPr>
      </w:pPr>
      <w:r w:rsidRPr="00E168C3">
        <w:rPr>
          <w:b/>
          <w:sz w:val="21"/>
          <w:szCs w:val="21"/>
        </w:rPr>
        <w:t>Caractéristiques dendrométriques sur une station de Madagascar</w:t>
      </w:r>
    </w:p>
    <w:tbl>
      <w:tblPr>
        <w:tblW w:w="0" w:type="auto"/>
        <w:tblInd w:w="62" w:type="dxa"/>
        <w:tblLayout w:type="fixed"/>
        <w:tblCellMar>
          <w:left w:w="0" w:type="dxa"/>
          <w:right w:w="0" w:type="dxa"/>
        </w:tblCellMar>
        <w:tblLook w:val="0000" w:firstRow="0" w:lastRow="0" w:firstColumn="0" w:lastColumn="0" w:noHBand="0" w:noVBand="0"/>
      </w:tblPr>
      <w:tblGrid>
        <w:gridCol w:w="2309"/>
        <w:gridCol w:w="1709"/>
        <w:gridCol w:w="1699"/>
        <w:gridCol w:w="1733"/>
      </w:tblGrid>
      <w:tr w:rsidR="00E168C3" w:rsidRPr="00942484" w:rsidTr="00BE435E">
        <w:trPr>
          <w:trHeight w:hRule="exact" w:val="307"/>
        </w:trPr>
        <w:tc>
          <w:tcPr>
            <w:tcW w:w="2309" w:type="dxa"/>
            <w:tcBorders>
              <w:top w:val="single" w:sz="10" w:space="0" w:color="auto"/>
              <w:left w:val="single" w:sz="10" w:space="0" w:color="auto"/>
              <w:bottom w:val="single" w:sz="10" w:space="0" w:color="auto"/>
              <w:right w:val="single" w:sz="10" w:space="0" w:color="auto"/>
            </w:tcBorders>
            <w:vAlign w:val="center"/>
          </w:tcPr>
          <w:p w:rsidR="00E168C3" w:rsidRPr="00942484" w:rsidRDefault="00E168C3" w:rsidP="00BE435E">
            <w:pPr>
              <w:kinsoku w:val="0"/>
              <w:overflowPunct w:val="0"/>
              <w:autoSpaceDE/>
              <w:autoSpaceDN/>
              <w:adjustRightInd/>
              <w:spacing w:before="40" w:after="20" w:line="237" w:lineRule="exact"/>
              <w:ind w:right="1483"/>
              <w:jc w:val="right"/>
              <w:textAlignment w:val="baseline"/>
              <w:rPr>
                <w:b/>
                <w:bCs/>
                <w:spacing w:val="6"/>
                <w:sz w:val="22"/>
                <w:szCs w:val="22"/>
              </w:rPr>
            </w:pPr>
            <w:r w:rsidRPr="00942484">
              <w:rPr>
                <w:b/>
                <w:bCs/>
                <w:spacing w:val="6"/>
                <w:sz w:val="22"/>
                <w:szCs w:val="22"/>
              </w:rPr>
              <w:t>Station</w:t>
            </w:r>
          </w:p>
        </w:tc>
        <w:tc>
          <w:tcPr>
            <w:tcW w:w="1709" w:type="dxa"/>
            <w:tcBorders>
              <w:top w:val="single" w:sz="10" w:space="0" w:color="auto"/>
              <w:left w:val="single" w:sz="10" w:space="0" w:color="auto"/>
              <w:bottom w:val="single" w:sz="10" w:space="0" w:color="auto"/>
              <w:right w:val="single" w:sz="10" w:space="0" w:color="auto"/>
            </w:tcBorders>
            <w:vAlign w:val="center"/>
          </w:tcPr>
          <w:p w:rsidR="00E168C3" w:rsidRPr="00942484" w:rsidRDefault="00E168C3" w:rsidP="00BE435E">
            <w:pPr>
              <w:kinsoku w:val="0"/>
              <w:overflowPunct w:val="0"/>
              <w:autoSpaceDE/>
              <w:autoSpaceDN/>
              <w:adjustRightInd/>
              <w:spacing w:before="59" w:after="1" w:line="237" w:lineRule="exact"/>
              <w:jc w:val="center"/>
              <w:textAlignment w:val="baseline"/>
              <w:rPr>
                <w:b/>
                <w:bCs/>
                <w:spacing w:val="-3"/>
                <w:sz w:val="22"/>
                <w:szCs w:val="22"/>
              </w:rPr>
            </w:pPr>
            <w:r w:rsidRPr="00942484">
              <w:rPr>
                <w:b/>
                <w:bCs/>
                <w:spacing w:val="-3"/>
                <w:sz w:val="22"/>
                <w:szCs w:val="22"/>
              </w:rPr>
              <w:t>Age (ans)</w:t>
            </w:r>
          </w:p>
        </w:tc>
        <w:tc>
          <w:tcPr>
            <w:tcW w:w="1699" w:type="dxa"/>
            <w:tcBorders>
              <w:top w:val="single" w:sz="10" w:space="0" w:color="auto"/>
              <w:left w:val="single" w:sz="10" w:space="0" w:color="auto"/>
              <w:bottom w:val="single" w:sz="10" w:space="0" w:color="auto"/>
              <w:right w:val="single" w:sz="10" w:space="0" w:color="auto"/>
            </w:tcBorders>
            <w:vAlign w:val="center"/>
          </w:tcPr>
          <w:p w:rsidR="00E168C3" w:rsidRPr="00942484" w:rsidRDefault="00E168C3" w:rsidP="00BE435E">
            <w:pPr>
              <w:kinsoku w:val="0"/>
              <w:overflowPunct w:val="0"/>
              <w:autoSpaceDE/>
              <w:autoSpaceDN/>
              <w:adjustRightInd/>
              <w:spacing w:before="65" w:line="232" w:lineRule="exact"/>
              <w:jc w:val="center"/>
              <w:textAlignment w:val="baseline"/>
              <w:rPr>
                <w:b/>
                <w:bCs/>
                <w:spacing w:val="-9"/>
                <w:sz w:val="22"/>
                <w:szCs w:val="22"/>
              </w:rPr>
            </w:pPr>
            <w:r w:rsidRPr="00942484">
              <w:rPr>
                <w:b/>
                <w:bCs/>
                <w:spacing w:val="-9"/>
                <w:sz w:val="22"/>
                <w:szCs w:val="22"/>
              </w:rPr>
              <w:t>d (cm)</w:t>
            </w:r>
          </w:p>
        </w:tc>
        <w:tc>
          <w:tcPr>
            <w:tcW w:w="1733" w:type="dxa"/>
            <w:tcBorders>
              <w:top w:val="single" w:sz="10" w:space="0" w:color="auto"/>
              <w:left w:val="single" w:sz="10" w:space="0" w:color="auto"/>
              <w:bottom w:val="single" w:sz="10" w:space="0" w:color="auto"/>
              <w:right w:val="single" w:sz="10" w:space="0" w:color="auto"/>
            </w:tcBorders>
            <w:vAlign w:val="center"/>
          </w:tcPr>
          <w:p w:rsidR="00E168C3" w:rsidRPr="00942484" w:rsidRDefault="00E168C3" w:rsidP="00BE435E">
            <w:pPr>
              <w:kinsoku w:val="0"/>
              <w:overflowPunct w:val="0"/>
              <w:autoSpaceDE/>
              <w:autoSpaceDN/>
              <w:adjustRightInd/>
              <w:spacing w:before="71" w:line="226" w:lineRule="exact"/>
              <w:jc w:val="center"/>
              <w:textAlignment w:val="baseline"/>
              <w:rPr>
                <w:spacing w:val="-2"/>
                <w:sz w:val="22"/>
                <w:szCs w:val="22"/>
              </w:rPr>
            </w:pPr>
            <w:r w:rsidRPr="00942484">
              <w:rPr>
                <w:b/>
                <w:bCs/>
                <w:spacing w:val="-2"/>
                <w:sz w:val="22"/>
                <w:szCs w:val="22"/>
              </w:rPr>
              <w:t xml:space="preserve">h </w:t>
            </w:r>
            <w:r w:rsidRPr="00942484">
              <w:rPr>
                <w:spacing w:val="-2"/>
                <w:sz w:val="22"/>
                <w:szCs w:val="22"/>
              </w:rPr>
              <w:t>(m)</w:t>
            </w:r>
          </w:p>
        </w:tc>
      </w:tr>
      <w:tr w:rsidR="00E168C3" w:rsidRPr="00942484" w:rsidTr="00BE435E">
        <w:trPr>
          <w:trHeight w:hRule="exact" w:val="317"/>
        </w:trPr>
        <w:tc>
          <w:tcPr>
            <w:tcW w:w="2309" w:type="dxa"/>
            <w:tcBorders>
              <w:top w:val="single" w:sz="10" w:space="0" w:color="auto"/>
              <w:left w:val="single" w:sz="10" w:space="0" w:color="auto"/>
              <w:bottom w:val="single" w:sz="10" w:space="0" w:color="auto"/>
              <w:right w:val="single" w:sz="10" w:space="0" w:color="auto"/>
            </w:tcBorders>
            <w:vAlign w:val="center"/>
          </w:tcPr>
          <w:p w:rsidR="00E168C3" w:rsidRPr="00942484" w:rsidRDefault="00E168C3" w:rsidP="00BE435E">
            <w:pPr>
              <w:kinsoku w:val="0"/>
              <w:overflowPunct w:val="0"/>
              <w:autoSpaceDE/>
              <w:autoSpaceDN/>
              <w:adjustRightInd/>
              <w:spacing w:after="55" w:line="235" w:lineRule="exact"/>
              <w:ind w:right="1483"/>
              <w:jc w:val="right"/>
              <w:textAlignment w:val="baseline"/>
              <w:rPr>
                <w:spacing w:val="-9"/>
                <w:sz w:val="22"/>
                <w:szCs w:val="22"/>
              </w:rPr>
            </w:pPr>
            <w:r w:rsidRPr="00942484">
              <w:rPr>
                <w:spacing w:val="-9"/>
                <w:sz w:val="22"/>
                <w:szCs w:val="22"/>
              </w:rPr>
              <w:t>Tampolo</w:t>
            </w:r>
          </w:p>
        </w:tc>
        <w:tc>
          <w:tcPr>
            <w:tcW w:w="1709" w:type="dxa"/>
            <w:tcBorders>
              <w:top w:val="single" w:sz="10" w:space="0" w:color="auto"/>
              <w:left w:val="single" w:sz="10" w:space="0" w:color="auto"/>
              <w:bottom w:val="single" w:sz="10" w:space="0" w:color="auto"/>
              <w:right w:val="single" w:sz="10" w:space="0" w:color="auto"/>
            </w:tcBorders>
            <w:vAlign w:val="center"/>
          </w:tcPr>
          <w:p w:rsidR="00E168C3" w:rsidRPr="00942484" w:rsidRDefault="00E168C3" w:rsidP="00BE435E">
            <w:pPr>
              <w:kinsoku w:val="0"/>
              <w:overflowPunct w:val="0"/>
              <w:autoSpaceDE/>
              <w:autoSpaceDN/>
              <w:adjustRightInd/>
              <w:spacing w:after="44" w:line="235" w:lineRule="exact"/>
              <w:jc w:val="center"/>
              <w:textAlignment w:val="baseline"/>
              <w:rPr>
                <w:spacing w:val="-8"/>
                <w:sz w:val="22"/>
                <w:szCs w:val="22"/>
              </w:rPr>
            </w:pPr>
            <w:r w:rsidRPr="00942484">
              <w:rPr>
                <w:spacing w:val="-8"/>
                <w:sz w:val="22"/>
                <w:szCs w:val="22"/>
              </w:rPr>
              <w:t>29</w:t>
            </w:r>
          </w:p>
        </w:tc>
        <w:tc>
          <w:tcPr>
            <w:tcW w:w="1699" w:type="dxa"/>
            <w:tcBorders>
              <w:top w:val="single" w:sz="10" w:space="0" w:color="auto"/>
              <w:left w:val="single" w:sz="10" w:space="0" w:color="auto"/>
              <w:bottom w:val="single" w:sz="10" w:space="0" w:color="auto"/>
              <w:right w:val="single" w:sz="10" w:space="0" w:color="auto"/>
            </w:tcBorders>
            <w:vAlign w:val="center"/>
          </w:tcPr>
          <w:p w:rsidR="00E168C3" w:rsidRPr="00942484" w:rsidRDefault="00E168C3" w:rsidP="00BE435E">
            <w:pPr>
              <w:kinsoku w:val="0"/>
              <w:overflowPunct w:val="0"/>
              <w:autoSpaceDE/>
              <w:autoSpaceDN/>
              <w:adjustRightInd/>
              <w:spacing w:before="42" w:after="30" w:line="235" w:lineRule="exact"/>
              <w:jc w:val="center"/>
              <w:textAlignment w:val="baseline"/>
              <w:rPr>
                <w:spacing w:val="-5"/>
                <w:sz w:val="22"/>
                <w:szCs w:val="22"/>
              </w:rPr>
            </w:pPr>
            <w:r w:rsidRPr="00942484">
              <w:rPr>
                <w:spacing w:val="-5"/>
                <w:sz w:val="22"/>
                <w:szCs w:val="22"/>
              </w:rPr>
              <w:t>50</w:t>
            </w:r>
          </w:p>
        </w:tc>
        <w:tc>
          <w:tcPr>
            <w:tcW w:w="1733" w:type="dxa"/>
            <w:tcBorders>
              <w:top w:val="single" w:sz="10" w:space="0" w:color="auto"/>
              <w:left w:val="single" w:sz="10" w:space="0" w:color="auto"/>
              <w:bottom w:val="single" w:sz="10" w:space="0" w:color="auto"/>
              <w:right w:val="single" w:sz="10" w:space="0" w:color="auto"/>
            </w:tcBorders>
            <w:vAlign w:val="center"/>
          </w:tcPr>
          <w:p w:rsidR="00E168C3" w:rsidRPr="00942484" w:rsidRDefault="00E168C3" w:rsidP="00BE435E">
            <w:pPr>
              <w:kinsoku w:val="0"/>
              <w:overflowPunct w:val="0"/>
              <w:autoSpaceDE/>
              <w:autoSpaceDN/>
              <w:adjustRightInd/>
              <w:spacing w:before="52" w:after="20" w:line="235" w:lineRule="exact"/>
              <w:jc w:val="center"/>
              <w:textAlignment w:val="baseline"/>
              <w:rPr>
                <w:spacing w:val="-5"/>
                <w:sz w:val="22"/>
                <w:szCs w:val="22"/>
              </w:rPr>
            </w:pPr>
            <w:r w:rsidRPr="00942484">
              <w:rPr>
                <w:spacing w:val="-5"/>
                <w:sz w:val="22"/>
                <w:szCs w:val="22"/>
              </w:rPr>
              <w:t>20</w:t>
            </w:r>
          </w:p>
        </w:tc>
      </w:tr>
    </w:tbl>
    <w:p w:rsidR="00F01D33" w:rsidRDefault="00F01D33" w:rsidP="00EB6C37">
      <w:pPr>
        <w:widowControl/>
        <w:autoSpaceDE/>
        <w:autoSpaceDN/>
        <w:adjustRightInd/>
      </w:pPr>
      <w:r>
        <w:t>(D’après FOFIFA).</w:t>
      </w:r>
    </w:p>
    <w:p w:rsidR="00F01D33" w:rsidRDefault="00F01D33" w:rsidP="00EB6C37">
      <w:pPr>
        <w:widowControl/>
        <w:autoSpaceDE/>
        <w:autoSpaceDN/>
        <w:adjustRightInd/>
      </w:pPr>
    </w:p>
    <w:p w:rsidR="00F01D33" w:rsidRPr="00F01D33" w:rsidRDefault="00F01D33" w:rsidP="00F01D33">
      <w:pPr>
        <w:widowControl/>
        <w:autoSpaceDE/>
        <w:autoSpaceDN/>
        <w:adjustRightInd/>
        <w:rPr>
          <w:b/>
          <w:sz w:val="21"/>
          <w:szCs w:val="21"/>
        </w:rPr>
      </w:pPr>
      <w:r w:rsidRPr="00F01D33">
        <w:rPr>
          <w:b/>
          <w:sz w:val="21"/>
          <w:szCs w:val="21"/>
        </w:rPr>
        <w:t>5. CARACTERISTIQUES DU BOIS ET UTILISATIONS</w:t>
      </w:r>
    </w:p>
    <w:p w:rsidR="00F01D33" w:rsidRPr="00F01D33" w:rsidRDefault="00F01D33" w:rsidP="00F01D33">
      <w:pPr>
        <w:widowControl/>
        <w:autoSpaceDE/>
        <w:autoSpaceDN/>
        <w:adjustRightInd/>
        <w:rPr>
          <w:b/>
          <w:sz w:val="21"/>
          <w:szCs w:val="21"/>
        </w:rPr>
      </w:pPr>
      <w:r w:rsidRPr="00F01D33">
        <w:rPr>
          <w:b/>
          <w:sz w:val="21"/>
          <w:szCs w:val="21"/>
        </w:rPr>
        <w:t>Bois</w:t>
      </w:r>
    </w:p>
    <w:p w:rsidR="00F01D33" w:rsidRPr="00F01D33" w:rsidRDefault="00F01D33" w:rsidP="00F01D33">
      <w:pPr>
        <w:widowControl/>
        <w:autoSpaceDE/>
        <w:autoSpaceDN/>
        <w:adjustRightInd/>
        <w:rPr>
          <w:sz w:val="21"/>
          <w:szCs w:val="21"/>
        </w:rPr>
      </w:pPr>
      <w:r w:rsidRPr="00F01D33">
        <w:rPr>
          <w:sz w:val="21"/>
          <w:szCs w:val="21"/>
        </w:rPr>
        <w:t xml:space="preserve">- Densité </w:t>
      </w:r>
      <w:r w:rsidRPr="00F01D33">
        <w:rPr>
          <w:sz w:val="21"/>
          <w:szCs w:val="21"/>
        </w:rPr>
        <w:tab/>
        <w:t xml:space="preserve">: 0,38 - 0,48 g/cm3 </w:t>
      </w:r>
    </w:p>
    <w:p w:rsidR="00F01D33" w:rsidRPr="00F01D33" w:rsidRDefault="00F01D33" w:rsidP="00F01D33">
      <w:pPr>
        <w:widowControl/>
        <w:autoSpaceDE/>
        <w:autoSpaceDN/>
        <w:adjustRightInd/>
        <w:rPr>
          <w:sz w:val="21"/>
          <w:szCs w:val="21"/>
        </w:rPr>
      </w:pPr>
      <w:r w:rsidRPr="00F01D33">
        <w:rPr>
          <w:sz w:val="21"/>
          <w:szCs w:val="21"/>
        </w:rPr>
        <w:t xml:space="preserve">- Durabilité </w:t>
      </w:r>
      <w:r w:rsidRPr="00F01D33">
        <w:rPr>
          <w:sz w:val="21"/>
          <w:szCs w:val="21"/>
        </w:rPr>
        <w:tab/>
        <w:t>: faible</w:t>
      </w:r>
    </w:p>
    <w:p w:rsidR="00F01D33" w:rsidRPr="00F01D33" w:rsidRDefault="00F01D33" w:rsidP="00F01D33">
      <w:pPr>
        <w:widowControl/>
        <w:autoSpaceDE/>
        <w:autoSpaceDN/>
        <w:adjustRightInd/>
        <w:rPr>
          <w:sz w:val="21"/>
          <w:szCs w:val="21"/>
        </w:rPr>
      </w:pPr>
      <w:r w:rsidRPr="00F01D33">
        <w:rPr>
          <w:sz w:val="21"/>
          <w:szCs w:val="21"/>
        </w:rPr>
        <w:t>- Préservation</w:t>
      </w:r>
      <w:r w:rsidRPr="00F01D33">
        <w:rPr>
          <w:sz w:val="21"/>
          <w:szCs w:val="21"/>
        </w:rPr>
        <w:tab/>
        <w:t xml:space="preserve">: facile à imprégner </w:t>
      </w:r>
    </w:p>
    <w:p w:rsidR="00F01D33" w:rsidRPr="00F01D33" w:rsidRDefault="00F01D33" w:rsidP="00F01D33">
      <w:pPr>
        <w:widowControl/>
        <w:autoSpaceDE/>
        <w:autoSpaceDN/>
        <w:adjustRightInd/>
        <w:rPr>
          <w:sz w:val="21"/>
          <w:szCs w:val="21"/>
        </w:rPr>
      </w:pPr>
      <w:r w:rsidRPr="00F01D33">
        <w:rPr>
          <w:sz w:val="21"/>
          <w:szCs w:val="21"/>
        </w:rPr>
        <w:t>- Séchage</w:t>
      </w:r>
      <w:r w:rsidRPr="00F01D33">
        <w:rPr>
          <w:sz w:val="21"/>
          <w:szCs w:val="21"/>
        </w:rPr>
        <w:tab/>
        <w:t>: facile</w:t>
      </w:r>
    </w:p>
    <w:p w:rsidR="00F01D33" w:rsidRPr="00F01D33" w:rsidRDefault="00F01D33" w:rsidP="00F01D33">
      <w:pPr>
        <w:widowControl/>
        <w:autoSpaceDE/>
        <w:autoSpaceDN/>
        <w:adjustRightInd/>
        <w:rPr>
          <w:sz w:val="21"/>
          <w:szCs w:val="21"/>
        </w:rPr>
      </w:pPr>
    </w:p>
    <w:p w:rsidR="00F01D33" w:rsidRPr="00F01D33" w:rsidRDefault="00F01D33" w:rsidP="00F01D33">
      <w:pPr>
        <w:widowControl/>
        <w:autoSpaceDE/>
        <w:autoSpaceDN/>
        <w:adjustRightInd/>
        <w:rPr>
          <w:b/>
          <w:sz w:val="21"/>
          <w:szCs w:val="21"/>
        </w:rPr>
      </w:pPr>
      <w:r w:rsidRPr="00F01D33">
        <w:rPr>
          <w:b/>
          <w:sz w:val="21"/>
          <w:szCs w:val="21"/>
        </w:rPr>
        <w:t>Utilisations</w:t>
      </w:r>
    </w:p>
    <w:p w:rsidR="00F01D33" w:rsidRPr="00F01D33" w:rsidRDefault="00F01D33" w:rsidP="00F01D33">
      <w:pPr>
        <w:widowControl/>
        <w:autoSpaceDE/>
        <w:autoSpaceDN/>
        <w:adjustRightInd/>
        <w:rPr>
          <w:sz w:val="21"/>
          <w:szCs w:val="21"/>
        </w:rPr>
      </w:pPr>
      <w:r w:rsidRPr="00F01D33">
        <w:rPr>
          <w:sz w:val="21"/>
          <w:szCs w:val="21"/>
        </w:rPr>
        <w:t xml:space="preserve">- </w:t>
      </w:r>
      <w:r w:rsidRPr="00F01D33">
        <w:rPr>
          <w:i/>
          <w:sz w:val="21"/>
          <w:szCs w:val="21"/>
        </w:rPr>
        <w:t>Arbre</w:t>
      </w:r>
      <w:r w:rsidRPr="00F01D33">
        <w:rPr>
          <w:sz w:val="21"/>
          <w:szCs w:val="21"/>
        </w:rPr>
        <w:t>: ombrage et ornement</w:t>
      </w:r>
    </w:p>
    <w:p w:rsidR="00F01D33" w:rsidRPr="00F01D33" w:rsidRDefault="00F01D33" w:rsidP="00F01D33">
      <w:pPr>
        <w:widowControl/>
        <w:autoSpaceDE/>
        <w:autoSpaceDN/>
        <w:adjustRightInd/>
        <w:rPr>
          <w:sz w:val="21"/>
          <w:szCs w:val="21"/>
        </w:rPr>
      </w:pPr>
      <w:r w:rsidRPr="00F01D33">
        <w:rPr>
          <w:sz w:val="21"/>
          <w:szCs w:val="21"/>
        </w:rPr>
        <w:t xml:space="preserve">- </w:t>
      </w:r>
      <w:r w:rsidRPr="00F01D33">
        <w:rPr>
          <w:i/>
          <w:sz w:val="21"/>
          <w:szCs w:val="21"/>
        </w:rPr>
        <w:t>Bois</w:t>
      </w:r>
      <w:r w:rsidRPr="00F01D33">
        <w:rPr>
          <w:sz w:val="21"/>
          <w:szCs w:val="21"/>
        </w:rPr>
        <w:t xml:space="preserve">: constructions légères, menuiserie fine, déroulage, embarcations, poteaux, caisserie, bois de feu, pâte à papier. </w:t>
      </w:r>
    </w:p>
    <w:p w:rsidR="00F01D33" w:rsidRPr="00F01D33" w:rsidRDefault="00F01D33" w:rsidP="00F01D33">
      <w:pPr>
        <w:widowControl/>
        <w:autoSpaceDE/>
        <w:autoSpaceDN/>
        <w:adjustRightInd/>
        <w:rPr>
          <w:sz w:val="21"/>
          <w:szCs w:val="21"/>
        </w:rPr>
      </w:pPr>
      <w:r w:rsidRPr="00F01D33">
        <w:rPr>
          <w:sz w:val="21"/>
          <w:szCs w:val="21"/>
        </w:rPr>
        <w:t xml:space="preserve">- </w:t>
      </w:r>
      <w:r w:rsidRPr="00F01D33">
        <w:rPr>
          <w:i/>
          <w:sz w:val="21"/>
          <w:szCs w:val="21"/>
        </w:rPr>
        <w:t>Autres produits</w:t>
      </w:r>
      <w:r w:rsidRPr="00F01D33">
        <w:rPr>
          <w:sz w:val="21"/>
          <w:szCs w:val="21"/>
        </w:rPr>
        <w:t>: feuilles (pharmacopée); graines (huile comestible); écorce. (toiture).</w:t>
      </w:r>
    </w:p>
    <w:p w:rsidR="00F01D33" w:rsidRPr="00F01D33" w:rsidRDefault="00F01D33" w:rsidP="00F01D33">
      <w:pPr>
        <w:widowControl/>
        <w:autoSpaceDE/>
        <w:autoSpaceDN/>
        <w:adjustRightInd/>
        <w:rPr>
          <w:sz w:val="21"/>
          <w:szCs w:val="21"/>
        </w:rPr>
      </w:pPr>
    </w:p>
    <w:p w:rsidR="00F01D33" w:rsidRPr="00F01D33" w:rsidRDefault="00F01D33" w:rsidP="00F01D33">
      <w:pPr>
        <w:widowControl/>
        <w:autoSpaceDE/>
        <w:autoSpaceDN/>
        <w:adjustRightInd/>
        <w:rPr>
          <w:b/>
          <w:sz w:val="21"/>
          <w:szCs w:val="21"/>
        </w:rPr>
      </w:pPr>
      <w:r w:rsidRPr="00F01D33">
        <w:rPr>
          <w:b/>
          <w:sz w:val="21"/>
          <w:szCs w:val="21"/>
        </w:rPr>
        <w:t>6. BIBLIOGRAPHIE</w:t>
      </w:r>
    </w:p>
    <w:p w:rsidR="00EB6C37" w:rsidRPr="00F01D33" w:rsidRDefault="00F01D33" w:rsidP="00F01D33">
      <w:pPr>
        <w:widowControl/>
        <w:autoSpaceDE/>
        <w:autoSpaceDN/>
        <w:adjustRightInd/>
        <w:rPr>
          <w:sz w:val="21"/>
          <w:szCs w:val="21"/>
        </w:rPr>
      </w:pPr>
      <w:r>
        <w:rPr>
          <w:sz w:val="21"/>
          <w:szCs w:val="21"/>
        </w:rPr>
        <w:t>EGLI et KA</w:t>
      </w:r>
      <w:r w:rsidRPr="00F01D33">
        <w:rPr>
          <w:sz w:val="21"/>
          <w:szCs w:val="21"/>
        </w:rPr>
        <w:t>LINGANIRE (1988)</w:t>
      </w:r>
      <w:r>
        <w:rPr>
          <w:sz w:val="21"/>
          <w:szCs w:val="21"/>
        </w:rPr>
        <w:t> </w:t>
      </w:r>
      <w:r w:rsidRPr="00F01D33">
        <w:rPr>
          <w:sz w:val="21"/>
          <w:szCs w:val="21"/>
        </w:rPr>
        <w:t>; FAO (1975)</w:t>
      </w:r>
      <w:r>
        <w:rPr>
          <w:sz w:val="21"/>
          <w:szCs w:val="21"/>
        </w:rPr>
        <w:t> </w:t>
      </w:r>
      <w:r w:rsidRPr="00F01D33">
        <w:rPr>
          <w:sz w:val="21"/>
          <w:szCs w:val="21"/>
        </w:rPr>
        <w:t>; FOFIFA (1990)</w:t>
      </w:r>
      <w:r>
        <w:rPr>
          <w:sz w:val="21"/>
          <w:szCs w:val="21"/>
        </w:rPr>
        <w:t> </w:t>
      </w:r>
      <w:r w:rsidRPr="00F01D33">
        <w:rPr>
          <w:sz w:val="21"/>
          <w:szCs w:val="21"/>
        </w:rPr>
        <w:t>; ISAR (1987)</w:t>
      </w:r>
      <w:r>
        <w:rPr>
          <w:sz w:val="21"/>
          <w:szCs w:val="21"/>
        </w:rPr>
        <w:t> </w:t>
      </w:r>
      <w:r w:rsidRPr="00F01D33">
        <w:rPr>
          <w:sz w:val="21"/>
          <w:szCs w:val="21"/>
        </w:rPr>
        <w:t>; NAS (1983)</w:t>
      </w:r>
      <w:r>
        <w:rPr>
          <w:sz w:val="21"/>
          <w:szCs w:val="21"/>
        </w:rPr>
        <w:t> </w:t>
      </w:r>
      <w:r w:rsidRPr="00F01D33">
        <w:rPr>
          <w:sz w:val="21"/>
          <w:szCs w:val="21"/>
        </w:rPr>
        <w:t>; WEBB et al. (1984).</w:t>
      </w:r>
      <w:r w:rsidR="00EB6C37" w:rsidRPr="00F01D33">
        <w:rPr>
          <w:sz w:val="21"/>
          <w:szCs w:val="21"/>
        </w:rPr>
        <w:br w:type="page"/>
      </w:r>
    </w:p>
    <w:p w:rsidR="00EB6C37" w:rsidRPr="00E168C3"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942484" w:rsidTr="00942484">
        <w:tc>
          <w:tcPr>
            <w:tcW w:w="10606" w:type="dxa"/>
          </w:tcPr>
          <w:p w:rsidR="00F01D33" w:rsidRPr="00942484" w:rsidRDefault="00F01D33" w:rsidP="00942484">
            <w:pPr>
              <w:kinsoku w:val="0"/>
              <w:overflowPunct w:val="0"/>
              <w:autoSpaceDE/>
              <w:autoSpaceDN/>
              <w:adjustRightInd/>
              <w:jc w:val="center"/>
              <w:textAlignment w:val="baseline"/>
              <w:rPr>
                <w:b/>
                <w:sz w:val="28"/>
                <w:szCs w:val="28"/>
              </w:rPr>
            </w:pPr>
            <w:r w:rsidRPr="00942484">
              <w:rPr>
                <w:b/>
                <w:sz w:val="28"/>
                <w:szCs w:val="28"/>
              </w:rPr>
              <w:t>69.</w:t>
            </w:r>
            <w:r w:rsidRPr="00942484">
              <w:t xml:space="preserve"> </w:t>
            </w:r>
            <w:r w:rsidRPr="00942484">
              <w:rPr>
                <w:b/>
                <w:sz w:val="28"/>
                <w:szCs w:val="28"/>
              </w:rPr>
              <w:t>MELALEUCA LEUCODENDRON (L.) L.</w:t>
            </w:r>
          </w:p>
          <w:p w:rsidR="00EB6C37" w:rsidRPr="00942484" w:rsidRDefault="00F01D33" w:rsidP="00942484">
            <w:pPr>
              <w:kinsoku w:val="0"/>
              <w:overflowPunct w:val="0"/>
              <w:autoSpaceDE/>
              <w:autoSpaceDN/>
              <w:adjustRightInd/>
              <w:jc w:val="center"/>
              <w:textAlignment w:val="baseline"/>
              <w:rPr>
                <w:sz w:val="28"/>
                <w:szCs w:val="28"/>
              </w:rPr>
            </w:pPr>
            <w:r w:rsidRPr="00942484">
              <w:rPr>
                <w:sz w:val="28"/>
                <w:szCs w:val="28"/>
              </w:rPr>
              <w:t xml:space="preserve">MYRTACEAE </w:t>
            </w:r>
          </w:p>
        </w:tc>
      </w:tr>
      <w:tr w:rsidR="00F01D33" w:rsidRPr="00B84C38" w:rsidTr="00942484">
        <w:tc>
          <w:tcPr>
            <w:tcW w:w="10606" w:type="dxa"/>
          </w:tcPr>
          <w:p w:rsidR="00F01D33" w:rsidRPr="00942484" w:rsidRDefault="00F01D33" w:rsidP="00F01D33">
            <w:r w:rsidRPr="00942484">
              <w:rPr>
                <w:u w:val="single"/>
              </w:rPr>
              <w:t>Synonymes</w:t>
            </w:r>
            <w:r w:rsidRPr="00942484">
              <w:t xml:space="preserve"> </w:t>
            </w:r>
            <w:r w:rsidRPr="00942484">
              <w:tab/>
            </w:r>
            <w:r w:rsidRPr="00942484">
              <w:tab/>
              <w:t xml:space="preserve">: </w:t>
            </w:r>
            <w:r w:rsidRPr="00942484">
              <w:rPr>
                <w:i/>
              </w:rPr>
              <w:t>Melaleuca leucoderea</w:t>
            </w:r>
            <w:r w:rsidRPr="00942484">
              <w:t xml:space="preserve"> Linn. - </w:t>
            </w:r>
            <w:r w:rsidRPr="00942484">
              <w:rPr>
                <w:i/>
              </w:rPr>
              <w:t>Melaleuca quinquenerva</w:t>
            </w:r>
            <w:r w:rsidRPr="00942484">
              <w:t xml:space="preserve"> (Cav.) S.T. Blake</w:t>
            </w:r>
          </w:p>
          <w:p w:rsidR="00F01D33" w:rsidRPr="00942484" w:rsidRDefault="00F01D33" w:rsidP="00F01D33">
            <w:r w:rsidRPr="00942484">
              <w:rPr>
                <w:u w:val="single"/>
              </w:rPr>
              <w:t>Noms vernaculaires</w:t>
            </w:r>
            <w:r w:rsidRPr="00942484">
              <w:tab/>
              <w:t>: Niaouli - Arbre à goménol - Cajeputier (Fr.) - Corcho (Costa Rica) - Cajaputi (Indes) - Samed (1]3eande) Kayuputch (Malaisie)</w:t>
            </w:r>
          </w:p>
          <w:p w:rsidR="00F01D33" w:rsidRPr="00942484" w:rsidRDefault="00F01D33" w:rsidP="00F01D33">
            <w:pPr>
              <w:rPr>
                <w:lang w:val="en-US"/>
              </w:rPr>
            </w:pPr>
            <w:r w:rsidRPr="00942484">
              <w:rPr>
                <w:u w:val="single"/>
                <w:lang w:val="en-US"/>
              </w:rPr>
              <w:t>Noms communs</w:t>
            </w:r>
            <w:r w:rsidRPr="00942484">
              <w:rPr>
                <w:lang w:val="en-US"/>
              </w:rPr>
              <w:tab/>
            </w:r>
            <w:r w:rsidRPr="00942484">
              <w:rPr>
                <w:lang w:val="en-US"/>
              </w:rPr>
              <w:tab/>
              <w:t>: Paperbark Cajeput on tree - Bottlebrush - Punk tree (Angl.) - Broadleaved tea tee - Fiveveined paperbark (Australie) - Cayeputi (Esp.)</w:t>
            </w:r>
          </w:p>
        </w:tc>
      </w:tr>
    </w:tbl>
    <w:p w:rsidR="00EB6C37" w:rsidRPr="00F01D33" w:rsidRDefault="00EB6C37" w:rsidP="00EB6C3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7521"/>
      </w:tblGrid>
      <w:tr w:rsidR="00EB6C37" w:rsidRPr="00942484" w:rsidTr="00942484">
        <w:tc>
          <w:tcPr>
            <w:tcW w:w="3085" w:type="dxa"/>
          </w:tcPr>
          <w:p w:rsidR="00EB6C37" w:rsidRPr="00942484" w:rsidRDefault="00817B5E" w:rsidP="00942484">
            <w:pPr>
              <w:jc w:val="center"/>
              <w:rPr>
                <w:lang w:val="en-US"/>
              </w:rPr>
            </w:pPr>
            <w:r>
              <w:rPr>
                <w:noProof/>
              </w:rPr>
              <w:drawing>
                <wp:inline distT="0" distB="0" distL="0" distR="0">
                  <wp:extent cx="1847850" cy="1885950"/>
                  <wp:effectExtent l="19050" t="0" r="0" b="0"/>
                  <wp:docPr id="66"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8"/>
                          <pic:cNvPicPr>
                            <a:picLocks noChangeAspect="1" noChangeArrowheads="1"/>
                          </pic:cNvPicPr>
                        </pic:nvPicPr>
                        <pic:blipFill>
                          <a:blip r:embed="rId74" cstate="print"/>
                          <a:srcRect/>
                          <a:stretch>
                            <a:fillRect/>
                          </a:stretch>
                        </pic:blipFill>
                        <pic:spPr bwMode="auto">
                          <a:xfrm>
                            <a:off x="0" y="0"/>
                            <a:ext cx="1847850" cy="1885950"/>
                          </a:xfrm>
                          <a:prstGeom prst="rect">
                            <a:avLst/>
                          </a:prstGeom>
                          <a:noFill/>
                          <a:ln w="9525">
                            <a:noFill/>
                            <a:miter lim="800000"/>
                            <a:headEnd/>
                            <a:tailEnd/>
                          </a:ln>
                        </pic:spPr>
                      </pic:pic>
                    </a:graphicData>
                  </a:graphic>
                </wp:inline>
              </w:drawing>
            </w:r>
          </w:p>
          <w:p w:rsidR="00F01D33" w:rsidRPr="00942484" w:rsidRDefault="00F01D33" w:rsidP="00942484">
            <w:pPr>
              <w:jc w:val="center"/>
              <w:rPr>
                <w:lang w:val="en-US"/>
              </w:rPr>
            </w:pPr>
          </w:p>
          <w:p w:rsidR="00F01D33" w:rsidRPr="00942484" w:rsidRDefault="00817B5E" w:rsidP="00942484">
            <w:pPr>
              <w:jc w:val="center"/>
              <w:rPr>
                <w:lang w:val="en-US"/>
              </w:rPr>
            </w:pPr>
            <w:r>
              <w:rPr>
                <w:noProof/>
              </w:rPr>
              <w:drawing>
                <wp:inline distT="0" distB="0" distL="0" distR="0">
                  <wp:extent cx="1524000" cy="3419475"/>
                  <wp:effectExtent l="19050" t="0" r="0" b="0"/>
                  <wp:docPr id="67"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0"/>
                          <pic:cNvPicPr>
                            <a:picLocks noChangeAspect="1" noChangeArrowheads="1"/>
                          </pic:cNvPicPr>
                        </pic:nvPicPr>
                        <pic:blipFill>
                          <a:blip r:embed="rId75" cstate="print"/>
                          <a:srcRect/>
                          <a:stretch>
                            <a:fillRect/>
                          </a:stretch>
                        </pic:blipFill>
                        <pic:spPr bwMode="auto">
                          <a:xfrm>
                            <a:off x="0" y="0"/>
                            <a:ext cx="1524000" cy="3419475"/>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F01D33" w:rsidRPr="00942484" w:rsidRDefault="00F01D33" w:rsidP="00F01D33">
            <w:pPr>
              <w:rPr>
                <w:sz w:val="21"/>
                <w:szCs w:val="21"/>
              </w:rPr>
            </w:pPr>
            <w:r w:rsidRPr="00942484">
              <w:rPr>
                <w:b/>
                <w:sz w:val="21"/>
                <w:szCs w:val="21"/>
              </w:rPr>
              <w:t>Latitude</w:t>
            </w:r>
            <w:r w:rsidRPr="00942484">
              <w:rPr>
                <w:sz w:val="21"/>
                <w:szCs w:val="21"/>
              </w:rPr>
              <w:t>: 20°N - 25°S</w:t>
            </w:r>
          </w:p>
          <w:p w:rsidR="00F01D33" w:rsidRPr="00942484" w:rsidRDefault="00F01D33" w:rsidP="00F01D33">
            <w:pPr>
              <w:rPr>
                <w:sz w:val="21"/>
                <w:szCs w:val="21"/>
              </w:rPr>
            </w:pPr>
            <w:r w:rsidRPr="00942484">
              <w:rPr>
                <w:b/>
                <w:sz w:val="21"/>
                <w:szCs w:val="21"/>
              </w:rPr>
              <w:t>Régions</w:t>
            </w:r>
            <w:r w:rsidRPr="00942484">
              <w:rPr>
                <w:sz w:val="21"/>
                <w:szCs w:val="21"/>
              </w:rPr>
              <w:t>: Asie du Sud Est, de Birmanie jusqu'en Indonésie, Philippines et Australie tropicale.</w:t>
            </w:r>
          </w:p>
          <w:p w:rsidR="00F01D33" w:rsidRPr="00942484" w:rsidRDefault="00F01D33" w:rsidP="00F01D33">
            <w:pPr>
              <w:rPr>
                <w:i/>
                <w:sz w:val="21"/>
                <w:szCs w:val="21"/>
              </w:rPr>
            </w:pPr>
            <w:r w:rsidRPr="00942484">
              <w:rPr>
                <w:i/>
                <w:sz w:val="21"/>
                <w:szCs w:val="21"/>
              </w:rPr>
              <w:t>Remarque</w:t>
            </w:r>
          </w:p>
          <w:p w:rsidR="00F01D33" w:rsidRPr="00942484" w:rsidRDefault="00F01D33" w:rsidP="00F01D33">
            <w:pPr>
              <w:rPr>
                <w:sz w:val="21"/>
                <w:szCs w:val="21"/>
              </w:rPr>
            </w:pPr>
            <w:r w:rsidRPr="00942484">
              <w:rPr>
                <w:sz w:val="21"/>
                <w:szCs w:val="21"/>
              </w:rPr>
              <w:t>L'espèce colonise les bas-fonds et les terrains inondés, et est largement plantée et naturalisée dans les régions tropicales.</w:t>
            </w:r>
          </w:p>
          <w:p w:rsidR="00F01D33" w:rsidRPr="00942484" w:rsidRDefault="00F01D33" w:rsidP="00F01D33">
            <w:pPr>
              <w:rPr>
                <w:sz w:val="21"/>
                <w:szCs w:val="21"/>
              </w:rPr>
            </w:pPr>
          </w:p>
          <w:p w:rsidR="00F01D33" w:rsidRPr="00942484" w:rsidRDefault="00F01D33" w:rsidP="00F01D33">
            <w:pPr>
              <w:rPr>
                <w:b/>
                <w:i/>
                <w:sz w:val="21"/>
                <w:szCs w:val="21"/>
              </w:rPr>
            </w:pPr>
            <w:r w:rsidRPr="00942484">
              <w:rPr>
                <w:b/>
                <w:i/>
                <w:sz w:val="21"/>
                <w:szCs w:val="21"/>
              </w:rPr>
              <w:t>Aire potentielle à Madagascar</w:t>
            </w:r>
          </w:p>
          <w:p w:rsidR="00EB6C37" w:rsidRPr="00942484" w:rsidRDefault="00F01D33" w:rsidP="00F01D33">
            <w:pPr>
              <w:rPr>
                <w:sz w:val="21"/>
                <w:szCs w:val="21"/>
              </w:rPr>
            </w:pPr>
            <w:r w:rsidRPr="00942484">
              <w:rPr>
                <w:b/>
                <w:sz w:val="21"/>
                <w:szCs w:val="21"/>
              </w:rPr>
              <w:t>Régions</w:t>
            </w:r>
            <w:r w:rsidRPr="00942484">
              <w:rPr>
                <w:sz w:val="21"/>
                <w:szCs w:val="21"/>
              </w:rPr>
              <w:t>: l'espèce est largement naturalisée dans les zones inondées en permanence dans la région orientale (R1), dans le Sambirano (R3) et sur quelques sites édaphiques de la région occidentale (R7 et R8).</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F01D33" w:rsidRPr="00942484" w:rsidRDefault="00F01D33" w:rsidP="00F01D33">
            <w:pPr>
              <w:rPr>
                <w:sz w:val="21"/>
                <w:szCs w:val="21"/>
              </w:rPr>
            </w:pPr>
            <w:r w:rsidRPr="00942484">
              <w:rPr>
                <w:b/>
                <w:sz w:val="21"/>
                <w:szCs w:val="21"/>
              </w:rPr>
              <w:t>Port</w:t>
            </w:r>
            <w:r w:rsidRPr="00942484">
              <w:rPr>
                <w:sz w:val="21"/>
                <w:szCs w:val="21"/>
              </w:rPr>
              <w:t>: souvent tordu avec fût court</w:t>
            </w:r>
          </w:p>
          <w:p w:rsidR="00F01D33" w:rsidRPr="00942484" w:rsidRDefault="00F01D33" w:rsidP="00F01D33">
            <w:pPr>
              <w:rPr>
                <w:sz w:val="21"/>
                <w:szCs w:val="21"/>
              </w:rPr>
            </w:pPr>
            <w:r w:rsidRPr="00942484">
              <w:rPr>
                <w:b/>
                <w:sz w:val="21"/>
                <w:szCs w:val="21"/>
              </w:rPr>
              <w:t>Dimension</w:t>
            </w:r>
            <w:r w:rsidRPr="00942484">
              <w:rPr>
                <w:sz w:val="21"/>
                <w:szCs w:val="21"/>
              </w:rPr>
              <w:t>: arbuste à arbre (suivant les conditions stationnelles)</w:t>
            </w:r>
          </w:p>
          <w:p w:rsidR="00F01D33" w:rsidRPr="00942484" w:rsidRDefault="00F01D33" w:rsidP="00F01D33">
            <w:pPr>
              <w:rPr>
                <w:sz w:val="21"/>
                <w:szCs w:val="21"/>
              </w:rPr>
            </w:pPr>
            <w:r w:rsidRPr="00942484">
              <w:rPr>
                <w:sz w:val="21"/>
                <w:szCs w:val="21"/>
              </w:rPr>
              <w:t>d (cm): 30 - 60 (100) h (m):10 - 20 (25)</w:t>
            </w:r>
          </w:p>
          <w:p w:rsidR="00F01D33" w:rsidRPr="00942484" w:rsidRDefault="00F01D33" w:rsidP="00F01D33">
            <w:pPr>
              <w:rPr>
                <w:sz w:val="21"/>
                <w:szCs w:val="21"/>
              </w:rPr>
            </w:pPr>
            <w:r w:rsidRPr="00942484">
              <w:rPr>
                <w:b/>
                <w:sz w:val="21"/>
                <w:szCs w:val="21"/>
              </w:rPr>
              <w:t>Ecorce</w:t>
            </w:r>
            <w:r w:rsidRPr="00942484">
              <w:rPr>
                <w:sz w:val="21"/>
                <w:szCs w:val="21"/>
              </w:rPr>
              <w:t>: de couleur grise, épaisse, constituée de 10 à 20 couches de bandes liégeuses, fibreuses, qui se détachent sous forme de feuillets de papier.</w:t>
            </w:r>
          </w:p>
          <w:p w:rsidR="00F01D33" w:rsidRPr="00942484" w:rsidRDefault="00F01D33" w:rsidP="00F01D33">
            <w:pPr>
              <w:rPr>
                <w:sz w:val="21"/>
                <w:szCs w:val="21"/>
              </w:rPr>
            </w:pPr>
            <w:r w:rsidRPr="00942484">
              <w:rPr>
                <w:b/>
                <w:sz w:val="21"/>
                <w:szCs w:val="21"/>
              </w:rPr>
              <w:t>Feuilles</w:t>
            </w:r>
            <w:r w:rsidRPr="00942484">
              <w:rPr>
                <w:sz w:val="21"/>
                <w:szCs w:val="21"/>
              </w:rPr>
              <w:t>: alternes, légèrement pubescentes; limbe allongé, pointu, de 4 - 9 cm de long, 6 - 24 cm de large avec souvent 5 (quelquefois 3 ou 7) nervures translucides; dégagent une odeur de résine quand on les écrase.</w:t>
            </w:r>
          </w:p>
          <w:p w:rsidR="00F01D33" w:rsidRPr="00942484" w:rsidRDefault="00F01D33" w:rsidP="00F01D33">
            <w:pPr>
              <w:rPr>
                <w:sz w:val="21"/>
                <w:szCs w:val="21"/>
              </w:rPr>
            </w:pPr>
            <w:r w:rsidRPr="00942484">
              <w:rPr>
                <w:b/>
                <w:sz w:val="21"/>
                <w:szCs w:val="21"/>
              </w:rPr>
              <w:t>Fleurs</w:t>
            </w:r>
            <w:r w:rsidRPr="00942484">
              <w:rPr>
                <w:sz w:val="21"/>
                <w:szCs w:val="21"/>
              </w:rPr>
              <w:t>: en épis (3 - 8cm de long sur 3 - 4 cm de large), isolés ou groupés par trois au sommet des branches; fleurs blanches de 15 min de long.</w:t>
            </w:r>
          </w:p>
          <w:p w:rsidR="00F01D33" w:rsidRPr="00942484" w:rsidRDefault="00F01D33" w:rsidP="00F01D33">
            <w:pPr>
              <w:rPr>
                <w:sz w:val="21"/>
                <w:szCs w:val="21"/>
              </w:rPr>
            </w:pPr>
            <w:r w:rsidRPr="00942484">
              <w:rPr>
                <w:b/>
                <w:sz w:val="21"/>
                <w:szCs w:val="21"/>
              </w:rPr>
              <w:t>Fruits</w:t>
            </w:r>
            <w:r w:rsidRPr="00942484">
              <w:rPr>
                <w:sz w:val="21"/>
                <w:szCs w:val="21"/>
              </w:rPr>
              <w:t>: capsules courtes (3 - 4 min de long, 4 - 5 mm de large), brun gris, dures, collées contre l'axe de la fleur; groupées en masse de 2,5 - 7,5 cm de long sur la tige.</w:t>
            </w:r>
          </w:p>
          <w:p w:rsidR="00F01D33" w:rsidRPr="00942484" w:rsidRDefault="00F01D33" w:rsidP="00F01D33">
            <w:r w:rsidRPr="00942484">
              <w:rPr>
                <w:b/>
                <w:sz w:val="21"/>
                <w:szCs w:val="21"/>
              </w:rPr>
              <w:t>Graines</w:t>
            </w:r>
            <w:r w:rsidRPr="00942484">
              <w:rPr>
                <w:sz w:val="21"/>
                <w:szCs w:val="21"/>
              </w:rPr>
              <w:t>: de couleur brune, nombreuses, très fines, moins de 1,5 mm de long.</w:t>
            </w:r>
          </w:p>
        </w:tc>
      </w:tr>
    </w:tbl>
    <w:p w:rsidR="00F01D33" w:rsidRDefault="00F01D33" w:rsidP="00EB6C37">
      <w:pPr>
        <w:rPr>
          <w:sz w:val="21"/>
          <w:szCs w:val="21"/>
        </w:rPr>
      </w:pPr>
    </w:p>
    <w:p w:rsidR="00F01D33" w:rsidRDefault="00F01D33">
      <w:pPr>
        <w:widowControl/>
        <w:autoSpaceDE/>
        <w:autoSpaceDN/>
        <w:adjustRightInd/>
        <w:spacing w:after="200" w:line="276" w:lineRule="auto"/>
        <w:rPr>
          <w:sz w:val="21"/>
          <w:szCs w:val="21"/>
        </w:rPr>
      </w:pPr>
      <w:r>
        <w:rPr>
          <w:sz w:val="21"/>
          <w:szCs w:val="21"/>
        </w:rPr>
        <w:br w:type="page"/>
      </w:r>
    </w:p>
    <w:p w:rsidR="00C96B78" w:rsidRPr="00C96B78" w:rsidRDefault="00C96B78" w:rsidP="00C96B78">
      <w:pPr>
        <w:rPr>
          <w:b/>
          <w:sz w:val="21"/>
          <w:szCs w:val="21"/>
        </w:rPr>
      </w:pPr>
      <w:r w:rsidRPr="00C96B78">
        <w:rPr>
          <w:b/>
          <w:sz w:val="21"/>
          <w:szCs w:val="21"/>
        </w:rPr>
        <w:lastRenderedPageBreak/>
        <w:t xml:space="preserve">3. ECOLOGIE </w:t>
      </w:r>
    </w:p>
    <w:p w:rsidR="00C96B78" w:rsidRPr="00C96B78" w:rsidRDefault="00C96B78" w:rsidP="00C96B78">
      <w:pPr>
        <w:rPr>
          <w:b/>
          <w:sz w:val="21"/>
          <w:szCs w:val="21"/>
        </w:rPr>
      </w:pPr>
      <w:r w:rsidRPr="00C96B78">
        <w:rPr>
          <w:b/>
          <w:sz w:val="21"/>
          <w:szCs w:val="21"/>
        </w:rPr>
        <w:t>Climat</w:t>
      </w:r>
    </w:p>
    <w:p w:rsidR="00C96B78" w:rsidRPr="00C96B78" w:rsidRDefault="00C96B78" w:rsidP="00C96B78">
      <w:pPr>
        <w:rPr>
          <w:sz w:val="21"/>
          <w:szCs w:val="21"/>
        </w:rPr>
      </w:pPr>
      <w:r>
        <w:rPr>
          <w:sz w:val="21"/>
          <w:szCs w:val="21"/>
        </w:rPr>
        <w:t>- Pluviométrie annuelle</w:t>
      </w:r>
      <w:r>
        <w:rPr>
          <w:sz w:val="21"/>
          <w:szCs w:val="21"/>
        </w:rPr>
        <w:tab/>
      </w:r>
      <w:r>
        <w:rPr>
          <w:sz w:val="21"/>
          <w:szCs w:val="21"/>
        </w:rPr>
        <w:tab/>
        <w:t xml:space="preserve">: 800 </w:t>
      </w:r>
      <w:r w:rsidRPr="00C96B78">
        <w:rPr>
          <w:sz w:val="21"/>
          <w:szCs w:val="21"/>
        </w:rPr>
        <w:t>-</w:t>
      </w:r>
      <w:r>
        <w:rPr>
          <w:sz w:val="21"/>
          <w:szCs w:val="21"/>
        </w:rPr>
        <w:t xml:space="preserve"> </w:t>
      </w:r>
      <w:r w:rsidRPr="00C96B78">
        <w:rPr>
          <w:sz w:val="21"/>
          <w:szCs w:val="21"/>
        </w:rPr>
        <w:t>1600 (jusqu'à 3000 mm dans les régions où l'essence est introduite)</w:t>
      </w:r>
    </w:p>
    <w:p w:rsidR="00C96B78" w:rsidRPr="00C96B78" w:rsidRDefault="00C96B78" w:rsidP="00C96B78">
      <w:pPr>
        <w:rPr>
          <w:sz w:val="21"/>
          <w:szCs w:val="21"/>
        </w:rPr>
      </w:pPr>
      <w:r w:rsidRPr="00C96B78">
        <w:rPr>
          <w:sz w:val="21"/>
          <w:szCs w:val="21"/>
        </w:rPr>
        <w:t>- Nombre de mois écosecs</w:t>
      </w:r>
      <w:r w:rsidRPr="00C96B78">
        <w:rPr>
          <w:sz w:val="21"/>
          <w:szCs w:val="21"/>
        </w:rPr>
        <w:tab/>
        <w:t>: 0 - 4</w:t>
      </w:r>
    </w:p>
    <w:p w:rsidR="00EB6C37" w:rsidRDefault="00C96B78" w:rsidP="00C96B78">
      <w:pPr>
        <w:rPr>
          <w:sz w:val="21"/>
          <w:szCs w:val="21"/>
        </w:rPr>
      </w:pPr>
      <w:r w:rsidRPr="00C96B78">
        <w:rPr>
          <w:sz w:val="21"/>
          <w:szCs w:val="21"/>
        </w:rPr>
        <w:t>- Température moyenne annuelle</w:t>
      </w:r>
      <w:r w:rsidRPr="00C96B78">
        <w:rPr>
          <w:sz w:val="21"/>
          <w:szCs w:val="21"/>
        </w:rPr>
        <w:tab/>
        <w:t>: 22 - 28°C</w:t>
      </w:r>
    </w:p>
    <w:p w:rsidR="00C96B78" w:rsidRDefault="00C96B78" w:rsidP="00C96B78">
      <w:pPr>
        <w:rPr>
          <w:sz w:val="21"/>
          <w:szCs w:val="21"/>
        </w:rPr>
      </w:pPr>
      <w:r w:rsidRPr="00C96B78">
        <w:rPr>
          <w:sz w:val="21"/>
          <w:szCs w:val="21"/>
        </w:rPr>
        <w:t>- Température moyenne du mois le plus froid : 18 - 22°C</w:t>
      </w:r>
    </w:p>
    <w:p w:rsidR="00C96B78" w:rsidRDefault="00C96B78" w:rsidP="00C96B78">
      <w:pPr>
        <w:rPr>
          <w:sz w:val="21"/>
          <w:szCs w:val="21"/>
        </w:rPr>
      </w:pPr>
    </w:p>
    <w:tbl>
      <w:tblPr>
        <w:tblW w:w="0" w:type="auto"/>
        <w:tblBorders>
          <w:insideH w:val="single" w:sz="4" w:space="0" w:color="auto"/>
        </w:tblBorders>
        <w:tblLook w:val="04A0" w:firstRow="1" w:lastRow="0" w:firstColumn="1" w:lastColumn="0" w:noHBand="0" w:noVBand="1"/>
      </w:tblPr>
      <w:tblGrid>
        <w:gridCol w:w="2518"/>
        <w:gridCol w:w="8088"/>
      </w:tblGrid>
      <w:tr w:rsidR="00C96B78" w:rsidRPr="00942484" w:rsidTr="00942484">
        <w:tc>
          <w:tcPr>
            <w:tcW w:w="2518" w:type="dxa"/>
          </w:tcPr>
          <w:p w:rsidR="00C96B78" w:rsidRPr="00942484" w:rsidRDefault="00C96B78" w:rsidP="00C96B78">
            <w:pPr>
              <w:rPr>
                <w:b/>
                <w:sz w:val="21"/>
                <w:szCs w:val="21"/>
              </w:rPr>
            </w:pPr>
            <w:r w:rsidRPr="00942484">
              <w:rPr>
                <w:b/>
                <w:sz w:val="21"/>
                <w:szCs w:val="21"/>
              </w:rPr>
              <w:t>Sol</w:t>
            </w:r>
          </w:p>
          <w:p w:rsidR="00C96B78" w:rsidRPr="00942484" w:rsidRDefault="00C96B78" w:rsidP="00C96B78">
            <w:pPr>
              <w:rPr>
                <w:sz w:val="21"/>
                <w:szCs w:val="21"/>
              </w:rPr>
            </w:pPr>
            <w:r w:rsidRPr="00942484">
              <w:rPr>
                <w:sz w:val="21"/>
                <w:szCs w:val="21"/>
              </w:rPr>
              <w:t>- Texture</w:t>
            </w:r>
          </w:p>
          <w:p w:rsidR="00C96B78" w:rsidRPr="00942484" w:rsidRDefault="00C96B78" w:rsidP="00C96B78">
            <w:pPr>
              <w:rPr>
                <w:sz w:val="21"/>
                <w:szCs w:val="21"/>
              </w:rPr>
            </w:pPr>
            <w:r w:rsidRPr="00942484">
              <w:rPr>
                <w:sz w:val="21"/>
                <w:szCs w:val="21"/>
              </w:rPr>
              <w:t xml:space="preserve">- Réaction </w:t>
            </w:r>
          </w:p>
          <w:p w:rsidR="00C96B78" w:rsidRPr="00942484" w:rsidRDefault="00C96B78" w:rsidP="00C96B78">
            <w:pPr>
              <w:rPr>
                <w:sz w:val="21"/>
                <w:szCs w:val="21"/>
              </w:rPr>
            </w:pPr>
            <w:r w:rsidRPr="00942484">
              <w:rPr>
                <w:sz w:val="21"/>
                <w:szCs w:val="21"/>
              </w:rPr>
              <w:t xml:space="preserve">- Drainage </w:t>
            </w:r>
          </w:p>
          <w:p w:rsidR="00C96B78" w:rsidRPr="00942484" w:rsidRDefault="00C96B78" w:rsidP="00C96B78">
            <w:pPr>
              <w:rPr>
                <w:sz w:val="21"/>
                <w:szCs w:val="21"/>
              </w:rPr>
            </w:pPr>
            <w:r w:rsidRPr="00942484">
              <w:rPr>
                <w:sz w:val="21"/>
                <w:szCs w:val="21"/>
              </w:rPr>
              <w:t>- Caractéristiques</w:t>
            </w:r>
          </w:p>
          <w:p w:rsidR="00C96B78" w:rsidRPr="00942484" w:rsidRDefault="00C96B78" w:rsidP="00C96B78">
            <w:pPr>
              <w:rPr>
                <w:b/>
                <w:sz w:val="21"/>
                <w:szCs w:val="21"/>
              </w:rPr>
            </w:pPr>
            <w:r w:rsidRPr="00942484">
              <w:rPr>
                <w:b/>
                <w:sz w:val="21"/>
                <w:szCs w:val="21"/>
              </w:rPr>
              <w:t xml:space="preserve">Phénologie </w:t>
            </w:r>
          </w:p>
          <w:p w:rsidR="00C96B78" w:rsidRPr="00942484" w:rsidRDefault="00C96B78" w:rsidP="00C96B78">
            <w:pPr>
              <w:rPr>
                <w:b/>
                <w:sz w:val="21"/>
                <w:szCs w:val="21"/>
              </w:rPr>
            </w:pPr>
            <w:r w:rsidRPr="00942484">
              <w:rPr>
                <w:b/>
                <w:sz w:val="21"/>
                <w:szCs w:val="21"/>
              </w:rPr>
              <w:t xml:space="preserve">Tempérament </w:t>
            </w:r>
          </w:p>
          <w:p w:rsidR="00C96B78" w:rsidRPr="00942484" w:rsidRDefault="00C96B78" w:rsidP="00C96B78">
            <w:pPr>
              <w:rPr>
                <w:b/>
                <w:sz w:val="21"/>
                <w:szCs w:val="21"/>
              </w:rPr>
            </w:pPr>
            <w:r w:rsidRPr="00942484">
              <w:rPr>
                <w:b/>
                <w:sz w:val="21"/>
                <w:szCs w:val="21"/>
              </w:rPr>
              <w:t>Caractère</w:t>
            </w:r>
          </w:p>
          <w:p w:rsidR="00C96B78" w:rsidRPr="00942484" w:rsidRDefault="00C96B78" w:rsidP="00C96B78">
            <w:pPr>
              <w:rPr>
                <w:sz w:val="21"/>
                <w:szCs w:val="21"/>
              </w:rPr>
            </w:pPr>
          </w:p>
          <w:p w:rsidR="00C96B78" w:rsidRPr="00942484" w:rsidRDefault="00C96B78" w:rsidP="00C96B78">
            <w:pPr>
              <w:rPr>
                <w:b/>
                <w:sz w:val="21"/>
                <w:szCs w:val="21"/>
              </w:rPr>
            </w:pPr>
            <w:r w:rsidRPr="00942484">
              <w:rPr>
                <w:b/>
                <w:sz w:val="21"/>
                <w:szCs w:val="21"/>
              </w:rPr>
              <w:t xml:space="preserve">4. SYLVICULTURE </w:t>
            </w:r>
          </w:p>
          <w:p w:rsidR="00C96B78" w:rsidRPr="00942484" w:rsidRDefault="00C96B78" w:rsidP="00C96B78">
            <w:pPr>
              <w:rPr>
                <w:b/>
                <w:sz w:val="21"/>
                <w:szCs w:val="21"/>
              </w:rPr>
            </w:pPr>
            <w:r w:rsidRPr="00942484">
              <w:rPr>
                <w:b/>
                <w:sz w:val="21"/>
                <w:szCs w:val="21"/>
              </w:rPr>
              <w:t>Pépinière</w:t>
            </w:r>
          </w:p>
          <w:p w:rsidR="00C96B78" w:rsidRPr="00942484" w:rsidRDefault="00C96B78" w:rsidP="00C96B78">
            <w:pPr>
              <w:rPr>
                <w:sz w:val="21"/>
                <w:szCs w:val="21"/>
              </w:rPr>
            </w:pPr>
            <w:r w:rsidRPr="00942484">
              <w:rPr>
                <w:sz w:val="21"/>
                <w:szCs w:val="21"/>
              </w:rPr>
              <w:t>- Source de graines</w:t>
            </w:r>
          </w:p>
          <w:p w:rsidR="00C96B78" w:rsidRPr="00942484" w:rsidRDefault="00C96B78" w:rsidP="00C96B78">
            <w:pPr>
              <w:rPr>
                <w:sz w:val="21"/>
                <w:szCs w:val="21"/>
              </w:rPr>
            </w:pPr>
            <w:r w:rsidRPr="00942484">
              <w:rPr>
                <w:sz w:val="21"/>
                <w:szCs w:val="21"/>
              </w:rPr>
              <w:t xml:space="preserve">- Poids de 1000 semences </w:t>
            </w:r>
          </w:p>
          <w:p w:rsidR="00C96B78" w:rsidRPr="00942484" w:rsidRDefault="00C96B78" w:rsidP="00C96B78">
            <w:pPr>
              <w:rPr>
                <w:sz w:val="21"/>
                <w:szCs w:val="21"/>
              </w:rPr>
            </w:pPr>
            <w:r w:rsidRPr="00942484">
              <w:rPr>
                <w:sz w:val="21"/>
                <w:szCs w:val="21"/>
              </w:rPr>
              <w:t xml:space="preserve">- Traitement prégenninatif </w:t>
            </w:r>
          </w:p>
          <w:p w:rsidR="00C96B78" w:rsidRPr="00942484" w:rsidRDefault="00C96B78" w:rsidP="00C96B78">
            <w:pPr>
              <w:rPr>
                <w:sz w:val="21"/>
                <w:szCs w:val="21"/>
              </w:rPr>
            </w:pPr>
          </w:p>
          <w:p w:rsidR="00C96B78" w:rsidRPr="00942484" w:rsidRDefault="00C96B78" w:rsidP="00C96B78">
            <w:pPr>
              <w:rPr>
                <w:sz w:val="21"/>
                <w:szCs w:val="21"/>
              </w:rPr>
            </w:pPr>
            <w:r w:rsidRPr="00942484">
              <w:rPr>
                <w:sz w:val="21"/>
                <w:szCs w:val="21"/>
              </w:rPr>
              <w:t>- Conservation</w:t>
            </w:r>
          </w:p>
          <w:p w:rsidR="00C96B78" w:rsidRPr="00942484" w:rsidRDefault="00C96B78" w:rsidP="00C96B78">
            <w:pPr>
              <w:rPr>
                <w:sz w:val="21"/>
                <w:szCs w:val="21"/>
              </w:rPr>
            </w:pPr>
            <w:r w:rsidRPr="00942484">
              <w:rPr>
                <w:sz w:val="21"/>
                <w:szCs w:val="21"/>
              </w:rPr>
              <w:t xml:space="preserve">- Germination </w:t>
            </w:r>
          </w:p>
          <w:p w:rsidR="00C96B78" w:rsidRPr="00942484" w:rsidRDefault="00C96B78" w:rsidP="00C96B78">
            <w:pPr>
              <w:rPr>
                <w:sz w:val="21"/>
                <w:szCs w:val="21"/>
              </w:rPr>
            </w:pPr>
          </w:p>
          <w:p w:rsidR="00C96B78" w:rsidRPr="00942484" w:rsidRDefault="00C96B78" w:rsidP="00C96B78">
            <w:pPr>
              <w:rPr>
                <w:b/>
                <w:sz w:val="21"/>
                <w:szCs w:val="21"/>
              </w:rPr>
            </w:pPr>
            <w:r w:rsidRPr="00942484">
              <w:rPr>
                <w:b/>
                <w:sz w:val="21"/>
                <w:szCs w:val="21"/>
              </w:rPr>
              <w:t>Plantation</w:t>
            </w:r>
          </w:p>
          <w:p w:rsidR="00C96B78" w:rsidRPr="00942484" w:rsidRDefault="00C96B78" w:rsidP="00C96B78">
            <w:pPr>
              <w:rPr>
                <w:sz w:val="21"/>
                <w:szCs w:val="21"/>
              </w:rPr>
            </w:pPr>
            <w:r w:rsidRPr="00942484">
              <w:rPr>
                <w:sz w:val="21"/>
                <w:szCs w:val="21"/>
              </w:rPr>
              <w:t xml:space="preserve">- Types de plantation </w:t>
            </w:r>
          </w:p>
          <w:p w:rsidR="00C96B78" w:rsidRPr="00942484" w:rsidRDefault="00C96B78" w:rsidP="00C96B78">
            <w:pPr>
              <w:rPr>
                <w:sz w:val="21"/>
                <w:szCs w:val="21"/>
              </w:rPr>
            </w:pPr>
            <w:r w:rsidRPr="00942484">
              <w:rPr>
                <w:sz w:val="21"/>
                <w:szCs w:val="21"/>
              </w:rPr>
              <w:t>- Reproduction végétative</w:t>
            </w:r>
          </w:p>
          <w:p w:rsidR="00BE435E" w:rsidRPr="00942484" w:rsidRDefault="00BE435E" w:rsidP="00C96B78">
            <w:pPr>
              <w:rPr>
                <w:sz w:val="21"/>
                <w:szCs w:val="21"/>
              </w:rPr>
            </w:pPr>
          </w:p>
          <w:p w:rsidR="00BE435E" w:rsidRPr="00942484" w:rsidRDefault="00BE435E" w:rsidP="00C96B78">
            <w:pPr>
              <w:rPr>
                <w:sz w:val="21"/>
                <w:szCs w:val="21"/>
              </w:rPr>
            </w:pPr>
          </w:p>
          <w:p w:rsidR="00BE435E" w:rsidRPr="00942484" w:rsidRDefault="00BE435E" w:rsidP="00C96B78">
            <w:pPr>
              <w:rPr>
                <w:b/>
                <w:sz w:val="21"/>
                <w:szCs w:val="21"/>
              </w:rPr>
            </w:pPr>
            <w:r w:rsidRPr="00942484">
              <w:rPr>
                <w:b/>
                <w:sz w:val="21"/>
                <w:szCs w:val="21"/>
              </w:rPr>
              <w:t>Régime</w:t>
            </w:r>
          </w:p>
          <w:p w:rsidR="00BE435E" w:rsidRPr="00942484" w:rsidRDefault="00BE435E" w:rsidP="00C96B78">
            <w:pPr>
              <w:rPr>
                <w:b/>
                <w:sz w:val="21"/>
                <w:szCs w:val="21"/>
              </w:rPr>
            </w:pPr>
            <w:r w:rsidRPr="00942484">
              <w:rPr>
                <w:b/>
                <w:sz w:val="21"/>
                <w:szCs w:val="21"/>
              </w:rPr>
              <w:t>Rendement</w:t>
            </w:r>
          </w:p>
          <w:p w:rsidR="00C96B78" w:rsidRPr="00942484" w:rsidRDefault="00BE435E" w:rsidP="00C96B78">
            <w:pPr>
              <w:rPr>
                <w:sz w:val="21"/>
                <w:szCs w:val="21"/>
              </w:rPr>
            </w:pPr>
            <w:r w:rsidRPr="00942484">
              <w:rPr>
                <w:b/>
                <w:sz w:val="21"/>
                <w:szCs w:val="21"/>
              </w:rPr>
              <w:t>Croissance</w:t>
            </w:r>
          </w:p>
        </w:tc>
        <w:tc>
          <w:tcPr>
            <w:tcW w:w="8088" w:type="dxa"/>
          </w:tcPr>
          <w:p w:rsidR="00C96B78" w:rsidRPr="00942484" w:rsidRDefault="00C96B78" w:rsidP="00C96B78">
            <w:pPr>
              <w:rPr>
                <w:sz w:val="21"/>
                <w:szCs w:val="21"/>
              </w:rPr>
            </w:pPr>
            <w:r w:rsidRPr="00942484">
              <w:rPr>
                <w:sz w:val="21"/>
                <w:szCs w:val="21"/>
              </w:rPr>
              <w:t>: large gamme</w:t>
            </w:r>
          </w:p>
          <w:p w:rsidR="00C96B78" w:rsidRPr="00942484" w:rsidRDefault="00C96B78" w:rsidP="00C96B78">
            <w:pPr>
              <w:rPr>
                <w:sz w:val="21"/>
                <w:szCs w:val="21"/>
              </w:rPr>
            </w:pPr>
            <w:r w:rsidRPr="00942484">
              <w:rPr>
                <w:sz w:val="21"/>
                <w:szCs w:val="21"/>
              </w:rPr>
              <w:t>: argileux, limoneux à sableux</w:t>
            </w:r>
          </w:p>
          <w:p w:rsidR="00C96B78" w:rsidRPr="00942484" w:rsidRDefault="00C96B78" w:rsidP="00C96B78">
            <w:pPr>
              <w:rPr>
                <w:sz w:val="21"/>
                <w:szCs w:val="21"/>
              </w:rPr>
            </w:pPr>
            <w:r w:rsidRPr="00942484">
              <w:rPr>
                <w:sz w:val="21"/>
                <w:szCs w:val="21"/>
              </w:rPr>
              <w:t>: alcalin/neutre/acide</w:t>
            </w:r>
          </w:p>
          <w:p w:rsidR="00C96B78" w:rsidRPr="00942484" w:rsidRDefault="00C96B78" w:rsidP="00C96B78">
            <w:pPr>
              <w:rPr>
                <w:sz w:val="21"/>
                <w:szCs w:val="21"/>
              </w:rPr>
            </w:pPr>
            <w:r w:rsidRPr="00942484">
              <w:rPr>
                <w:sz w:val="21"/>
                <w:szCs w:val="21"/>
              </w:rPr>
              <w:t>: saisonnièrement inondé</w:t>
            </w:r>
          </w:p>
          <w:p w:rsidR="00C96B78" w:rsidRPr="00942484" w:rsidRDefault="00C96B78" w:rsidP="00C96B78">
            <w:pPr>
              <w:rPr>
                <w:sz w:val="21"/>
                <w:szCs w:val="21"/>
              </w:rPr>
            </w:pPr>
            <w:r w:rsidRPr="00942484">
              <w:rPr>
                <w:sz w:val="21"/>
                <w:szCs w:val="21"/>
              </w:rPr>
              <w:t>: résiste à la salinité; pousse sur les sols légers et humides même pauvres en humus.</w:t>
            </w:r>
          </w:p>
          <w:p w:rsidR="00BE435E" w:rsidRPr="00942484" w:rsidRDefault="00C96B78" w:rsidP="00C96B78">
            <w:pPr>
              <w:rPr>
                <w:sz w:val="21"/>
                <w:szCs w:val="21"/>
              </w:rPr>
            </w:pPr>
            <w:r w:rsidRPr="00942484">
              <w:rPr>
                <w:sz w:val="21"/>
                <w:szCs w:val="21"/>
              </w:rPr>
              <w:t xml:space="preserve">: sempervirente </w:t>
            </w:r>
          </w:p>
          <w:p w:rsidR="00C96B78" w:rsidRPr="00942484" w:rsidRDefault="00C96B78" w:rsidP="00C96B78">
            <w:pPr>
              <w:rPr>
                <w:sz w:val="21"/>
                <w:szCs w:val="21"/>
              </w:rPr>
            </w:pPr>
            <w:r w:rsidRPr="00942484">
              <w:rPr>
                <w:sz w:val="21"/>
                <w:szCs w:val="21"/>
              </w:rPr>
              <w:t>: héliophile</w:t>
            </w:r>
          </w:p>
          <w:p w:rsidR="00C96B78" w:rsidRPr="00942484" w:rsidRDefault="00C96B78" w:rsidP="00C96B78">
            <w:pPr>
              <w:rPr>
                <w:sz w:val="21"/>
                <w:szCs w:val="21"/>
              </w:rPr>
            </w:pPr>
            <w:r w:rsidRPr="00942484">
              <w:rPr>
                <w:sz w:val="21"/>
                <w:szCs w:val="21"/>
              </w:rPr>
              <w:t>: pionnier, colonisateur.</w:t>
            </w:r>
          </w:p>
          <w:p w:rsidR="00C96B78" w:rsidRPr="00942484" w:rsidRDefault="00C96B78" w:rsidP="00C96B78">
            <w:pPr>
              <w:rPr>
                <w:sz w:val="21"/>
                <w:szCs w:val="21"/>
              </w:rPr>
            </w:pPr>
          </w:p>
          <w:p w:rsidR="00C96B78" w:rsidRPr="00942484" w:rsidRDefault="00C96B78" w:rsidP="00C96B78">
            <w:pPr>
              <w:rPr>
                <w:sz w:val="21"/>
                <w:szCs w:val="21"/>
              </w:rPr>
            </w:pPr>
          </w:p>
          <w:p w:rsidR="00C96B78" w:rsidRPr="00942484" w:rsidRDefault="00C96B78" w:rsidP="00C96B78">
            <w:pPr>
              <w:rPr>
                <w:sz w:val="21"/>
                <w:szCs w:val="21"/>
              </w:rPr>
            </w:pPr>
          </w:p>
          <w:p w:rsidR="00C96B78" w:rsidRPr="00942484" w:rsidRDefault="00C96B78" w:rsidP="00C96B78">
            <w:pPr>
              <w:rPr>
                <w:sz w:val="21"/>
                <w:szCs w:val="21"/>
              </w:rPr>
            </w:pPr>
            <w:r w:rsidRPr="00942484">
              <w:rPr>
                <w:sz w:val="21"/>
                <w:szCs w:val="21"/>
              </w:rPr>
              <w:t>: Australie, Malaisie, Hawai, Fidji, Indonésie; Madagascar: Tolagnaro</w:t>
            </w:r>
          </w:p>
          <w:p w:rsidR="00C96B78" w:rsidRPr="00942484" w:rsidRDefault="00C96B78" w:rsidP="00C96B78">
            <w:pPr>
              <w:rPr>
                <w:sz w:val="21"/>
                <w:szCs w:val="21"/>
              </w:rPr>
            </w:pPr>
            <w:r w:rsidRPr="00942484">
              <w:rPr>
                <w:sz w:val="21"/>
                <w:szCs w:val="21"/>
              </w:rPr>
              <w:t>: 3'000 - 4'000 grammes (250'000 - 350'000 par kilogramme)</w:t>
            </w:r>
          </w:p>
          <w:p w:rsidR="00C96B78" w:rsidRPr="00942484" w:rsidRDefault="00C96B78" w:rsidP="00C96B78">
            <w:pPr>
              <w:rPr>
                <w:sz w:val="21"/>
                <w:szCs w:val="21"/>
              </w:rPr>
            </w:pPr>
            <w:r w:rsidRPr="00942484">
              <w:rPr>
                <w:sz w:val="21"/>
                <w:szCs w:val="21"/>
              </w:rPr>
              <w:t>: trempage dans l'eau froide pendant 24 à 48 heures</w:t>
            </w:r>
          </w:p>
          <w:p w:rsidR="00C96B78" w:rsidRPr="00942484" w:rsidRDefault="00C96B78" w:rsidP="00C96B78">
            <w:pPr>
              <w:rPr>
                <w:sz w:val="21"/>
                <w:szCs w:val="21"/>
              </w:rPr>
            </w:pPr>
            <w:r w:rsidRPr="00942484">
              <w:rPr>
                <w:sz w:val="21"/>
                <w:szCs w:val="21"/>
              </w:rPr>
              <w:t>: viabilité des graines forte, peut se conserver pendant plusieurs années (plus de 2 ans) à température ambiante.</w:t>
            </w:r>
          </w:p>
          <w:p w:rsidR="00C96B78" w:rsidRPr="00942484" w:rsidRDefault="00C96B78" w:rsidP="00C96B78">
            <w:pPr>
              <w:rPr>
                <w:sz w:val="21"/>
                <w:szCs w:val="21"/>
              </w:rPr>
            </w:pPr>
            <w:r w:rsidRPr="00942484">
              <w:rPr>
                <w:sz w:val="21"/>
                <w:szCs w:val="21"/>
              </w:rPr>
              <w:t>: bonne; temps en pépinière: 4 - 6 mois.</w:t>
            </w:r>
          </w:p>
          <w:p w:rsidR="00C96B78" w:rsidRPr="00942484" w:rsidRDefault="00C96B78" w:rsidP="00C96B78">
            <w:pPr>
              <w:rPr>
                <w:sz w:val="21"/>
                <w:szCs w:val="21"/>
              </w:rPr>
            </w:pPr>
          </w:p>
          <w:p w:rsidR="00C96B78" w:rsidRPr="00942484" w:rsidRDefault="00C96B78" w:rsidP="00C96B78">
            <w:pPr>
              <w:rPr>
                <w:sz w:val="21"/>
                <w:szCs w:val="21"/>
              </w:rPr>
            </w:pPr>
          </w:p>
          <w:p w:rsidR="00C96B78" w:rsidRPr="00942484" w:rsidRDefault="00C96B78" w:rsidP="00C96B78">
            <w:pPr>
              <w:rPr>
                <w:sz w:val="21"/>
                <w:szCs w:val="21"/>
              </w:rPr>
            </w:pPr>
            <w:r w:rsidRPr="00942484">
              <w:rPr>
                <w:sz w:val="21"/>
                <w:szCs w:val="21"/>
              </w:rPr>
              <w:t>: semis direct, en sachets</w:t>
            </w:r>
          </w:p>
          <w:p w:rsidR="00C96B78" w:rsidRPr="00942484" w:rsidRDefault="00C96B78" w:rsidP="00C96B78">
            <w:pPr>
              <w:rPr>
                <w:sz w:val="21"/>
                <w:szCs w:val="21"/>
              </w:rPr>
            </w:pPr>
            <w:r w:rsidRPr="00942484">
              <w:rPr>
                <w:sz w:val="21"/>
                <w:szCs w:val="21"/>
              </w:rPr>
              <w:t>: rejets de souches, se multiplie par drageons, par boutures.</w:t>
            </w:r>
          </w:p>
          <w:p w:rsidR="00C96B78" w:rsidRPr="00942484" w:rsidRDefault="00C96B78" w:rsidP="00C96B78">
            <w:pPr>
              <w:rPr>
                <w:sz w:val="21"/>
                <w:szCs w:val="21"/>
              </w:rPr>
            </w:pPr>
            <w:r w:rsidRPr="00942484">
              <w:rPr>
                <w:sz w:val="21"/>
                <w:szCs w:val="21"/>
              </w:rPr>
              <w:t>: reboisement sur sols humides, inondés ou salés; embroussaillement. L'essence se naturalise facilement et peut devenir une "mauvaise herbe".</w:t>
            </w:r>
          </w:p>
          <w:p w:rsidR="00C96B78" w:rsidRPr="00942484" w:rsidRDefault="00C96B78" w:rsidP="00C96B78">
            <w:pPr>
              <w:rPr>
                <w:sz w:val="21"/>
                <w:szCs w:val="21"/>
              </w:rPr>
            </w:pPr>
            <w:r w:rsidRPr="00942484">
              <w:rPr>
                <w:sz w:val="21"/>
                <w:szCs w:val="21"/>
              </w:rPr>
              <w:t>: futaie, taillis</w:t>
            </w:r>
          </w:p>
          <w:p w:rsidR="00C96B78" w:rsidRPr="00942484" w:rsidRDefault="00C96B78" w:rsidP="00C96B78">
            <w:pPr>
              <w:rPr>
                <w:sz w:val="21"/>
                <w:szCs w:val="21"/>
              </w:rPr>
            </w:pPr>
            <w:r w:rsidRPr="00942484">
              <w:rPr>
                <w:sz w:val="21"/>
                <w:szCs w:val="21"/>
              </w:rPr>
              <w:t>: 10 - 16 m3/ha/</w:t>
            </w:r>
            <w:r w:rsidR="00BE435E" w:rsidRPr="00942484">
              <w:rPr>
                <w:sz w:val="21"/>
                <w:szCs w:val="21"/>
              </w:rPr>
              <w:t>an (WEBB et al.,</w:t>
            </w:r>
            <w:r w:rsidRPr="00942484">
              <w:rPr>
                <w:sz w:val="21"/>
                <w:szCs w:val="21"/>
              </w:rPr>
              <w:t xml:space="preserve"> 1984)</w:t>
            </w:r>
          </w:p>
          <w:p w:rsidR="00C96B78" w:rsidRPr="00942484" w:rsidRDefault="00C96B78" w:rsidP="00C96B78">
            <w:pPr>
              <w:rPr>
                <w:sz w:val="21"/>
                <w:szCs w:val="21"/>
              </w:rPr>
            </w:pPr>
            <w:r w:rsidRPr="00942484">
              <w:rPr>
                <w:sz w:val="21"/>
                <w:szCs w:val="21"/>
              </w:rPr>
              <w:t>: variable selon les sols; meilleure en zones submergées.</w:t>
            </w:r>
          </w:p>
        </w:tc>
      </w:tr>
    </w:tbl>
    <w:p w:rsidR="00C96B78" w:rsidRPr="00C96B78" w:rsidRDefault="00C96B78" w:rsidP="00C96B78">
      <w:pPr>
        <w:rPr>
          <w:sz w:val="21"/>
          <w:szCs w:val="21"/>
        </w:rPr>
      </w:pPr>
    </w:p>
    <w:p w:rsidR="00C96B78" w:rsidRPr="00C96B78" w:rsidRDefault="00C96B78" w:rsidP="00EB6C37">
      <w:pPr>
        <w:widowControl/>
        <w:autoSpaceDE/>
        <w:autoSpaceDN/>
        <w:adjustRightInd/>
        <w:rPr>
          <w:b/>
          <w:sz w:val="21"/>
          <w:szCs w:val="21"/>
        </w:rPr>
      </w:pPr>
      <w:r w:rsidRPr="00C96B78">
        <w:rPr>
          <w:b/>
          <w:sz w:val="21"/>
          <w:szCs w:val="21"/>
        </w:rPr>
        <w:t>Caractéristiques dendrométriques sur quelques stations de Madagascar</w:t>
      </w:r>
    </w:p>
    <w:p w:rsidR="00C96B78" w:rsidRPr="00C96B78" w:rsidRDefault="00C96B78" w:rsidP="00EB6C37">
      <w:pPr>
        <w:widowControl/>
        <w:autoSpaceDE/>
        <w:autoSpaceDN/>
        <w:adjustRightInd/>
        <w:rPr>
          <w:sz w:val="21"/>
          <w:szCs w:val="21"/>
        </w:rPr>
      </w:pPr>
    </w:p>
    <w:tbl>
      <w:tblPr>
        <w:tblW w:w="0" w:type="auto"/>
        <w:tblInd w:w="38" w:type="dxa"/>
        <w:tblLayout w:type="fixed"/>
        <w:tblCellMar>
          <w:left w:w="0" w:type="dxa"/>
          <w:right w:w="0" w:type="dxa"/>
        </w:tblCellMar>
        <w:tblLook w:val="0000" w:firstRow="0" w:lastRow="0" w:firstColumn="0" w:lastColumn="0" w:noHBand="0" w:noVBand="0"/>
      </w:tblPr>
      <w:tblGrid>
        <w:gridCol w:w="2866"/>
        <w:gridCol w:w="1300"/>
        <w:gridCol w:w="1306"/>
        <w:gridCol w:w="1325"/>
        <w:gridCol w:w="1315"/>
        <w:gridCol w:w="1330"/>
      </w:tblGrid>
      <w:tr w:rsidR="00C96B78" w:rsidRPr="00942484" w:rsidTr="00BE435E">
        <w:trPr>
          <w:trHeight w:hRule="exact" w:val="341"/>
        </w:trPr>
        <w:tc>
          <w:tcPr>
            <w:tcW w:w="2866"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textAlignment w:val="baseline"/>
              <w:rPr>
                <w:b/>
                <w:bCs/>
                <w:sz w:val="21"/>
                <w:szCs w:val="21"/>
              </w:rPr>
            </w:pPr>
            <w:r w:rsidRPr="00942484">
              <w:rPr>
                <w:b/>
                <w:bCs/>
                <w:sz w:val="21"/>
                <w:szCs w:val="21"/>
              </w:rPr>
              <w:t xml:space="preserve">Station </w:t>
            </w:r>
          </w:p>
        </w:tc>
        <w:tc>
          <w:tcPr>
            <w:tcW w:w="1300"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jc w:val="center"/>
              <w:textAlignment w:val="baseline"/>
              <w:rPr>
                <w:b/>
                <w:bCs/>
                <w:sz w:val="21"/>
                <w:szCs w:val="21"/>
              </w:rPr>
            </w:pPr>
            <w:r w:rsidRPr="00942484">
              <w:rPr>
                <w:b/>
                <w:bCs/>
                <w:sz w:val="21"/>
                <w:szCs w:val="21"/>
              </w:rPr>
              <w:t>Age (ans)</w:t>
            </w:r>
          </w:p>
        </w:tc>
        <w:tc>
          <w:tcPr>
            <w:tcW w:w="1306"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jc w:val="center"/>
              <w:textAlignment w:val="baseline"/>
              <w:rPr>
                <w:b/>
                <w:bCs/>
                <w:sz w:val="21"/>
                <w:szCs w:val="21"/>
              </w:rPr>
            </w:pPr>
            <w:r w:rsidRPr="00942484">
              <w:rPr>
                <w:b/>
                <w:bCs/>
                <w:sz w:val="21"/>
                <w:szCs w:val="21"/>
              </w:rPr>
              <w:t>N</w:t>
            </w:r>
          </w:p>
        </w:tc>
        <w:tc>
          <w:tcPr>
            <w:tcW w:w="1325"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jc w:val="center"/>
              <w:textAlignment w:val="baseline"/>
              <w:rPr>
                <w:b/>
                <w:bCs/>
                <w:spacing w:val="-5"/>
                <w:sz w:val="21"/>
                <w:szCs w:val="21"/>
              </w:rPr>
            </w:pPr>
            <w:r w:rsidRPr="00942484">
              <w:rPr>
                <w:b/>
                <w:bCs/>
                <w:spacing w:val="-5"/>
                <w:sz w:val="21"/>
                <w:szCs w:val="21"/>
              </w:rPr>
              <w:t>d (cm)</w:t>
            </w:r>
          </w:p>
        </w:tc>
        <w:tc>
          <w:tcPr>
            <w:tcW w:w="1315"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jc w:val="center"/>
              <w:textAlignment w:val="baseline"/>
              <w:rPr>
                <w:b/>
                <w:bCs/>
                <w:sz w:val="21"/>
                <w:szCs w:val="21"/>
              </w:rPr>
            </w:pPr>
            <w:r w:rsidRPr="00942484">
              <w:rPr>
                <w:b/>
                <w:bCs/>
                <w:sz w:val="21"/>
                <w:szCs w:val="21"/>
              </w:rPr>
              <w:t>h (m)</w:t>
            </w:r>
          </w:p>
        </w:tc>
        <w:tc>
          <w:tcPr>
            <w:tcW w:w="1330"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jc w:val="center"/>
              <w:textAlignment w:val="baseline"/>
              <w:rPr>
                <w:b/>
                <w:bCs/>
                <w:spacing w:val="-1"/>
                <w:sz w:val="21"/>
                <w:szCs w:val="21"/>
              </w:rPr>
            </w:pPr>
            <w:r w:rsidRPr="00942484">
              <w:rPr>
                <w:b/>
                <w:bCs/>
                <w:spacing w:val="-1"/>
                <w:sz w:val="21"/>
                <w:szCs w:val="21"/>
              </w:rPr>
              <w:t>G (m</w:t>
            </w:r>
            <w:r w:rsidRPr="00942484">
              <w:rPr>
                <w:b/>
                <w:bCs/>
                <w:spacing w:val="-1"/>
                <w:sz w:val="21"/>
                <w:szCs w:val="21"/>
                <w:vertAlign w:val="superscript"/>
              </w:rPr>
              <w:t>2</w:t>
            </w:r>
            <w:r w:rsidRPr="00942484">
              <w:rPr>
                <w:b/>
                <w:bCs/>
                <w:spacing w:val="-1"/>
                <w:sz w:val="21"/>
                <w:szCs w:val="21"/>
              </w:rPr>
              <w:t>)</w:t>
            </w:r>
          </w:p>
        </w:tc>
      </w:tr>
      <w:tr w:rsidR="00C96B78" w:rsidRPr="00942484" w:rsidTr="00BE435E">
        <w:trPr>
          <w:trHeight w:hRule="exact" w:val="240"/>
        </w:trPr>
        <w:tc>
          <w:tcPr>
            <w:tcW w:w="2866"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textAlignment w:val="baseline"/>
              <w:rPr>
                <w:bCs/>
                <w:sz w:val="21"/>
                <w:szCs w:val="21"/>
              </w:rPr>
            </w:pPr>
            <w:r w:rsidRPr="00942484">
              <w:rPr>
                <w:bCs/>
                <w:sz w:val="21"/>
                <w:szCs w:val="21"/>
              </w:rPr>
              <w:t xml:space="preserve">Antalaha </w:t>
            </w:r>
          </w:p>
        </w:tc>
        <w:tc>
          <w:tcPr>
            <w:tcW w:w="1300"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jc w:val="center"/>
              <w:textAlignment w:val="baseline"/>
              <w:rPr>
                <w:bCs/>
                <w:spacing w:val="-10"/>
                <w:sz w:val="21"/>
                <w:szCs w:val="21"/>
              </w:rPr>
            </w:pPr>
            <w:r w:rsidRPr="00942484">
              <w:rPr>
                <w:bCs/>
                <w:spacing w:val="-10"/>
                <w:sz w:val="21"/>
                <w:szCs w:val="21"/>
              </w:rPr>
              <w:t>33</w:t>
            </w:r>
          </w:p>
        </w:tc>
        <w:tc>
          <w:tcPr>
            <w:tcW w:w="1306"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jc w:val="center"/>
              <w:textAlignment w:val="baseline"/>
              <w:rPr>
                <w:bCs/>
                <w:spacing w:val="-4"/>
                <w:sz w:val="21"/>
                <w:szCs w:val="21"/>
              </w:rPr>
            </w:pPr>
            <w:r w:rsidRPr="00942484">
              <w:rPr>
                <w:bCs/>
                <w:spacing w:val="-4"/>
                <w:sz w:val="21"/>
                <w:szCs w:val="21"/>
              </w:rPr>
              <w:t>32</w:t>
            </w:r>
          </w:p>
        </w:tc>
        <w:tc>
          <w:tcPr>
            <w:tcW w:w="1325"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jc w:val="center"/>
              <w:textAlignment w:val="baseline"/>
              <w:rPr>
                <w:bCs/>
                <w:sz w:val="21"/>
                <w:szCs w:val="21"/>
              </w:rPr>
            </w:pPr>
            <w:r w:rsidRPr="00942484">
              <w:rPr>
                <w:bCs/>
                <w:sz w:val="21"/>
                <w:szCs w:val="21"/>
              </w:rPr>
              <w:t>46</w:t>
            </w:r>
          </w:p>
        </w:tc>
        <w:tc>
          <w:tcPr>
            <w:tcW w:w="1315"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jc w:val="center"/>
              <w:textAlignment w:val="baseline"/>
              <w:rPr>
                <w:bCs/>
                <w:spacing w:val="-2"/>
                <w:sz w:val="21"/>
                <w:szCs w:val="21"/>
              </w:rPr>
            </w:pPr>
            <w:r w:rsidRPr="00942484">
              <w:rPr>
                <w:bCs/>
                <w:spacing w:val="-2"/>
                <w:sz w:val="21"/>
                <w:szCs w:val="21"/>
              </w:rPr>
              <w:t>24</w:t>
            </w:r>
          </w:p>
        </w:tc>
        <w:tc>
          <w:tcPr>
            <w:tcW w:w="1330"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jc w:val="center"/>
              <w:textAlignment w:val="baseline"/>
              <w:rPr>
                <w:bCs/>
                <w:spacing w:val="1"/>
                <w:sz w:val="21"/>
                <w:szCs w:val="21"/>
              </w:rPr>
            </w:pPr>
            <w:r w:rsidRPr="00942484">
              <w:rPr>
                <w:bCs/>
                <w:spacing w:val="1"/>
                <w:sz w:val="21"/>
                <w:szCs w:val="21"/>
              </w:rPr>
              <w:t>47</w:t>
            </w:r>
          </w:p>
        </w:tc>
      </w:tr>
      <w:tr w:rsidR="00C96B78" w:rsidRPr="00942484" w:rsidTr="00BE435E">
        <w:trPr>
          <w:trHeight w:hRule="exact" w:val="230"/>
        </w:trPr>
        <w:tc>
          <w:tcPr>
            <w:tcW w:w="2866"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textAlignment w:val="baseline"/>
              <w:rPr>
                <w:bCs/>
                <w:sz w:val="21"/>
                <w:szCs w:val="21"/>
              </w:rPr>
            </w:pPr>
            <w:r w:rsidRPr="00942484">
              <w:rPr>
                <w:bCs/>
                <w:sz w:val="21"/>
                <w:szCs w:val="21"/>
              </w:rPr>
              <w:t xml:space="preserve">Tsaramandroso </w:t>
            </w:r>
          </w:p>
        </w:tc>
        <w:tc>
          <w:tcPr>
            <w:tcW w:w="1300"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jc w:val="center"/>
              <w:textAlignment w:val="baseline"/>
              <w:rPr>
                <w:bCs/>
                <w:spacing w:val="-7"/>
                <w:sz w:val="21"/>
                <w:szCs w:val="21"/>
              </w:rPr>
            </w:pPr>
            <w:r w:rsidRPr="00942484">
              <w:rPr>
                <w:bCs/>
                <w:spacing w:val="-7"/>
                <w:sz w:val="21"/>
                <w:szCs w:val="21"/>
              </w:rPr>
              <w:t>37</w:t>
            </w:r>
          </w:p>
        </w:tc>
        <w:tc>
          <w:tcPr>
            <w:tcW w:w="1306"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jc w:val="center"/>
              <w:textAlignment w:val="baseline"/>
              <w:rPr>
                <w:bCs/>
                <w:sz w:val="21"/>
                <w:szCs w:val="21"/>
              </w:rPr>
            </w:pPr>
            <w:r w:rsidRPr="00942484">
              <w:rPr>
                <w:bCs/>
                <w:sz w:val="21"/>
                <w:szCs w:val="21"/>
              </w:rPr>
              <w:t>-</w:t>
            </w:r>
          </w:p>
        </w:tc>
        <w:tc>
          <w:tcPr>
            <w:tcW w:w="1325"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jc w:val="center"/>
              <w:textAlignment w:val="baseline"/>
              <w:rPr>
                <w:bCs/>
                <w:spacing w:val="-12"/>
                <w:sz w:val="21"/>
                <w:szCs w:val="21"/>
              </w:rPr>
            </w:pPr>
            <w:r w:rsidRPr="00942484">
              <w:rPr>
                <w:bCs/>
                <w:spacing w:val="-12"/>
                <w:sz w:val="21"/>
                <w:szCs w:val="21"/>
              </w:rPr>
              <w:t>13</w:t>
            </w:r>
          </w:p>
        </w:tc>
        <w:tc>
          <w:tcPr>
            <w:tcW w:w="1315"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jc w:val="center"/>
              <w:textAlignment w:val="baseline"/>
              <w:rPr>
                <w:bCs/>
                <w:sz w:val="21"/>
                <w:szCs w:val="21"/>
              </w:rPr>
            </w:pPr>
            <w:r w:rsidRPr="00942484">
              <w:rPr>
                <w:bCs/>
                <w:sz w:val="21"/>
                <w:szCs w:val="21"/>
              </w:rPr>
              <w:t>8</w:t>
            </w:r>
          </w:p>
        </w:tc>
        <w:tc>
          <w:tcPr>
            <w:tcW w:w="1330"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jc w:val="center"/>
              <w:textAlignment w:val="baseline"/>
              <w:rPr>
                <w:bCs/>
                <w:sz w:val="21"/>
                <w:szCs w:val="21"/>
              </w:rPr>
            </w:pPr>
            <w:r w:rsidRPr="00942484">
              <w:rPr>
                <w:bCs/>
                <w:sz w:val="21"/>
                <w:szCs w:val="21"/>
              </w:rPr>
              <w:t>-</w:t>
            </w:r>
          </w:p>
        </w:tc>
      </w:tr>
      <w:tr w:rsidR="00C96B78" w:rsidRPr="00942484" w:rsidTr="00BE435E">
        <w:trPr>
          <w:trHeight w:hRule="exact" w:val="240"/>
        </w:trPr>
        <w:tc>
          <w:tcPr>
            <w:tcW w:w="2866"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textAlignment w:val="baseline"/>
              <w:rPr>
                <w:bCs/>
                <w:sz w:val="21"/>
                <w:szCs w:val="21"/>
              </w:rPr>
            </w:pPr>
            <w:r w:rsidRPr="00942484">
              <w:rPr>
                <w:bCs/>
                <w:sz w:val="21"/>
                <w:szCs w:val="21"/>
              </w:rPr>
              <w:t xml:space="preserve">Betsipotika (Morondava) </w:t>
            </w:r>
          </w:p>
        </w:tc>
        <w:tc>
          <w:tcPr>
            <w:tcW w:w="1300"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jc w:val="center"/>
              <w:textAlignment w:val="baseline"/>
              <w:rPr>
                <w:bCs/>
                <w:spacing w:val="-10"/>
                <w:sz w:val="21"/>
                <w:szCs w:val="21"/>
              </w:rPr>
            </w:pPr>
            <w:r w:rsidRPr="00942484">
              <w:rPr>
                <w:bCs/>
                <w:spacing w:val="-10"/>
                <w:sz w:val="21"/>
                <w:szCs w:val="21"/>
              </w:rPr>
              <w:t>38</w:t>
            </w:r>
          </w:p>
        </w:tc>
        <w:tc>
          <w:tcPr>
            <w:tcW w:w="1306"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jc w:val="center"/>
              <w:textAlignment w:val="baseline"/>
              <w:rPr>
                <w:bCs/>
                <w:spacing w:val="-2"/>
                <w:sz w:val="21"/>
                <w:szCs w:val="21"/>
              </w:rPr>
            </w:pPr>
            <w:r w:rsidRPr="00942484">
              <w:rPr>
                <w:bCs/>
                <w:spacing w:val="-2"/>
                <w:sz w:val="21"/>
                <w:szCs w:val="21"/>
              </w:rPr>
              <w:t>40</w:t>
            </w:r>
          </w:p>
        </w:tc>
        <w:tc>
          <w:tcPr>
            <w:tcW w:w="1325"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jc w:val="center"/>
              <w:textAlignment w:val="baseline"/>
              <w:rPr>
                <w:bCs/>
                <w:spacing w:val="-10"/>
                <w:sz w:val="21"/>
                <w:szCs w:val="21"/>
              </w:rPr>
            </w:pPr>
            <w:r w:rsidRPr="00942484">
              <w:rPr>
                <w:bCs/>
                <w:spacing w:val="-10"/>
                <w:sz w:val="21"/>
                <w:szCs w:val="21"/>
              </w:rPr>
              <w:t>31</w:t>
            </w:r>
          </w:p>
        </w:tc>
        <w:tc>
          <w:tcPr>
            <w:tcW w:w="1315"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jc w:val="center"/>
              <w:textAlignment w:val="baseline"/>
              <w:rPr>
                <w:bCs/>
                <w:spacing w:val="-2"/>
                <w:sz w:val="21"/>
                <w:szCs w:val="21"/>
              </w:rPr>
            </w:pPr>
            <w:r w:rsidRPr="00942484">
              <w:rPr>
                <w:bCs/>
                <w:spacing w:val="-2"/>
                <w:sz w:val="21"/>
                <w:szCs w:val="21"/>
              </w:rPr>
              <w:t>20</w:t>
            </w:r>
          </w:p>
        </w:tc>
        <w:tc>
          <w:tcPr>
            <w:tcW w:w="1330"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jc w:val="center"/>
              <w:textAlignment w:val="baseline"/>
              <w:rPr>
                <w:bCs/>
                <w:sz w:val="21"/>
                <w:szCs w:val="21"/>
              </w:rPr>
            </w:pPr>
            <w:r w:rsidRPr="00942484">
              <w:rPr>
                <w:bCs/>
                <w:sz w:val="21"/>
                <w:szCs w:val="21"/>
              </w:rPr>
              <w:t>-</w:t>
            </w:r>
          </w:p>
        </w:tc>
      </w:tr>
      <w:tr w:rsidR="00C96B78" w:rsidRPr="00942484" w:rsidTr="00BE435E">
        <w:trPr>
          <w:trHeight w:hRule="exact" w:val="331"/>
        </w:trPr>
        <w:tc>
          <w:tcPr>
            <w:tcW w:w="2866" w:type="dxa"/>
            <w:tcBorders>
              <w:top w:val="single" w:sz="10" w:space="0" w:color="auto"/>
              <w:left w:val="single" w:sz="10" w:space="0" w:color="auto"/>
              <w:bottom w:val="single" w:sz="10" w:space="0" w:color="auto"/>
              <w:right w:val="single" w:sz="10" w:space="0" w:color="auto"/>
            </w:tcBorders>
          </w:tcPr>
          <w:p w:rsidR="00C96B78" w:rsidRPr="00942484" w:rsidRDefault="00C96B78" w:rsidP="00C96B78">
            <w:pPr>
              <w:kinsoku w:val="0"/>
              <w:overflowPunct w:val="0"/>
              <w:autoSpaceDE/>
              <w:autoSpaceDN/>
              <w:adjustRightInd/>
              <w:textAlignment w:val="baseline"/>
              <w:rPr>
                <w:bCs/>
                <w:sz w:val="21"/>
                <w:szCs w:val="21"/>
              </w:rPr>
            </w:pPr>
            <w:r w:rsidRPr="00942484">
              <w:rPr>
                <w:bCs/>
                <w:sz w:val="21"/>
                <w:szCs w:val="21"/>
              </w:rPr>
              <w:t>Manombo (Farafangana)</w:t>
            </w:r>
          </w:p>
        </w:tc>
        <w:tc>
          <w:tcPr>
            <w:tcW w:w="1300" w:type="dxa"/>
            <w:tcBorders>
              <w:top w:val="single" w:sz="10" w:space="0" w:color="auto"/>
              <w:left w:val="single" w:sz="10" w:space="0" w:color="auto"/>
              <w:bottom w:val="single" w:sz="10" w:space="0" w:color="auto"/>
              <w:right w:val="single" w:sz="10" w:space="0" w:color="auto"/>
            </w:tcBorders>
          </w:tcPr>
          <w:p w:rsidR="00C96B78" w:rsidRPr="00942484" w:rsidRDefault="00C96B78" w:rsidP="00C96B78">
            <w:pPr>
              <w:kinsoku w:val="0"/>
              <w:overflowPunct w:val="0"/>
              <w:autoSpaceDE/>
              <w:autoSpaceDN/>
              <w:adjustRightInd/>
              <w:jc w:val="center"/>
              <w:textAlignment w:val="baseline"/>
              <w:rPr>
                <w:bCs/>
                <w:spacing w:val="-7"/>
                <w:sz w:val="21"/>
                <w:szCs w:val="21"/>
              </w:rPr>
            </w:pPr>
            <w:r w:rsidRPr="00942484">
              <w:rPr>
                <w:bCs/>
                <w:spacing w:val="-7"/>
                <w:sz w:val="21"/>
                <w:szCs w:val="21"/>
              </w:rPr>
              <w:t>rég. nat.</w:t>
            </w:r>
          </w:p>
        </w:tc>
        <w:tc>
          <w:tcPr>
            <w:tcW w:w="1306"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jc w:val="center"/>
              <w:textAlignment w:val="baseline"/>
              <w:rPr>
                <w:bCs/>
                <w:sz w:val="21"/>
                <w:szCs w:val="21"/>
              </w:rPr>
            </w:pPr>
            <w:r w:rsidRPr="00942484">
              <w:rPr>
                <w:bCs/>
                <w:sz w:val="21"/>
                <w:szCs w:val="21"/>
              </w:rPr>
              <w:t>-</w:t>
            </w:r>
          </w:p>
        </w:tc>
        <w:tc>
          <w:tcPr>
            <w:tcW w:w="1325"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jc w:val="center"/>
              <w:textAlignment w:val="baseline"/>
              <w:rPr>
                <w:bCs/>
                <w:spacing w:val="-5"/>
                <w:sz w:val="21"/>
                <w:szCs w:val="21"/>
              </w:rPr>
            </w:pPr>
            <w:r w:rsidRPr="00942484">
              <w:rPr>
                <w:bCs/>
                <w:spacing w:val="-5"/>
                <w:sz w:val="21"/>
                <w:szCs w:val="21"/>
              </w:rPr>
              <w:t>25-35</w:t>
            </w:r>
          </w:p>
        </w:tc>
        <w:tc>
          <w:tcPr>
            <w:tcW w:w="1315" w:type="dxa"/>
            <w:tcBorders>
              <w:top w:val="single" w:sz="10" w:space="0" w:color="auto"/>
              <w:left w:val="single" w:sz="10" w:space="0" w:color="auto"/>
              <w:bottom w:val="single" w:sz="10" w:space="0" w:color="auto"/>
              <w:right w:val="single" w:sz="10" w:space="0" w:color="auto"/>
            </w:tcBorders>
            <w:vAlign w:val="center"/>
          </w:tcPr>
          <w:p w:rsidR="00C96B78" w:rsidRPr="00942484" w:rsidRDefault="00C96B78" w:rsidP="00C96B78">
            <w:pPr>
              <w:kinsoku w:val="0"/>
              <w:overflowPunct w:val="0"/>
              <w:autoSpaceDE/>
              <w:autoSpaceDN/>
              <w:adjustRightInd/>
              <w:jc w:val="center"/>
              <w:textAlignment w:val="baseline"/>
              <w:rPr>
                <w:bCs/>
                <w:spacing w:val="-2"/>
                <w:sz w:val="21"/>
                <w:szCs w:val="21"/>
              </w:rPr>
            </w:pPr>
            <w:r w:rsidRPr="00942484">
              <w:rPr>
                <w:bCs/>
                <w:spacing w:val="-2"/>
                <w:sz w:val="21"/>
                <w:szCs w:val="21"/>
              </w:rPr>
              <w:t>20</w:t>
            </w:r>
          </w:p>
        </w:tc>
        <w:tc>
          <w:tcPr>
            <w:tcW w:w="1330" w:type="dxa"/>
            <w:tcBorders>
              <w:top w:val="single" w:sz="10" w:space="0" w:color="auto"/>
              <w:left w:val="single" w:sz="10" w:space="0" w:color="auto"/>
              <w:bottom w:val="single" w:sz="10" w:space="0" w:color="auto"/>
              <w:right w:val="single" w:sz="10" w:space="0" w:color="auto"/>
            </w:tcBorders>
            <w:vAlign w:val="center"/>
          </w:tcPr>
          <w:p w:rsidR="00C96B78" w:rsidRPr="00942484" w:rsidRDefault="00A8768F" w:rsidP="00C96B78">
            <w:pPr>
              <w:kinsoku w:val="0"/>
              <w:overflowPunct w:val="0"/>
              <w:autoSpaceDE/>
              <w:autoSpaceDN/>
              <w:adjustRightInd/>
              <w:jc w:val="center"/>
              <w:textAlignment w:val="baseline"/>
              <w:rPr>
                <w:bCs/>
                <w:spacing w:val="-15"/>
                <w:sz w:val="21"/>
                <w:szCs w:val="21"/>
              </w:rPr>
            </w:pPr>
            <w:r w:rsidRPr="00942484">
              <w:rPr>
                <w:bCs/>
                <w:spacing w:val="-15"/>
                <w:sz w:val="21"/>
                <w:szCs w:val="21"/>
              </w:rPr>
              <w:t>-</w:t>
            </w:r>
          </w:p>
        </w:tc>
      </w:tr>
    </w:tbl>
    <w:p w:rsidR="00C96B78" w:rsidRDefault="00C96B78" w:rsidP="00EB6C37">
      <w:pPr>
        <w:widowControl/>
        <w:autoSpaceDE/>
        <w:autoSpaceDN/>
        <w:adjustRightInd/>
        <w:rPr>
          <w:sz w:val="21"/>
          <w:szCs w:val="21"/>
        </w:rPr>
      </w:pPr>
    </w:p>
    <w:p w:rsidR="00BE435E" w:rsidRPr="00BE435E" w:rsidRDefault="00BE435E" w:rsidP="00BE435E">
      <w:pPr>
        <w:widowControl/>
        <w:autoSpaceDE/>
        <w:autoSpaceDN/>
        <w:adjustRightInd/>
        <w:rPr>
          <w:b/>
          <w:sz w:val="21"/>
          <w:szCs w:val="21"/>
        </w:rPr>
      </w:pPr>
      <w:r w:rsidRPr="00BE435E">
        <w:rPr>
          <w:b/>
          <w:sz w:val="21"/>
          <w:szCs w:val="21"/>
        </w:rPr>
        <w:t>5. CARACTERISTIQUES DU BOIS ET UTILISATIONS</w:t>
      </w:r>
    </w:p>
    <w:p w:rsidR="00BE435E" w:rsidRPr="00BE435E" w:rsidRDefault="00BE435E" w:rsidP="00BE435E">
      <w:pPr>
        <w:widowControl/>
        <w:autoSpaceDE/>
        <w:autoSpaceDN/>
        <w:adjustRightInd/>
        <w:rPr>
          <w:b/>
          <w:sz w:val="21"/>
          <w:szCs w:val="21"/>
        </w:rPr>
      </w:pPr>
      <w:r w:rsidRPr="00BE435E">
        <w:rPr>
          <w:b/>
          <w:sz w:val="21"/>
          <w:szCs w:val="21"/>
        </w:rPr>
        <w:t>Bois</w:t>
      </w:r>
    </w:p>
    <w:p w:rsidR="00BE435E" w:rsidRPr="00BE435E" w:rsidRDefault="00BE435E" w:rsidP="00BE435E">
      <w:pPr>
        <w:widowControl/>
        <w:autoSpaceDE/>
        <w:autoSpaceDN/>
        <w:adjustRightInd/>
        <w:rPr>
          <w:sz w:val="21"/>
          <w:szCs w:val="21"/>
        </w:rPr>
      </w:pPr>
      <w:r w:rsidRPr="00BE435E">
        <w:rPr>
          <w:sz w:val="21"/>
          <w:szCs w:val="21"/>
        </w:rPr>
        <w:t>- Densité</w:t>
      </w:r>
      <w:r w:rsidRPr="00BE435E">
        <w:rPr>
          <w:sz w:val="21"/>
          <w:szCs w:val="21"/>
        </w:rPr>
        <w:tab/>
        <w:t xml:space="preserve">: 0,60 - 0,80 g/cm3 </w:t>
      </w:r>
    </w:p>
    <w:p w:rsidR="00BE435E" w:rsidRPr="00BE435E" w:rsidRDefault="00BE435E" w:rsidP="00BE435E">
      <w:pPr>
        <w:widowControl/>
        <w:autoSpaceDE/>
        <w:autoSpaceDN/>
        <w:adjustRightInd/>
        <w:rPr>
          <w:sz w:val="21"/>
          <w:szCs w:val="21"/>
        </w:rPr>
      </w:pPr>
      <w:r w:rsidRPr="00BE435E">
        <w:rPr>
          <w:sz w:val="21"/>
          <w:szCs w:val="21"/>
        </w:rPr>
        <w:t>- Durabilité</w:t>
      </w:r>
      <w:r w:rsidRPr="00BE435E">
        <w:rPr>
          <w:sz w:val="21"/>
          <w:szCs w:val="21"/>
        </w:rPr>
        <w:tab/>
        <w:t xml:space="preserve">: forte </w:t>
      </w:r>
    </w:p>
    <w:p w:rsidR="00BE435E" w:rsidRPr="00BE435E" w:rsidRDefault="00BE435E" w:rsidP="00BE435E">
      <w:pPr>
        <w:widowControl/>
        <w:autoSpaceDE/>
        <w:autoSpaceDN/>
        <w:adjustRightInd/>
        <w:rPr>
          <w:sz w:val="21"/>
          <w:szCs w:val="21"/>
        </w:rPr>
      </w:pPr>
      <w:r w:rsidRPr="00BE435E">
        <w:rPr>
          <w:sz w:val="21"/>
          <w:szCs w:val="21"/>
        </w:rPr>
        <w:t xml:space="preserve">- Préservation </w:t>
      </w:r>
      <w:r w:rsidRPr="00BE435E">
        <w:rPr>
          <w:sz w:val="21"/>
          <w:szCs w:val="21"/>
        </w:rPr>
        <w:tab/>
        <w:t xml:space="preserve">: facile; résiste assez bien au feu grâce à l'épaisseur de son écorce. </w:t>
      </w:r>
    </w:p>
    <w:p w:rsidR="00BE435E" w:rsidRPr="00BE435E" w:rsidRDefault="00BE435E" w:rsidP="00BE435E">
      <w:pPr>
        <w:widowControl/>
        <w:autoSpaceDE/>
        <w:autoSpaceDN/>
        <w:adjustRightInd/>
        <w:rPr>
          <w:sz w:val="21"/>
          <w:szCs w:val="21"/>
        </w:rPr>
      </w:pPr>
      <w:r w:rsidRPr="00BE435E">
        <w:rPr>
          <w:sz w:val="21"/>
          <w:szCs w:val="21"/>
        </w:rPr>
        <w:t>- Séchage</w:t>
      </w:r>
      <w:r w:rsidRPr="00BE435E">
        <w:rPr>
          <w:sz w:val="21"/>
          <w:szCs w:val="21"/>
        </w:rPr>
        <w:tab/>
        <w:t>: facile</w:t>
      </w:r>
    </w:p>
    <w:p w:rsidR="00BE435E" w:rsidRPr="00BE435E" w:rsidRDefault="00BE435E" w:rsidP="00BE435E">
      <w:pPr>
        <w:widowControl/>
        <w:autoSpaceDE/>
        <w:autoSpaceDN/>
        <w:adjustRightInd/>
        <w:rPr>
          <w:sz w:val="21"/>
          <w:szCs w:val="21"/>
        </w:rPr>
      </w:pPr>
    </w:p>
    <w:p w:rsidR="00BE435E" w:rsidRPr="00BE435E" w:rsidRDefault="00BE435E" w:rsidP="00BE435E">
      <w:pPr>
        <w:widowControl/>
        <w:autoSpaceDE/>
        <w:autoSpaceDN/>
        <w:adjustRightInd/>
        <w:rPr>
          <w:b/>
          <w:sz w:val="21"/>
          <w:szCs w:val="21"/>
        </w:rPr>
      </w:pPr>
      <w:r w:rsidRPr="00BE435E">
        <w:rPr>
          <w:b/>
          <w:sz w:val="21"/>
          <w:szCs w:val="21"/>
        </w:rPr>
        <w:t>Utilisations</w:t>
      </w:r>
    </w:p>
    <w:p w:rsidR="00BE435E" w:rsidRPr="00BE435E" w:rsidRDefault="00BE435E" w:rsidP="00BE435E">
      <w:pPr>
        <w:widowControl/>
        <w:autoSpaceDE/>
        <w:autoSpaceDN/>
        <w:adjustRightInd/>
        <w:rPr>
          <w:sz w:val="21"/>
          <w:szCs w:val="21"/>
        </w:rPr>
      </w:pPr>
      <w:r w:rsidRPr="00BE435E">
        <w:rPr>
          <w:sz w:val="21"/>
          <w:szCs w:val="21"/>
        </w:rPr>
        <w:t xml:space="preserve">- </w:t>
      </w:r>
      <w:r w:rsidRPr="00BE435E">
        <w:rPr>
          <w:i/>
          <w:sz w:val="21"/>
          <w:szCs w:val="21"/>
        </w:rPr>
        <w:t>Arbre</w:t>
      </w:r>
      <w:r w:rsidRPr="00BE435E">
        <w:rPr>
          <w:sz w:val="21"/>
          <w:szCs w:val="21"/>
        </w:rPr>
        <w:t>: brise-vents, rideaux-abris, embroussaillement sur terrain sableux humide.</w:t>
      </w:r>
    </w:p>
    <w:p w:rsidR="00BE435E" w:rsidRPr="00BE435E" w:rsidRDefault="00BE435E" w:rsidP="00BE435E">
      <w:pPr>
        <w:widowControl/>
        <w:autoSpaceDE/>
        <w:autoSpaceDN/>
        <w:adjustRightInd/>
        <w:rPr>
          <w:sz w:val="21"/>
          <w:szCs w:val="21"/>
        </w:rPr>
      </w:pPr>
      <w:r w:rsidRPr="00BE435E">
        <w:rPr>
          <w:sz w:val="21"/>
          <w:szCs w:val="21"/>
        </w:rPr>
        <w:t xml:space="preserve">- </w:t>
      </w:r>
      <w:r w:rsidRPr="00BE435E">
        <w:rPr>
          <w:i/>
          <w:sz w:val="21"/>
          <w:szCs w:val="21"/>
        </w:rPr>
        <w:t>Bois</w:t>
      </w:r>
      <w:r w:rsidRPr="00BE435E">
        <w:rPr>
          <w:sz w:val="21"/>
          <w:szCs w:val="21"/>
        </w:rPr>
        <w:t>: charpentes, traverses de chemin de fer, caisses, poteaux de clôture, bois de feu, charbon, bois de pâte.</w:t>
      </w:r>
    </w:p>
    <w:p w:rsidR="00BE435E" w:rsidRPr="00BE435E" w:rsidRDefault="00BE435E" w:rsidP="00BE435E">
      <w:pPr>
        <w:widowControl/>
        <w:autoSpaceDE/>
        <w:autoSpaceDN/>
        <w:adjustRightInd/>
        <w:rPr>
          <w:sz w:val="21"/>
          <w:szCs w:val="21"/>
        </w:rPr>
      </w:pPr>
      <w:r w:rsidRPr="00BE435E">
        <w:rPr>
          <w:sz w:val="21"/>
          <w:szCs w:val="21"/>
        </w:rPr>
        <w:t xml:space="preserve">- </w:t>
      </w:r>
      <w:r w:rsidRPr="00BE435E">
        <w:rPr>
          <w:i/>
          <w:sz w:val="21"/>
          <w:szCs w:val="21"/>
        </w:rPr>
        <w:t>Autres produits</w:t>
      </w:r>
      <w:r w:rsidRPr="00BE435E">
        <w:rPr>
          <w:sz w:val="21"/>
          <w:szCs w:val="21"/>
        </w:rPr>
        <w:t>: feuilles (distillées, donnent le goménol, essence antiseptique et de base dans la parfumerie); écorce (toitures, torches); fleurs mellifères.</w:t>
      </w:r>
    </w:p>
    <w:p w:rsidR="00BE435E" w:rsidRPr="00BE435E" w:rsidRDefault="00BE435E" w:rsidP="00BE435E">
      <w:pPr>
        <w:widowControl/>
        <w:autoSpaceDE/>
        <w:autoSpaceDN/>
        <w:adjustRightInd/>
        <w:rPr>
          <w:sz w:val="21"/>
          <w:szCs w:val="21"/>
        </w:rPr>
      </w:pPr>
    </w:p>
    <w:p w:rsidR="00BE435E" w:rsidRPr="00BE435E" w:rsidRDefault="00BE435E" w:rsidP="00BE435E">
      <w:pPr>
        <w:widowControl/>
        <w:autoSpaceDE/>
        <w:autoSpaceDN/>
        <w:adjustRightInd/>
        <w:rPr>
          <w:b/>
          <w:sz w:val="21"/>
          <w:szCs w:val="21"/>
        </w:rPr>
      </w:pPr>
      <w:r w:rsidRPr="00BE435E">
        <w:rPr>
          <w:b/>
          <w:sz w:val="21"/>
          <w:szCs w:val="21"/>
        </w:rPr>
        <w:t>6. BIBLIOGRAPHIE</w:t>
      </w:r>
    </w:p>
    <w:p w:rsidR="00C96B78" w:rsidRDefault="00BE435E" w:rsidP="00BE435E">
      <w:pPr>
        <w:widowControl/>
        <w:autoSpaceDE/>
        <w:autoSpaceDN/>
        <w:adjustRightInd/>
        <w:rPr>
          <w:sz w:val="21"/>
          <w:szCs w:val="21"/>
        </w:rPr>
      </w:pPr>
      <w:r w:rsidRPr="00BE435E">
        <w:rPr>
          <w:sz w:val="21"/>
          <w:szCs w:val="21"/>
        </w:rPr>
        <w:t>ROLAND et al. (1984); LITTLE (1989); WEBB et aL (1984); FOFIFA (1990).</w:t>
      </w:r>
    </w:p>
    <w:p w:rsidR="00EB6C37" w:rsidRPr="00C96B78" w:rsidRDefault="00EB6C37" w:rsidP="00EB6C37">
      <w:pPr>
        <w:widowControl/>
        <w:autoSpaceDE/>
        <w:autoSpaceDN/>
        <w:adjustRightInd/>
        <w:rPr>
          <w:sz w:val="21"/>
          <w:szCs w:val="21"/>
        </w:rPr>
      </w:pPr>
      <w:r w:rsidRPr="00C96B78">
        <w:rPr>
          <w:sz w:val="21"/>
          <w:szCs w:val="21"/>
        </w:rPr>
        <w:br w:type="page"/>
      </w:r>
    </w:p>
    <w:p w:rsidR="00EB6C37" w:rsidRPr="00F01D33"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942484" w:rsidTr="00942484">
        <w:tc>
          <w:tcPr>
            <w:tcW w:w="10606" w:type="dxa"/>
          </w:tcPr>
          <w:p w:rsidR="00262156" w:rsidRPr="00942484" w:rsidRDefault="00BE435E" w:rsidP="00942484">
            <w:pPr>
              <w:kinsoku w:val="0"/>
              <w:overflowPunct w:val="0"/>
              <w:autoSpaceDE/>
              <w:autoSpaceDN/>
              <w:adjustRightInd/>
              <w:jc w:val="center"/>
              <w:textAlignment w:val="baseline"/>
              <w:rPr>
                <w:b/>
                <w:sz w:val="28"/>
                <w:szCs w:val="28"/>
              </w:rPr>
            </w:pPr>
            <w:r w:rsidRPr="00942484">
              <w:rPr>
                <w:b/>
                <w:sz w:val="28"/>
                <w:szCs w:val="28"/>
              </w:rPr>
              <w:t xml:space="preserve">70. </w:t>
            </w:r>
            <w:r w:rsidR="00262156" w:rsidRPr="00942484">
              <w:rPr>
                <w:b/>
                <w:sz w:val="28"/>
                <w:szCs w:val="28"/>
              </w:rPr>
              <w:t>PINUS CARIBAEA var. hondurensis (Morelet) Loock.</w:t>
            </w:r>
          </w:p>
          <w:p w:rsidR="00EB6C37" w:rsidRPr="00942484" w:rsidRDefault="00262156" w:rsidP="00942484">
            <w:pPr>
              <w:kinsoku w:val="0"/>
              <w:overflowPunct w:val="0"/>
              <w:autoSpaceDE/>
              <w:autoSpaceDN/>
              <w:adjustRightInd/>
              <w:jc w:val="center"/>
              <w:textAlignment w:val="baseline"/>
              <w:rPr>
                <w:sz w:val="28"/>
                <w:szCs w:val="28"/>
              </w:rPr>
            </w:pPr>
            <w:r w:rsidRPr="00942484">
              <w:rPr>
                <w:sz w:val="28"/>
                <w:szCs w:val="28"/>
              </w:rPr>
              <w:t>PINACEAE</w:t>
            </w:r>
          </w:p>
        </w:tc>
      </w:tr>
      <w:tr w:rsidR="00262156" w:rsidRPr="00942484" w:rsidTr="00942484">
        <w:tc>
          <w:tcPr>
            <w:tcW w:w="10606" w:type="dxa"/>
          </w:tcPr>
          <w:p w:rsidR="00262156" w:rsidRPr="00942484" w:rsidRDefault="00262156" w:rsidP="00262156">
            <w:r w:rsidRPr="00942484">
              <w:rPr>
                <w:u w:val="single"/>
              </w:rPr>
              <w:t>Synonyme</w:t>
            </w:r>
            <w:r w:rsidRPr="00942484">
              <w:t xml:space="preserve"> </w:t>
            </w:r>
            <w:r w:rsidRPr="00942484">
              <w:tab/>
            </w:r>
            <w:r w:rsidRPr="00942484">
              <w:tab/>
              <w:t xml:space="preserve">: </w:t>
            </w:r>
            <w:r w:rsidRPr="00942484">
              <w:rPr>
                <w:i/>
              </w:rPr>
              <w:t>Pinus hondurensis</w:t>
            </w:r>
            <w:r w:rsidRPr="00942484">
              <w:t xml:space="preserve"> Loock.</w:t>
            </w:r>
          </w:p>
          <w:p w:rsidR="00262156" w:rsidRPr="00942484" w:rsidRDefault="00262156" w:rsidP="00262156">
            <w:r w:rsidRPr="00942484">
              <w:rPr>
                <w:u w:val="single"/>
              </w:rPr>
              <w:t>Noms vernaculaires</w:t>
            </w:r>
            <w:r w:rsidRPr="00942484">
              <w:tab/>
              <w:t>: Kesika - Carribean pine - Hondurianian pine</w:t>
            </w:r>
          </w:p>
          <w:p w:rsidR="00262156" w:rsidRPr="00942484" w:rsidRDefault="00262156" w:rsidP="00262156">
            <w:r w:rsidRPr="00942484">
              <w:rPr>
                <w:i/>
              </w:rPr>
              <w:t>Noms commerciaux</w:t>
            </w:r>
            <w:r w:rsidRPr="00942484">
              <w:tab/>
              <w:t>: Pin jaune - Pin mâte (F) - Karibische Kiefer (G) - Pino hondureflo (S) - Caribbeane pitch Pine (E)</w:t>
            </w:r>
          </w:p>
        </w:tc>
      </w:tr>
    </w:tbl>
    <w:p w:rsidR="00EB6C37" w:rsidRPr="00F01D33"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7256"/>
      </w:tblGrid>
      <w:tr w:rsidR="00EB6C37" w:rsidRPr="00942484" w:rsidTr="00942484">
        <w:tc>
          <w:tcPr>
            <w:tcW w:w="3085" w:type="dxa"/>
          </w:tcPr>
          <w:p w:rsidR="00EB6C37" w:rsidRPr="00942484" w:rsidRDefault="00817B5E" w:rsidP="00942484">
            <w:pPr>
              <w:jc w:val="center"/>
            </w:pPr>
            <w:r>
              <w:rPr>
                <w:noProof/>
              </w:rPr>
              <w:drawing>
                <wp:inline distT="0" distB="0" distL="0" distR="0">
                  <wp:extent cx="2009775" cy="2038350"/>
                  <wp:effectExtent l="19050" t="0" r="9525" b="0"/>
                  <wp:docPr id="68" name="Imag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6"/>
                          <pic:cNvPicPr>
                            <a:picLocks noChangeAspect="1" noChangeArrowheads="1"/>
                          </pic:cNvPicPr>
                        </pic:nvPicPr>
                        <pic:blipFill>
                          <a:blip r:embed="rId76" cstate="print"/>
                          <a:srcRect/>
                          <a:stretch>
                            <a:fillRect/>
                          </a:stretch>
                        </pic:blipFill>
                        <pic:spPr bwMode="auto">
                          <a:xfrm>
                            <a:off x="0" y="0"/>
                            <a:ext cx="2009775" cy="2038350"/>
                          </a:xfrm>
                          <a:prstGeom prst="rect">
                            <a:avLst/>
                          </a:prstGeom>
                          <a:noFill/>
                          <a:ln w="9525">
                            <a:noFill/>
                            <a:miter lim="800000"/>
                            <a:headEnd/>
                            <a:tailEnd/>
                          </a:ln>
                        </pic:spPr>
                      </pic:pic>
                    </a:graphicData>
                  </a:graphic>
                </wp:inline>
              </w:drawing>
            </w:r>
          </w:p>
          <w:p w:rsidR="00262156" w:rsidRPr="00942484" w:rsidRDefault="00262156" w:rsidP="00942484">
            <w:pPr>
              <w:jc w:val="center"/>
            </w:pPr>
          </w:p>
          <w:p w:rsidR="00262156" w:rsidRPr="00942484" w:rsidRDefault="00817B5E" w:rsidP="00942484">
            <w:pPr>
              <w:jc w:val="center"/>
            </w:pPr>
            <w:r>
              <w:rPr>
                <w:noProof/>
              </w:rPr>
              <w:drawing>
                <wp:inline distT="0" distB="0" distL="0" distR="0">
                  <wp:extent cx="561975" cy="1238250"/>
                  <wp:effectExtent l="19050" t="0" r="9525" b="0"/>
                  <wp:docPr id="69"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7"/>
                          <pic:cNvPicPr>
                            <a:picLocks noChangeAspect="1" noChangeArrowheads="1"/>
                          </pic:cNvPicPr>
                        </pic:nvPicPr>
                        <pic:blipFill>
                          <a:blip r:embed="rId77" cstate="print"/>
                          <a:srcRect/>
                          <a:stretch>
                            <a:fillRect/>
                          </a:stretch>
                        </pic:blipFill>
                        <pic:spPr bwMode="auto">
                          <a:xfrm>
                            <a:off x="0" y="0"/>
                            <a:ext cx="561975" cy="1238250"/>
                          </a:xfrm>
                          <a:prstGeom prst="rect">
                            <a:avLst/>
                          </a:prstGeom>
                          <a:noFill/>
                          <a:ln w="9525">
                            <a:noFill/>
                            <a:miter lim="800000"/>
                            <a:headEnd/>
                            <a:tailEnd/>
                          </a:ln>
                        </pic:spPr>
                      </pic:pic>
                    </a:graphicData>
                  </a:graphic>
                </wp:inline>
              </w:drawing>
            </w:r>
            <w:r w:rsidR="00262156" w:rsidRPr="00942484">
              <w:t xml:space="preserve">  </w:t>
            </w:r>
            <w:r>
              <w:rPr>
                <w:noProof/>
              </w:rPr>
              <w:drawing>
                <wp:inline distT="0" distB="0" distL="0" distR="0">
                  <wp:extent cx="571500" cy="1295400"/>
                  <wp:effectExtent l="19050" t="0" r="0" b="0"/>
                  <wp:docPr id="70" name="Imag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8"/>
                          <pic:cNvPicPr>
                            <a:picLocks noChangeAspect="1" noChangeArrowheads="1"/>
                          </pic:cNvPicPr>
                        </pic:nvPicPr>
                        <pic:blipFill>
                          <a:blip r:embed="rId78" cstate="print"/>
                          <a:srcRect/>
                          <a:stretch>
                            <a:fillRect/>
                          </a:stretch>
                        </pic:blipFill>
                        <pic:spPr bwMode="auto">
                          <a:xfrm>
                            <a:off x="0" y="0"/>
                            <a:ext cx="571500" cy="1295400"/>
                          </a:xfrm>
                          <a:prstGeom prst="rect">
                            <a:avLst/>
                          </a:prstGeom>
                          <a:noFill/>
                          <a:ln w="9525">
                            <a:noFill/>
                            <a:miter lim="800000"/>
                            <a:headEnd/>
                            <a:tailEnd/>
                          </a:ln>
                        </pic:spPr>
                      </pic:pic>
                    </a:graphicData>
                  </a:graphic>
                </wp:inline>
              </w:drawing>
            </w:r>
          </w:p>
          <w:p w:rsidR="008842D7" w:rsidRPr="00942484" w:rsidRDefault="008842D7" w:rsidP="00942484">
            <w:pPr>
              <w:jc w:val="center"/>
            </w:pPr>
          </w:p>
          <w:p w:rsidR="008842D7" w:rsidRPr="00942484" w:rsidRDefault="00817B5E" w:rsidP="00942484">
            <w:pPr>
              <w:jc w:val="center"/>
            </w:pPr>
            <w:r>
              <w:rPr>
                <w:noProof/>
              </w:rPr>
              <w:drawing>
                <wp:inline distT="0" distB="0" distL="0" distR="0">
                  <wp:extent cx="885825" cy="695325"/>
                  <wp:effectExtent l="19050" t="0" r="9525" b="0"/>
                  <wp:docPr id="71" name="Image 15" descr="graine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graines_s.jpg"/>
                          <pic:cNvPicPr>
                            <a:picLocks noChangeAspect="1" noChangeArrowheads="1"/>
                          </pic:cNvPicPr>
                        </pic:nvPicPr>
                        <pic:blipFill>
                          <a:blip r:embed="rId79" cstate="print"/>
                          <a:srcRect/>
                          <a:stretch>
                            <a:fillRect/>
                          </a:stretch>
                        </pic:blipFill>
                        <pic:spPr bwMode="auto">
                          <a:xfrm>
                            <a:off x="0" y="0"/>
                            <a:ext cx="885825" cy="695325"/>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262156" w:rsidRPr="00942484" w:rsidRDefault="00262156" w:rsidP="00262156">
            <w:pPr>
              <w:rPr>
                <w:sz w:val="21"/>
                <w:szCs w:val="21"/>
              </w:rPr>
            </w:pPr>
            <w:r w:rsidRPr="00942484">
              <w:rPr>
                <w:b/>
                <w:sz w:val="21"/>
                <w:szCs w:val="21"/>
              </w:rPr>
              <w:t>Latitude</w:t>
            </w:r>
            <w:r w:rsidRPr="00942484">
              <w:rPr>
                <w:sz w:val="21"/>
                <w:szCs w:val="21"/>
              </w:rPr>
              <w:t>: 12° - 18° N</w:t>
            </w:r>
          </w:p>
          <w:p w:rsidR="00262156" w:rsidRPr="00942484" w:rsidRDefault="00262156" w:rsidP="00262156">
            <w:pPr>
              <w:rPr>
                <w:sz w:val="21"/>
                <w:szCs w:val="21"/>
              </w:rPr>
            </w:pPr>
            <w:r w:rsidRPr="00942484">
              <w:rPr>
                <w:b/>
                <w:sz w:val="21"/>
                <w:szCs w:val="21"/>
              </w:rPr>
              <w:t>Régions</w:t>
            </w:r>
            <w:r w:rsidRPr="00942484">
              <w:rPr>
                <w:sz w:val="21"/>
                <w:szCs w:val="21"/>
              </w:rPr>
              <w:t>: Côte Atlantique de l'Amérique centrale (Honduras, Bélize, Nord du Nicaragua)</w:t>
            </w:r>
          </w:p>
          <w:p w:rsidR="00262156" w:rsidRPr="00942484" w:rsidRDefault="00262156" w:rsidP="00262156">
            <w:pPr>
              <w:rPr>
                <w:sz w:val="21"/>
                <w:szCs w:val="21"/>
              </w:rPr>
            </w:pPr>
            <w:r w:rsidRPr="00942484">
              <w:rPr>
                <w:b/>
                <w:sz w:val="21"/>
                <w:szCs w:val="21"/>
              </w:rPr>
              <w:t>Altitude</w:t>
            </w:r>
            <w:r w:rsidRPr="00942484">
              <w:rPr>
                <w:sz w:val="21"/>
                <w:szCs w:val="21"/>
              </w:rPr>
              <w:t>: 0 - 600 m dans son aire naturelle</w:t>
            </w:r>
          </w:p>
          <w:p w:rsidR="00262156" w:rsidRPr="00942484" w:rsidRDefault="00262156" w:rsidP="00262156">
            <w:pPr>
              <w:rPr>
                <w:i/>
                <w:sz w:val="21"/>
                <w:szCs w:val="21"/>
              </w:rPr>
            </w:pPr>
            <w:r w:rsidRPr="00942484">
              <w:rPr>
                <w:i/>
                <w:sz w:val="21"/>
                <w:szCs w:val="21"/>
              </w:rPr>
              <w:t>Remarque</w:t>
            </w:r>
          </w:p>
          <w:p w:rsidR="00262156" w:rsidRPr="00942484" w:rsidRDefault="00262156" w:rsidP="00262156">
            <w:pPr>
              <w:rPr>
                <w:sz w:val="21"/>
                <w:szCs w:val="21"/>
              </w:rPr>
            </w:pPr>
            <w:r w:rsidRPr="00942484">
              <w:rPr>
                <w:i/>
                <w:sz w:val="21"/>
                <w:szCs w:val="21"/>
              </w:rPr>
              <w:t>Pinus caribaea</w:t>
            </w:r>
            <w:r w:rsidRPr="00942484">
              <w:rPr>
                <w:sz w:val="21"/>
                <w:szCs w:val="21"/>
              </w:rPr>
              <w:t xml:space="preserve"> se subdivise en 3 variétés (</w:t>
            </w:r>
            <w:r w:rsidRPr="00942484">
              <w:rPr>
                <w:i/>
                <w:sz w:val="21"/>
                <w:szCs w:val="21"/>
              </w:rPr>
              <w:t>P. c. var hondurensis, P. c. var. caribaea, P. c. var. bahamensis); Pinus caribaea var. hondurensis</w:t>
            </w:r>
            <w:r w:rsidRPr="00942484">
              <w:rPr>
                <w:sz w:val="21"/>
                <w:szCs w:val="21"/>
              </w:rPr>
              <w:t xml:space="preserve"> est la variété la plus utilisée dans les afforestations dans la zone tropicale humide.</w:t>
            </w:r>
          </w:p>
          <w:p w:rsidR="00262156" w:rsidRPr="00942484" w:rsidRDefault="00262156" w:rsidP="00262156">
            <w:pPr>
              <w:rPr>
                <w:sz w:val="21"/>
                <w:szCs w:val="21"/>
              </w:rPr>
            </w:pPr>
          </w:p>
          <w:p w:rsidR="00262156" w:rsidRPr="00942484" w:rsidRDefault="00262156" w:rsidP="00262156">
            <w:pPr>
              <w:rPr>
                <w:b/>
                <w:i/>
                <w:sz w:val="21"/>
                <w:szCs w:val="21"/>
              </w:rPr>
            </w:pPr>
            <w:r w:rsidRPr="00942484">
              <w:rPr>
                <w:b/>
                <w:i/>
                <w:sz w:val="21"/>
                <w:szCs w:val="21"/>
              </w:rPr>
              <w:t>Aire potentielle à Madagascar</w:t>
            </w:r>
          </w:p>
          <w:p w:rsidR="00262156" w:rsidRPr="00942484" w:rsidRDefault="00262156" w:rsidP="00262156">
            <w:pPr>
              <w:rPr>
                <w:sz w:val="21"/>
                <w:szCs w:val="21"/>
              </w:rPr>
            </w:pPr>
            <w:r w:rsidRPr="00942484">
              <w:rPr>
                <w:b/>
                <w:sz w:val="21"/>
                <w:szCs w:val="21"/>
              </w:rPr>
              <w:t>Latitude</w:t>
            </w:r>
            <w:r w:rsidRPr="00942484">
              <w:rPr>
                <w:sz w:val="21"/>
                <w:szCs w:val="21"/>
              </w:rPr>
              <w:t>: 19° - 25°S</w:t>
            </w:r>
          </w:p>
          <w:p w:rsidR="00EB6C37" w:rsidRPr="00942484" w:rsidRDefault="00262156" w:rsidP="00262156">
            <w:pPr>
              <w:rPr>
                <w:sz w:val="21"/>
                <w:szCs w:val="21"/>
              </w:rPr>
            </w:pPr>
            <w:r w:rsidRPr="00942484">
              <w:rPr>
                <w:b/>
                <w:sz w:val="21"/>
                <w:szCs w:val="21"/>
              </w:rPr>
              <w:t>Régions</w:t>
            </w:r>
            <w:r w:rsidRPr="00942484">
              <w:rPr>
                <w:sz w:val="21"/>
                <w:szCs w:val="21"/>
              </w:rPr>
              <w:t>: répartie dans la région orientale (R1, R2) et dans le Sambirano (R3). Peut être utilisée dans les zones côtières et sur des sols humides dans la région occidentale.</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262156" w:rsidRPr="00942484" w:rsidRDefault="00262156" w:rsidP="00262156">
            <w:pPr>
              <w:rPr>
                <w:sz w:val="21"/>
                <w:szCs w:val="21"/>
              </w:rPr>
            </w:pPr>
            <w:r w:rsidRPr="00942484">
              <w:rPr>
                <w:b/>
                <w:sz w:val="21"/>
                <w:szCs w:val="21"/>
              </w:rPr>
              <w:t>Port</w:t>
            </w:r>
            <w:r w:rsidRPr="00942484">
              <w:rPr>
                <w:sz w:val="21"/>
                <w:szCs w:val="21"/>
              </w:rPr>
              <w:t xml:space="preserve">: fût droit; qualité la moins bonne entre les variétés de </w:t>
            </w:r>
            <w:r w:rsidRPr="00942484">
              <w:rPr>
                <w:i/>
                <w:sz w:val="21"/>
                <w:szCs w:val="21"/>
              </w:rPr>
              <w:t>P. caribaea</w:t>
            </w:r>
          </w:p>
          <w:p w:rsidR="00262156" w:rsidRPr="00942484" w:rsidRDefault="00262156" w:rsidP="00262156">
            <w:pPr>
              <w:rPr>
                <w:sz w:val="21"/>
                <w:szCs w:val="21"/>
              </w:rPr>
            </w:pPr>
            <w:r w:rsidRPr="00942484">
              <w:rPr>
                <w:b/>
                <w:sz w:val="21"/>
                <w:szCs w:val="21"/>
              </w:rPr>
              <w:t>Dimension</w:t>
            </w:r>
            <w:r w:rsidRPr="00942484">
              <w:rPr>
                <w:sz w:val="21"/>
                <w:szCs w:val="21"/>
              </w:rPr>
              <w:t>: grand arbre</w:t>
            </w:r>
          </w:p>
          <w:p w:rsidR="00262156" w:rsidRPr="00942484" w:rsidRDefault="00262156" w:rsidP="00262156">
            <w:pPr>
              <w:rPr>
                <w:sz w:val="21"/>
                <w:szCs w:val="21"/>
              </w:rPr>
            </w:pPr>
            <w:r w:rsidRPr="00942484">
              <w:rPr>
                <w:sz w:val="21"/>
                <w:szCs w:val="21"/>
              </w:rPr>
              <w:t>d (cm): 30 - 100</w:t>
            </w:r>
            <w:r w:rsidRPr="00942484">
              <w:rPr>
                <w:sz w:val="21"/>
                <w:szCs w:val="21"/>
              </w:rPr>
              <w:tab/>
              <w:t>h (m): 15 - 30 (45)</w:t>
            </w:r>
          </w:p>
          <w:p w:rsidR="00262156" w:rsidRPr="00942484" w:rsidRDefault="00262156" w:rsidP="00262156">
            <w:pPr>
              <w:rPr>
                <w:sz w:val="21"/>
                <w:szCs w:val="21"/>
              </w:rPr>
            </w:pPr>
            <w:r w:rsidRPr="00942484">
              <w:rPr>
                <w:b/>
                <w:sz w:val="21"/>
                <w:szCs w:val="21"/>
              </w:rPr>
              <w:t>Ecorce</w:t>
            </w:r>
            <w:r w:rsidRPr="00942484">
              <w:rPr>
                <w:sz w:val="21"/>
                <w:szCs w:val="21"/>
              </w:rPr>
              <w:t>: grisâtre foncé, crevassée en stade adulte.</w:t>
            </w:r>
          </w:p>
          <w:p w:rsidR="00262156" w:rsidRPr="00942484" w:rsidRDefault="00262156" w:rsidP="00262156">
            <w:pPr>
              <w:rPr>
                <w:sz w:val="21"/>
                <w:szCs w:val="21"/>
              </w:rPr>
            </w:pPr>
            <w:r w:rsidRPr="00942484">
              <w:rPr>
                <w:b/>
                <w:sz w:val="21"/>
                <w:szCs w:val="21"/>
              </w:rPr>
              <w:t>Feuilles</w:t>
            </w:r>
            <w:r w:rsidRPr="00942484">
              <w:rPr>
                <w:sz w:val="21"/>
                <w:szCs w:val="21"/>
              </w:rPr>
              <w:t>: 3 (4 - 5) aiguilles acidulaires, rigides, réunies à la base dans une gaine de 10 - 12 mm. Longueur des aiguilles: 15 - 25 cm.</w:t>
            </w:r>
          </w:p>
          <w:p w:rsidR="00262156" w:rsidRPr="00942484" w:rsidRDefault="00262156" w:rsidP="00262156">
            <w:pPr>
              <w:rPr>
                <w:sz w:val="21"/>
                <w:szCs w:val="21"/>
              </w:rPr>
            </w:pPr>
            <w:r w:rsidRPr="00942484">
              <w:rPr>
                <w:b/>
                <w:sz w:val="21"/>
                <w:szCs w:val="21"/>
              </w:rPr>
              <w:t>Fleurs</w:t>
            </w:r>
            <w:r w:rsidRPr="00942484">
              <w:rPr>
                <w:sz w:val="21"/>
                <w:szCs w:val="21"/>
              </w:rPr>
              <w:t xml:space="preserve">: inflorescences en chatons; fleurs monoïques. Fruits: cônes de 5 - 10 (14) cm de long, écussons avec umbo peu saillant se terminant par une pointe fine. </w:t>
            </w:r>
            <w:r w:rsidRPr="00942484">
              <w:rPr>
                <w:b/>
                <w:sz w:val="21"/>
                <w:szCs w:val="21"/>
              </w:rPr>
              <w:t>Graines</w:t>
            </w:r>
            <w:r w:rsidRPr="00942484">
              <w:rPr>
                <w:sz w:val="21"/>
                <w:szCs w:val="21"/>
              </w:rPr>
              <w:t>: ovoïdes, ailées, 5 - 7 x 2 - 3 mm; les graines perdent souvent leurs ailes en tombant de l'arbre.</w:t>
            </w:r>
          </w:p>
        </w:tc>
      </w:tr>
    </w:tbl>
    <w:p w:rsidR="00262156" w:rsidRDefault="00262156" w:rsidP="00EB6C37">
      <w:pPr>
        <w:rPr>
          <w:sz w:val="21"/>
          <w:szCs w:val="21"/>
        </w:rPr>
      </w:pPr>
    </w:p>
    <w:p w:rsidR="00262156" w:rsidRDefault="00262156">
      <w:pPr>
        <w:widowControl/>
        <w:autoSpaceDE/>
        <w:autoSpaceDN/>
        <w:adjustRightInd/>
        <w:spacing w:after="200" w:line="276" w:lineRule="auto"/>
        <w:rPr>
          <w:sz w:val="21"/>
          <w:szCs w:val="21"/>
        </w:rPr>
      </w:pPr>
      <w:r>
        <w:rPr>
          <w:sz w:val="21"/>
          <w:szCs w:val="21"/>
        </w:rPr>
        <w:br w:type="page"/>
      </w:r>
    </w:p>
    <w:p w:rsidR="00262156" w:rsidRPr="00262156" w:rsidRDefault="00262156" w:rsidP="00262156">
      <w:pPr>
        <w:rPr>
          <w:b/>
          <w:sz w:val="21"/>
          <w:szCs w:val="21"/>
        </w:rPr>
      </w:pPr>
      <w:r w:rsidRPr="00262156">
        <w:rPr>
          <w:b/>
          <w:sz w:val="21"/>
          <w:szCs w:val="21"/>
        </w:rPr>
        <w:lastRenderedPageBreak/>
        <w:t xml:space="preserve">3. ECOLOGIE </w:t>
      </w:r>
    </w:p>
    <w:p w:rsidR="00262156" w:rsidRPr="00262156" w:rsidRDefault="00262156" w:rsidP="00262156">
      <w:pPr>
        <w:rPr>
          <w:b/>
          <w:sz w:val="21"/>
          <w:szCs w:val="21"/>
        </w:rPr>
      </w:pPr>
      <w:r w:rsidRPr="00262156">
        <w:rPr>
          <w:b/>
          <w:sz w:val="21"/>
          <w:szCs w:val="21"/>
        </w:rPr>
        <w:t>Climat</w:t>
      </w:r>
    </w:p>
    <w:p w:rsidR="00262156" w:rsidRPr="00262156" w:rsidRDefault="00262156" w:rsidP="00262156">
      <w:pPr>
        <w:rPr>
          <w:sz w:val="21"/>
          <w:szCs w:val="21"/>
        </w:rPr>
      </w:pPr>
      <w:r w:rsidRPr="00262156">
        <w:rPr>
          <w:sz w:val="21"/>
          <w:szCs w:val="21"/>
        </w:rPr>
        <w:t>- Pluviométrie annuelle</w:t>
      </w:r>
      <w:r w:rsidRPr="00262156">
        <w:rPr>
          <w:sz w:val="21"/>
          <w:szCs w:val="21"/>
        </w:rPr>
        <w:tab/>
      </w:r>
      <w:r>
        <w:rPr>
          <w:sz w:val="21"/>
          <w:szCs w:val="21"/>
        </w:rPr>
        <w:tab/>
      </w:r>
      <w:r w:rsidRPr="00262156">
        <w:rPr>
          <w:sz w:val="21"/>
          <w:szCs w:val="21"/>
        </w:rPr>
        <w:t>: 700 - 3000 (&gt; 4000) mm</w:t>
      </w:r>
    </w:p>
    <w:p w:rsidR="00262156" w:rsidRPr="00262156" w:rsidRDefault="00262156" w:rsidP="00262156">
      <w:pPr>
        <w:rPr>
          <w:sz w:val="21"/>
          <w:szCs w:val="21"/>
        </w:rPr>
      </w:pPr>
      <w:r w:rsidRPr="00262156">
        <w:rPr>
          <w:sz w:val="21"/>
          <w:szCs w:val="21"/>
        </w:rPr>
        <w:t>- Nombre de mois écosecs</w:t>
      </w:r>
      <w:r w:rsidRPr="00262156">
        <w:rPr>
          <w:sz w:val="21"/>
          <w:szCs w:val="21"/>
        </w:rPr>
        <w:tab/>
        <w:t>: 0 - 6</w:t>
      </w:r>
    </w:p>
    <w:p w:rsidR="00262156" w:rsidRPr="00262156" w:rsidRDefault="00262156" w:rsidP="00262156">
      <w:pPr>
        <w:rPr>
          <w:sz w:val="21"/>
          <w:szCs w:val="21"/>
        </w:rPr>
      </w:pPr>
      <w:r w:rsidRPr="00262156">
        <w:rPr>
          <w:sz w:val="21"/>
          <w:szCs w:val="21"/>
        </w:rPr>
        <w:t>- Température moyenne annuelle</w:t>
      </w:r>
      <w:r w:rsidRPr="00262156">
        <w:rPr>
          <w:sz w:val="21"/>
          <w:szCs w:val="21"/>
        </w:rPr>
        <w:tab/>
        <w:t>: 21 - 27°C</w:t>
      </w:r>
    </w:p>
    <w:p w:rsidR="00262156" w:rsidRPr="00262156" w:rsidRDefault="00262156" w:rsidP="00262156">
      <w:pPr>
        <w:rPr>
          <w:sz w:val="21"/>
          <w:szCs w:val="21"/>
        </w:rPr>
      </w:pPr>
      <w:r w:rsidRPr="00262156">
        <w:rPr>
          <w:sz w:val="21"/>
          <w:szCs w:val="21"/>
        </w:rPr>
        <w:t>- Température moyenne du mois le plus froid: 15 - 23°C. Sol</w:t>
      </w:r>
    </w:p>
    <w:p w:rsidR="00262156" w:rsidRPr="00262156" w:rsidRDefault="00262156" w:rsidP="00262156">
      <w:pPr>
        <w:rPr>
          <w:sz w:val="21"/>
          <w:szCs w:val="21"/>
        </w:rPr>
      </w:pPr>
    </w:p>
    <w:p w:rsidR="00262156" w:rsidRPr="00262156" w:rsidRDefault="00262156" w:rsidP="00262156">
      <w:pPr>
        <w:rPr>
          <w:b/>
          <w:sz w:val="21"/>
          <w:szCs w:val="21"/>
        </w:rPr>
      </w:pPr>
      <w:r w:rsidRPr="00262156">
        <w:rPr>
          <w:b/>
          <w:sz w:val="21"/>
          <w:szCs w:val="21"/>
        </w:rPr>
        <w:t>Sol</w:t>
      </w:r>
    </w:p>
    <w:p w:rsidR="00262156" w:rsidRPr="00262156" w:rsidRDefault="00262156" w:rsidP="00262156">
      <w:pPr>
        <w:rPr>
          <w:sz w:val="21"/>
          <w:szCs w:val="21"/>
        </w:rPr>
      </w:pPr>
      <w:r w:rsidRPr="00262156">
        <w:rPr>
          <w:sz w:val="21"/>
          <w:szCs w:val="21"/>
        </w:rPr>
        <w:t>- Réaction</w:t>
      </w:r>
      <w:r w:rsidRPr="00262156">
        <w:rPr>
          <w:sz w:val="21"/>
          <w:szCs w:val="21"/>
        </w:rPr>
        <w:tab/>
        <w:t>: acide / neutre</w:t>
      </w:r>
    </w:p>
    <w:p w:rsidR="00262156" w:rsidRPr="00262156" w:rsidRDefault="00262156" w:rsidP="00262156">
      <w:pPr>
        <w:rPr>
          <w:sz w:val="21"/>
          <w:szCs w:val="21"/>
        </w:rPr>
      </w:pPr>
      <w:r w:rsidRPr="00262156">
        <w:rPr>
          <w:sz w:val="21"/>
          <w:szCs w:val="21"/>
        </w:rPr>
        <w:t>- Texture</w:t>
      </w:r>
      <w:r w:rsidRPr="00262156">
        <w:rPr>
          <w:sz w:val="21"/>
          <w:szCs w:val="21"/>
        </w:rPr>
        <w:tab/>
        <w:t>: sablonneux, arènes granitiques, sols latéritiques, sols légers.</w:t>
      </w:r>
    </w:p>
    <w:p w:rsidR="00262156" w:rsidRPr="00262156" w:rsidRDefault="00262156" w:rsidP="00262156">
      <w:pPr>
        <w:rPr>
          <w:sz w:val="21"/>
          <w:szCs w:val="21"/>
        </w:rPr>
      </w:pPr>
      <w:r w:rsidRPr="00262156">
        <w:rPr>
          <w:sz w:val="21"/>
          <w:szCs w:val="21"/>
        </w:rPr>
        <w:t>- Drainage</w:t>
      </w:r>
      <w:r w:rsidRPr="00262156">
        <w:rPr>
          <w:sz w:val="21"/>
          <w:szCs w:val="21"/>
        </w:rPr>
        <w:tab/>
        <w:t>: préfère libre drainage, mais peut supporter l'eau stagnante pendant plusieurs semaines.</w:t>
      </w:r>
    </w:p>
    <w:p w:rsidR="00262156" w:rsidRPr="00262156" w:rsidRDefault="00262156" w:rsidP="00262156">
      <w:pPr>
        <w:rPr>
          <w:sz w:val="21"/>
          <w:szCs w:val="21"/>
        </w:rPr>
      </w:pPr>
      <w:r>
        <w:rPr>
          <w:sz w:val="21"/>
          <w:szCs w:val="21"/>
        </w:rPr>
        <w:t>- Caractéristiques</w:t>
      </w:r>
      <w:r w:rsidRPr="00262156">
        <w:rPr>
          <w:sz w:val="21"/>
          <w:szCs w:val="21"/>
        </w:rPr>
        <w:t>: supporte des sols pauvres, résiste au feu.</w:t>
      </w:r>
    </w:p>
    <w:p w:rsidR="00262156" w:rsidRPr="00262156" w:rsidRDefault="00262156" w:rsidP="00262156">
      <w:pPr>
        <w:rPr>
          <w:sz w:val="21"/>
          <w:szCs w:val="21"/>
        </w:rPr>
      </w:pPr>
      <w:r w:rsidRPr="00262156">
        <w:rPr>
          <w:b/>
          <w:sz w:val="21"/>
          <w:szCs w:val="21"/>
        </w:rPr>
        <w:t>Phénologie</w:t>
      </w:r>
      <w:r w:rsidRPr="00262156">
        <w:rPr>
          <w:sz w:val="21"/>
          <w:szCs w:val="21"/>
        </w:rPr>
        <w:tab/>
        <w:t>: sempervirente</w:t>
      </w:r>
    </w:p>
    <w:p w:rsidR="00262156" w:rsidRPr="00262156" w:rsidRDefault="00262156" w:rsidP="00262156">
      <w:pPr>
        <w:rPr>
          <w:sz w:val="21"/>
          <w:szCs w:val="21"/>
        </w:rPr>
      </w:pPr>
      <w:r w:rsidRPr="00262156">
        <w:rPr>
          <w:b/>
          <w:sz w:val="21"/>
          <w:szCs w:val="21"/>
        </w:rPr>
        <w:t>Tempérament</w:t>
      </w:r>
      <w:r w:rsidRPr="00262156">
        <w:rPr>
          <w:sz w:val="21"/>
          <w:szCs w:val="21"/>
        </w:rPr>
        <w:tab/>
        <w:t>: héliophile</w:t>
      </w:r>
    </w:p>
    <w:p w:rsidR="00262156" w:rsidRPr="00262156" w:rsidRDefault="00262156" w:rsidP="00262156">
      <w:pPr>
        <w:rPr>
          <w:sz w:val="21"/>
          <w:szCs w:val="21"/>
        </w:rPr>
      </w:pPr>
      <w:r w:rsidRPr="00262156">
        <w:rPr>
          <w:b/>
          <w:sz w:val="21"/>
          <w:szCs w:val="21"/>
        </w:rPr>
        <w:t>Caractère</w:t>
      </w:r>
      <w:r w:rsidRPr="00262156">
        <w:rPr>
          <w:sz w:val="21"/>
          <w:szCs w:val="21"/>
        </w:rPr>
        <w:tab/>
        <w:t>: pionnier typique</w:t>
      </w:r>
    </w:p>
    <w:p w:rsidR="00262156" w:rsidRPr="00262156" w:rsidRDefault="00262156" w:rsidP="00262156">
      <w:pPr>
        <w:rPr>
          <w:sz w:val="21"/>
          <w:szCs w:val="21"/>
        </w:rPr>
      </w:pPr>
    </w:p>
    <w:p w:rsidR="00262156" w:rsidRPr="00262156" w:rsidRDefault="00262156" w:rsidP="00262156">
      <w:pPr>
        <w:rPr>
          <w:b/>
          <w:sz w:val="21"/>
          <w:szCs w:val="21"/>
        </w:rPr>
      </w:pPr>
      <w:r w:rsidRPr="00262156">
        <w:rPr>
          <w:b/>
          <w:sz w:val="21"/>
          <w:szCs w:val="21"/>
        </w:rPr>
        <w:t xml:space="preserve">4. SYLVICULTURE </w:t>
      </w:r>
    </w:p>
    <w:p w:rsidR="00262156" w:rsidRPr="00262156" w:rsidRDefault="00262156" w:rsidP="00262156">
      <w:pPr>
        <w:rPr>
          <w:b/>
          <w:sz w:val="21"/>
          <w:szCs w:val="21"/>
        </w:rPr>
      </w:pPr>
      <w:r w:rsidRPr="00262156">
        <w:rPr>
          <w:b/>
          <w:sz w:val="21"/>
          <w:szCs w:val="21"/>
        </w:rPr>
        <w:t>Pépinière</w:t>
      </w:r>
    </w:p>
    <w:p w:rsidR="00262156" w:rsidRPr="00262156" w:rsidRDefault="00262156" w:rsidP="00262156">
      <w:pPr>
        <w:rPr>
          <w:sz w:val="21"/>
          <w:szCs w:val="21"/>
        </w:rPr>
      </w:pPr>
      <w:r>
        <w:rPr>
          <w:sz w:val="21"/>
          <w:szCs w:val="21"/>
        </w:rPr>
        <w:t>- Source de graines</w:t>
      </w:r>
      <w:r>
        <w:rPr>
          <w:sz w:val="21"/>
          <w:szCs w:val="21"/>
        </w:rPr>
        <w:tab/>
      </w:r>
      <w:r w:rsidRPr="00262156">
        <w:rPr>
          <w:sz w:val="21"/>
          <w:szCs w:val="21"/>
        </w:rPr>
        <w:t>: Honduras; Guatemala; Nicaragua; Honduras; Australie; Indonésie; à Madagascar: Silo à graines.</w:t>
      </w:r>
    </w:p>
    <w:p w:rsidR="00262156" w:rsidRPr="00262156" w:rsidRDefault="00262156" w:rsidP="00262156">
      <w:pPr>
        <w:rPr>
          <w:sz w:val="21"/>
          <w:szCs w:val="21"/>
        </w:rPr>
      </w:pPr>
      <w:r w:rsidRPr="00262156">
        <w:rPr>
          <w:sz w:val="21"/>
          <w:szCs w:val="21"/>
        </w:rPr>
        <w:t>- Poids, de 1000 semences: 13-19 grammes (52 000 - 72 000 graines par kilogramme).</w:t>
      </w:r>
    </w:p>
    <w:p w:rsidR="00262156" w:rsidRPr="00262156" w:rsidRDefault="00262156" w:rsidP="00262156">
      <w:pPr>
        <w:rPr>
          <w:sz w:val="21"/>
          <w:szCs w:val="21"/>
        </w:rPr>
      </w:pPr>
      <w:r w:rsidRPr="00262156">
        <w:rPr>
          <w:sz w:val="21"/>
          <w:szCs w:val="21"/>
        </w:rPr>
        <w:t>- Traitement prégerminatif: stratification de quelques jours dans du sable humide et dans un endroit frais ou trempage dans l'eau la• nuit avant le semis.</w:t>
      </w:r>
    </w:p>
    <w:p w:rsidR="00262156" w:rsidRPr="00262156" w:rsidRDefault="00262156" w:rsidP="00262156">
      <w:pPr>
        <w:rPr>
          <w:sz w:val="21"/>
          <w:szCs w:val="21"/>
        </w:rPr>
      </w:pPr>
      <w:r w:rsidRPr="00262156">
        <w:rPr>
          <w:sz w:val="21"/>
          <w:szCs w:val="21"/>
        </w:rPr>
        <w:t xml:space="preserve">- </w:t>
      </w:r>
      <w:r w:rsidRPr="00262156">
        <w:rPr>
          <w:b/>
          <w:sz w:val="21"/>
          <w:szCs w:val="21"/>
        </w:rPr>
        <w:t>Conservation</w:t>
      </w:r>
      <w:r w:rsidRPr="00262156">
        <w:rPr>
          <w:sz w:val="21"/>
          <w:szCs w:val="21"/>
        </w:rPr>
        <w:tab/>
        <w:t>: plus d'un an à condition de les conserver dans un endroit frais et humide (5 - 6 ans), sans diminution importante de la faculté germinative.</w:t>
      </w:r>
    </w:p>
    <w:p w:rsidR="00262156" w:rsidRPr="00262156" w:rsidRDefault="00262156" w:rsidP="00262156">
      <w:pPr>
        <w:rPr>
          <w:sz w:val="21"/>
          <w:szCs w:val="21"/>
        </w:rPr>
      </w:pPr>
      <w:r w:rsidRPr="00262156">
        <w:rPr>
          <w:sz w:val="21"/>
          <w:szCs w:val="21"/>
        </w:rPr>
        <w:t xml:space="preserve">- </w:t>
      </w:r>
      <w:r w:rsidRPr="00262156">
        <w:rPr>
          <w:b/>
          <w:sz w:val="21"/>
          <w:szCs w:val="21"/>
        </w:rPr>
        <w:t>Germination</w:t>
      </w:r>
      <w:r w:rsidRPr="00262156">
        <w:rPr>
          <w:sz w:val="21"/>
          <w:szCs w:val="21"/>
        </w:rPr>
        <w:t xml:space="preserve"> </w:t>
      </w:r>
      <w:r w:rsidRPr="00262156">
        <w:rPr>
          <w:sz w:val="21"/>
          <w:szCs w:val="21"/>
        </w:rPr>
        <w:tab/>
        <w:t>: 50 - 70 %; dans 8 - 21 jours; temps en pépinière: 5 - 6 mois. La mycorhization est esse</w:t>
      </w:r>
      <w:r>
        <w:rPr>
          <w:sz w:val="21"/>
          <w:szCs w:val="21"/>
        </w:rPr>
        <w:t>ntielle. Danger de "dumping off</w:t>
      </w:r>
      <w:r w:rsidRPr="00262156">
        <w:rPr>
          <w:sz w:val="21"/>
          <w:szCs w:val="21"/>
        </w:rPr>
        <w:t>" en pépinière.</w:t>
      </w:r>
    </w:p>
    <w:p w:rsidR="00262156" w:rsidRPr="00262156" w:rsidRDefault="00262156" w:rsidP="00262156">
      <w:pPr>
        <w:rPr>
          <w:sz w:val="21"/>
          <w:szCs w:val="21"/>
        </w:rPr>
      </w:pPr>
    </w:p>
    <w:p w:rsidR="00262156" w:rsidRPr="00C8682D" w:rsidRDefault="00262156" w:rsidP="00262156">
      <w:pPr>
        <w:rPr>
          <w:b/>
          <w:sz w:val="21"/>
          <w:szCs w:val="21"/>
        </w:rPr>
      </w:pPr>
      <w:r w:rsidRPr="00C8682D">
        <w:rPr>
          <w:b/>
          <w:sz w:val="21"/>
          <w:szCs w:val="21"/>
        </w:rPr>
        <w:t>Plantation</w:t>
      </w:r>
    </w:p>
    <w:p w:rsidR="00262156" w:rsidRPr="00262156" w:rsidRDefault="00262156" w:rsidP="00262156">
      <w:pPr>
        <w:rPr>
          <w:sz w:val="21"/>
          <w:szCs w:val="21"/>
        </w:rPr>
      </w:pPr>
      <w:r w:rsidRPr="00262156">
        <w:rPr>
          <w:sz w:val="21"/>
          <w:szCs w:val="21"/>
        </w:rPr>
        <w:t>- Types de plantation</w:t>
      </w:r>
      <w:r w:rsidRPr="00262156">
        <w:rPr>
          <w:sz w:val="21"/>
          <w:szCs w:val="21"/>
        </w:rPr>
        <w:tab/>
        <w:t>: en sachets; à racine nue.</w:t>
      </w:r>
    </w:p>
    <w:p w:rsidR="00262156" w:rsidRPr="00262156" w:rsidRDefault="00262156" w:rsidP="00262156">
      <w:pPr>
        <w:rPr>
          <w:sz w:val="21"/>
          <w:szCs w:val="21"/>
        </w:rPr>
      </w:pPr>
      <w:r w:rsidRPr="00262156">
        <w:rPr>
          <w:sz w:val="21"/>
          <w:szCs w:val="21"/>
        </w:rPr>
        <w:t>- Reproduction végétative</w:t>
      </w:r>
      <w:r w:rsidR="00C8682D">
        <w:rPr>
          <w:sz w:val="21"/>
          <w:szCs w:val="21"/>
        </w:rPr>
        <w:t>:</w:t>
      </w:r>
    </w:p>
    <w:p w:rsidR="00262156" w:rsidRPr="00262156" w:rsidRDefault="00262156" w:rsidP="00262156">
      <w:pPr>
        <w:rPr>
          <w:sz w:val="21"/>
          <w:szCs w:val="21"/>
        </w:rPr>
      </w:pPr>
      <w:r w:rsidRPr="00262156">
        <w:rPr>
          <w:sz w:val="21"/>
          <w:szCs w:val="21"/>
        </w:rPr>
        <w:t>- Protection</w:t>
      </w:r>
      <w:r w:rsidR="00C8682D">
        <w:rPr>
          <w:sz w:val="21"/>
          <w:szCs w:val="21"/>
        </w:rPr>
        <w:tab/>
      </w:r>
      <w:r w:rsidR="00C8682D">
        <w:rPr>
          <w:sz w:val="21"/>
          <w:szCs w:val="21"/>
        </w:rPr>
        <w:tab/>
      </w:r>
      <w:r w:rsidR="00C8682D" w:rsidRPr="00262156">
        <w:rPr>
          <w:sz w:val="21"/>
          <w:szCs w:val="21"/>
        </w:rPr>
        <w:t>: sensible aux feux et aux champignons; tolère le vent salé.</w:t>
      </w:r>
    </w:p>
    <w:p w:rsidR="00262156" w:rsidRPr="00262156" w:rsidRDefault="00262156" w:rsidP="00262156">
      <w:pPr>
        <w:rPr>
          <w:sz w:val="21"/>
          <w:szCs w:val="21"/>
        </w:rPr>
      </w:pPr>
      <w:r w:rsidRPr="00262156">
        <w:rPr>
          <w:sz w:val="21"/>
          <w:szCs w:val="21"/>
        </w:rPr>
        <w:t>-. Soins sylvicoles</w:t>
      </w:r>
      <w:r w:rsidRPr="00262156">
        <w:rPr>
          <w:sz w:val="21"/>
          <w:szCs w:val="21"/>
        </w:rPr>
        <w:tab/>
        <w:t xml:space="preserve">: nettoiement, nécessite plusieurs interventions aux stades </w:t>
      </w:r>
      <w:r w:rsidR="00C8682D">
        <w:rPr>
          <w:sz w:val="21"/>
          <w:szCs w:val="21"/>
        </w:rPr>
        <w:t>recrû et fourré (cas de refores</w:t>
      </w:r>
      <w:r w:rsidRPr="00262156">
        <w:rPr>
          <w:sz w:val="21"/>
          <w:szCs w:val="21"/>
        </w:rPr>
        <w:t>tation); réagit bien aux éclaircies.</w:t>
      </w:r>
    </w:p>
    <w:p w:rsidR="00262156" w:rsidRPr="00262156" w:rsidRDefault="00262156" w:rsidP="00262156">
      <w:pPr>
        <w:rPr>
          <w:sz w:val="21"/>
          <w:szCs w:val="21"/>
        </w:rPr>
      </w:pPr>
      <w:r w:rsidRPr="00C8682D">
        <w:rPr>
          <w:b/>
          <w:sz w:val="21"/>
          <w:szCs w:val="21"/>
        </w:rPr>
        <w:t>Utilisations sylvicoles</w:t>
      </w:r>
      <w:r w:rsidRPr="00262156">
        <w:rPr>
          <w:sz w:val="21"/>
          <w:szCs w:val="21"/>
        </w:rPr>
        <w:t xml:space="preserve"> </w:t>
      </w:r>
      <w:r w:rsidR="00C8682D">
        <w:rPr>
          <w:sz w:val="21"/>
          <w:szCs w:val="21"/>
        </w:rPr>
        <w:tab/>
      </w:r>
      <w:r w:rsidRPr="00262156">
        <w:rPr>
          <w:sz w:val="21"/>
          <w:szCs w:val="21"/>
        </w:rPr>
        <w:t>: reboisement, afforestation, reforestation (conversion).</w:t>
      </w:r>
    </w:p>
    <w:p w:rsidR="00262156" w:rsidRPr="00262156" w:rsidRDefault="00262156" w:rsidP="00262156">
      <w:pPr>
        <w:rPr>
          <w:sz w:val="21"/>
          <w:szCs w:val="21"/>
        </w:rPr>
      </w:pPr>
      <w:r w:rsidRPr="00C8682D">
        <w:rPr>
          <w:b/>
          <w:sz w:val="21"/>
          <w:szCs w:val="21"/>
        </w:rPr>
        <w:t>Régime</w:t>
      </w:r>
      <w:r w:rsidRPr="00262156">
        <w:rPr>
          <w:sz w:val="21"/>
          <w:szCs w:val="21"/>
        </w:rPr>
        <w:tab/>
      </w:r>
      <w:r w:rsidR="00C8682D">
        <w:rPr>
          <w:sz w:val="21"/>
          <w:szCs w:val="21"/>
        </w:rPr>
        <w:tab/>
      </w:r>
      <w:r w:rsidR="00C8682D">
        <w:rPr>
          <w:sz w:val="21"/>
          <w:szCs w:val="21"/>
        </w:rPr>
        <w:tab/>
      </w:r>
      <w:r w:rsidRPr="00262156">
        <w:rPr>
          <w:sz w:val="21"/>
          <w:szCs w:val="21"/>
        </w:rPr>
        <w:t>: futaie (révolution d'environ 20 - 30 ans pour la production de bois de service).</w:t>
      </w:r>
    </w:p>
    <w:p w:rsidR="00262156" w:rsidRPr="00262156" w:rsidRDefault="00262156" w:rsidP="00262156">
      <w:pPr>
        <w:rPr>
          <w:sz w:val="21"/>
          <w:szCs w:val="21"/>
        </w:rPr>
      </w:pPr>
      <w:r w:rsidRPr="00C8682D">
        <w:rPr>
          <w:b/>
          <w:sz w:val="21"/>
          <w:szCs w:val="21"/>
        </w:rPr>
        <w:t>Rendement</w:t>
      </w:r>
      <w:r w:rsidRPr="00262156">
        <w:rPr>
          <w:sz w:val="21"/>
          <w:szCs w:val="21"/>
        </w:rPr>
        <w:tab/>
      </w:r>
      <w:r w:rsidR="00C8682D">
        <w:rPr>
          <w:sz w:val="21"/>
          <w:szCs w:val="21"/>
        </w:rPr>
        <w:tab/>
      </w:r>
      <w:r w:rsidRPr="00262156">
        <w:rPr>
          <w:sz w:val="21"/>
          <w:szCs w:val="21"/>
        </w:rPr>
        <w:t>: 10 - 40 m3/ha/an (WEBB et al., 1984).</w:t>
      </w:r>
    </w:p>
    <w:p w:rsidR="00262156" w:rsidRPr="00262156" w:rsidRDefault="00262156" w:rsidP="00262156">
      <w:pPr>
        <w:rPr>
          <w:sz w:val="21"/>
          <w:szCs w:val="21"/>
        </w:rPr>
      </w:pPr>
    </w:p>
    <w:p w:rsidR="00262156" w:rsidRPr="00C8682D" w:rsidRDefault="00262156" w:rsidP="00262156">
      <w:pPr>
        <w:rPr>
          <w:b/>
          <w:sz w:val="21"/>
          <w:szCs w:val="21"/>
        </w:rPr>
      </w:pPr>
      <w:r w:rsidRPr="00C8682D">
        <w:rPr>
          <w:b/>
          <w:sz w:val="21"/>
          <w:szCs w:val="21"/>
        </w:rPr>
        <w:t>Caractéristiques dendrométriques sur quelques stations de Madagascar</w:t>
      </w:r>
    </w:p>
    <w:tbl>
      <w:tblPr>
        <w:tblW w:w="0" w:type="auto"/>
        <w:tblInd w:w="66" w:type="dxa"/>
        <w:tblLayout w:type="fixed"/>
        <w:tblCellMar>
          <w:left w:w="0" w:type="dxa"/>
          <w:right w:w="0" w:type="dxa"/>
        </w:tblCellMar>
        <w:tblLook w:val="0000" w:firstRow="0" w:lastRow="0" w:firstColumn="0" w:lastColumn="0" w:noHBand="0" w:noVBand="0"/>
      </w:tblPr>
      <w:tblGrid>
        <w:gridCol w:w="2990"/>
        <w:gridCol w:w="1469"/>
        <w:gridCol w:w="1488"/>
        <w:gridCol w:w="1512"/>
      </w:tblGrid>
      <w:tr w:rsidR="00C8682D" w:rsidRPr="00942484" w:rsidTr="00C945F9">
        <w:trPr>
          <w:trHeight w:hRule="exact" w:val="288"/>
        </w:trPr>
        <w:tc>
          <w:tcPr>
            <w:tcW w:w="2990"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after="21" w:line="232" w:lineRule="exact"/>
              <w:ind w:left="90"/>
              <w:textAlignment w:val="baseline"/>
              <w:rPr>
                <w:b/>
                <w:bCs/>
                <w:spacing w:val="5"/>
                <w:sz w:val="21"/>
                <w:szCs w:val="21"/>
              </w:rPr>
            </w:pPr>
            <w:r w:rsidRPr="00942484">
              <w:rPr>
                <w:b/>
                <w:bCs/>
                <w:spacing w:val="5"/>
                <w:sz w:val="21"/>
                <w:szCs w:val="21"/>
              </w:rPr>
              <w:t>Lieu</w:t>
            </w:r>
          </w:p>
        </w:tc>
        <w:tc>
          <w:tcPr>
            <w:tcW w:w="1469"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before="57" w:line="216" w:lineRule="exact"/>
              <w:ind w:right="244"/>
              <w:jc w:val="right"/>
              <w:textAlignment w:val="baseline"/>
              <w:rPr>
                <w:b/>
                <w:bCs/>
                <w:spacing w:val="1"/>
                <w:sz w:val="21"/>
                <w:szCs w:val="21"/>
              </w:rPr>
            </w:pPr>
            <w:r w:rsidRPr="00942484">
              <w:rPr>
                <w:b/>
                <w:bCs/>
                <w:spacing w:val="1"/>
                <w:sz w:val="21"/>
                <w:szCs w:val="21"/>
              </w:rPr>
              <w:t>Ages (ans)</w:t>
            </w:r>
          </w:p>
        </w:tc>
        <w:tc>
          <w:tcPr>
            <w:tcW w:w="1488"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before="72" w:line="201" w:lineRule="exact"/>
              <w:jc w:val="center"/>
              <w:textAlignment w:val="baseline"/>
              <w:rPr>
                <w:b/>
                <w:bCs/>
                <w:spacing w:val="-4"/>
                <w:sz w:val="21"/>
                <w:szCs w:val="21"/>
              </w:rPr>
            </w:pPr>
            <w:r w:rsidRPr="00942484">
              <w:rPr>
                <w:b/>
                <w:bCs/>
                <w:spacing w:val="-4"/>
                <w:sz w:val="21"/>
                <w:szCs w:val="21"/>
              </w:rPr>
              <w:t>d (cm)</w:t>
            </w:r>
          </w:p>
        </w:tc>
        <w:tc>
          <w:tcPr>
            <w:tcW w:w="1512"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before="85" w:line="188" w:lineRule="exact"/>
              <w:jc w:val="center"/>
              <w:textAlignment w:val="baseline"/>
              <w:rPr>
                <w:b/>
                <w:bCs/>
                <w:spacing w:val="-7"/>
                <w:sz w:val="21"/>
                <w:szCs w:val="21"/>
              </w:rPr>
            </w:pPr>
            <w:r w:rsidRPr="00942484">
              <w:rPr>
                <w:b/>
                <w:bCs/>
                <w:spacing w:val="-7"/>
                <w:sz w:val="21"/>
                <w:szCs w:val="21"/>
              </w:rPr>
              <w:t>h (m)</w:t>
            </w:r>
          </w:p>
        </w:tc>
      </w:tr>
      <w:tr w:rsidR="00C8682D" w:rsidRPr="00942484" w:rsidTr="00C945F9">
        <w:trPr>
          <w:trHeight w:hRule="exact" w:val="235"/>
        </w:trPr>
        <w:tc>
          <w:tcPr>
            <w:tcW w:w="2990"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after="17" w:line="213" w:lineRule="exact"/>
              <w:ind w:left="90"/>
              <w:textAlignment w:val="baseline"/>
              <w:rPr>
                <w:spacing w:val="-4"/>
                <w:sz w:val="21"/>
                <w:szCs w:val="21"/>
              </w:rPr>
            </w:pPr>
            <w:r w:rsidRPr="00942484">
              <w:rPr>
                <w:spacing w:val="-4"/>
                <w:sz w:val="21"/>
                <w:szCs w:val="21"/>
              </w:rPr>
              <w:t>Ambohikely</w:t>
            </w:r>
          </w:p>
        </w:tc>
        <w:tc>
          <w:tcPr>
            <w:tcW w:w="1469"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line="224" w:lineRule="exact"/>
              <w:ind w:right="604"/>
              <w:jc w:val="right"/>
              <w:textAlignment w:val="baseline"/>
              <w:rPr>
                <w:spacing w:val="-5"/>
                <w:sz w:val="21"/>
                <w:szCs w:val="21"/>
              </w:rPr>
            </w:pPr>
            <w:r w:rsidRPr="00942484">
              <w:rPr>
                <w:spacing w:val="-5"/>
                <w:sz w:val="21"/>
                <w:szCs w:val="21"/>
              </w:rPr>
              <w:t>30</w:t>
            </w:r>
          </w:p>
        </w:tc>
        <w:tc>
          <w:tcPr>
            <w:tcW w:w="1488"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line="209" w:lineRule="exact"/>
              <w:jc w:val="center"/>
              <w:textAlignment w:val="baseline"/>
              <w:rPr>
                <w:spacing w:val="-10"/>
                <w:sz w:val="21"/>
                <w:szCs w:val="21"/>
              </w:rPr>
            </w:pPr>
            <w:r w:rsidRPr="00942484">
              <w:rPr>
                <w:spacing w:val="-10"/>
                <w:sz w:val="21"/>
                <w:szCs w:val="21"/>
              </w:rPr>
              <w:t>21</w:t>
            </w:r>
          </w:p>
        </w:tc>
        <w:tc>
          <w:tcPr>
            <w:tcW w:w="1512"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before="35" w:line="195" w:lineRule="exact"/>
              <w:jc w:val="center"/>
              <w:textAlignment w:val="baseline"/>
              <w:rPr>
                <w:spacing w:val="-2"/>
                <w:sz w:val="21"/>
                <w:szCs w:val="21"/>
              </w:rPr>
            </w:pPr>
            <w:r w:rsidRPr="00942484">
              <w:rPr>
                <w:spacing w:val="-2"/>
                <w:sz w:val="21"/>
                <w:szCs w:val="21"/>
              </w:rPr>
              <w:t>20</w:t>
            </w:r>
          </w:p>
        </w:tc>
      </w:tr>
      <w:tr w:rsidR="00C8682D" w:rsidRPr="00942484" w:rsidTr="00C945F9">
        <w:trPr>
          <w:trHeight w:hRule="exact" w:val="240"/>
        </w:trPr>
        <w:tc>
          <w:tcPr>
            <w:tcW w:w="2990"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after="12" w:line="214" w:lineRule="exact"/>
              <w:ind w:left="90"/>
              <w:textAlignment w:val="baseline"/>
              <w:rPr>
                <w:spacing w:val="-6"/>
                <w:sz w:val="21"/>
                <w:szCs w:val="21"/>
              </w:rPr>
            </w:pPr>
            <w:r w:rsidRPr="00942484">
              <w:rPr>
                <w:spacing w:val="-6"/>
                <w:sz w:val="21"/>
                <w:szCs w:val="21"/>
              </w:rPr>
              <w:t>Angavokely</w:t>
            </w:r>
          </w:p>
        </w:tc>
        <w:tc>
          <w:tcPr>
            <w:tcW w:w="1469"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line="213" w:lineRule="exact"/>
              <w:ind w:right="604"/>
              <w:jc w:val="right"/>
              <w:textAlignment w:val="baseline"/>
              <w:rPr>
                <w:spacing w:val="-5"/>
                <w:sz w:val="21"/>
                <w:szCs w:val="21"/>
              </w:rPr>
            </w:pPr>
            <w:r w:rsidRPr="00942484">
              <w:rPr>
                <w:spacing w:val="-5"/>
                <w:sz w:val="21"/>
                <w:szCs w:val="21"/>
              </w:rPr>
              <w:t>36</w:t>
            </w:r>
          </w:p>
        </w:tc>
        <w:tc>
          <w:tcPr>
            <w:tcW w:w="1488"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line="200" w:lineRule="exact"/>
              <w:jc w:val="center"/>
              <w:textAlignment w:val="baseline"/>
              <w:rPr>
                <w:spacing w:val="-5"/>
                <w:sz w:val="21"/>
                <w:szCs w:val="21"/>
              </w:rPr>
            </w:pPr>
            <w:r w:rsidRPr="00942484">
              <w:rPr>
                <w:spacing w:val="-5"/>
                <w:sz w:val="21"/>
                <w:szCs w:val="21"/>
              </w:rPr>
              <w:t>29</w:t>
            </w:r>
          </w:p>
        </w:tc>
        <w:tc>
          <w:tcPr>
            <w:tcW w:w="1512"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before="40" w:line="186" w:lineRule="exact"/>
              <w:jc w:val="center"/>
              <w:textAlignment w:val="baseline"/>
              <w:rPr>
                <w:spacing w:val="-2"/>
                <w:sz w:val="21"/>
                <w:szCs w:val="21"/>
              </w:rPr>
            </w:pPr>
            <w:r w:rsidRPr="00942484">
              <w:rPr>
                <w:spacing w:val="-2"/>
                <w:sz w:val="21"/>
                <w:szCs w:val="21"/>
              </w:rPr>
              <w:t>22</w:t>
            </w:r>
          </w:p>
        </w:tc>
      </w:tr>
      <w:tr w:rsidR="00C8682D" w:rsidRPr="00942484" w:rsidTr="00C945F9">
        <w:trPr>
          <w:trHeight w:hRule="exact" w:val="240"/>
        </w:trPr>
        <w:tc>
          <w:tcPr>
            <w:tcW w:w="2990"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after="13" w:line="217" w:lineRule="exact"/>
              <w:ind w:left="90"/>
              <w:textAlignment w:val="baseline"/>
              <w:rPr>
                <w:spacing w:val="-8"/>
                <w:sz w:val="21"/>
                <w:szCs w:val="21"/>
              </w:rPr>
            </w:pPr>
            <w:r w:rsidRPr="00942484">
              <w:rPr>
                <w:spacing w:val="-8"/>
                <w:sz w:val="21"/>
                <w:szCs w:val="21"/>
              </w:rPr>
              <w:t>Amparnaherana</w:t>
            </w:r>
          </w:p>
        </w:tc>
        <w:tc>
          <w:tcPr>
            <w:tcW w:w="1469"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line="214" w:lineRule="exact"/>
              <w:ind w:right="604"/>
              <w:jc w:val="right"/>
              <w:textAlignment w:val="baseline"/>
              <w:rPr>
                <w:spacing w:val="-7"/>
                <w:sz w:val="21"/>
                <w:szCs w:val="21"/>
              </w:rPr>
            </w:pPr>
            <w:r w:rsidRPr="00942484">
              <w:rPr>
                <w:spacing w:val="-7"/>
                <w:sz w:val="21"/>
                <w:szCs w:val="21"/>
              </w:rPr>
              <w:t>37</w:t>
            </w:r>
          </w:p>
        </w:tc>
        <w:tc>
          <w:tcPr>
            <w:tcW w:w="1488"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line="209" w:lineRule="exact"/>
              <w:jc w:val="center"/>
              <w:textAlignment w:val="baseline"/>
              <w:rPr>
                <w:spacing w:val="-7"/>
                <w:sz w:val="21"/>
                <w:szCs w:val="21"/>
              </w:rPr>
            </w:pPr>
            <w:r w:rsidRPr="00942484">
              <w:rPr>
                <w:spacing w:val="-7"/>
                <w:sz w:val="21"/>
                <w:szCs w:val="21"/>
              </w:rPr>
              <w:t>28</w:t>
            </w:r>
          </w:p>
        </w:tc>
        <w:tc>
          <w:tcPr>
            <w:tcW w:w="1512"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before="35" w:line="195" w:lineRule="exact"/>
              <w:jc w:val="center"/>
              <w:textAlignment w:val="baseline"/>
              <w:rPr>
                <w:spacing w:val="-2"/>
                <w:sz w:val="21"/>
                <w:szCs w:val="21"/>
              </w:rPr>
            </w:pPr>
            <w:r w:rsidRPr="00942484">
              <w:rPr>
                <w:spacing w:val="-2"/>
                <w:sz w:val="21"/>
                <w:szCs w:val="21"/>
              </w:rPr>
              <w:t>24</w:t>
            </w:r>
          </w:p>
        </w:tc>
      </w:tr>
      <w:tr w:rsidR="00C8682D" w:rsidRPr="00942484" w:rsidTr="00C945F9">
        <w:trPr>
          <w:trHeight w:hRule="exact" w:val="240"/>
        </w:trPr>
        <w:tc>
          <w:tcPr>
            <w:tcW w:w="2990"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after="21" w:line="214" w:lineRule="exact"/>
              <w:ind w:left="90"/>
              <w:textAlignment w:val="baseline"/>
              <w:rPr>
                <w:spacing w:val="-7"/>
                <w:sz w:val="21"/>
                <w:szCs w:val="21"/>
              </w:rPr>
            </w:pPr>
            <w:r w:rsidRPr="00942484">
              <w:rPr>
                <w:spacing w:val="-7"/>
                <w:sz w:val="21"/>
                <w:szCs w:val="21"/>
              </w:rPr>
              <w:t>Analamazaotra</w:t>
            </w:r>
          </w:p>
        </w:tc>
        <w:tc>
          <w:tcPr>
            <w:tcW w:w="1469"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line="223" w:lineRule="exact"/>
              <w:ind w:right="424"/>
              <w:jc w:val="right"/>
              <w:textAlignment w:val="baseline"/>
              <w:rPr>
                <w:spacing w:val="-5"/>
                <w:sz w:val="21"/>
                <w:szCs w:val="21"/>
              </w:rPr>
            </w:pPr>
            <w:r w:rsidRPr="00942484">
              <w:rPr>
                <w:spacing w:val="-5"/>
                <w:sz w:val="21"/>
                <w:szCs w:val="21"/>
              </w:rPr>
              <w:t>35-40</w:t>
            </w:r>
          </w:p>
        </w:tc>
        <w:tc>
          <w:tcPr>
            <w:tcW w:w="1488"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line="209" w:lineRule="exact"/>
              <w:jc w:val="center"/>
              <w:textAlignment w:val="baseline"/>
              <w:rPr>
                <w:spacing w:val="-7"/>
                <w:sz w:val="21"/>
                <w:szCs w:val="21"/>
              </w:rPr>
            </w:pPr>
            <w:r w:rsidRPr="00942484">
              <w:rPr>
                <w:spacing w:val="-7"/>
                <w:sz w:val="21"/>
                <w:szCs w:val="21"/>
              </w:rPr>
              <w:t>27</w:t>
            </w:r>
          </w:p>
        </w:tc>
        <w:tc>
          <w:tcPr>
            <w:tcW w:w="1512"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before="33" w:line="202" w:lineRule="exact"/>
              <w:jc w:val="center"/>
              <w:textAlignment w:val="baseline"/>
              <w:rPr>
                <w:i/>
                <w:iCs/>
                <w:spacing w:val="-3"/>
                <w:sz w:val="21"/>
                <w:szCs w:val="21"/>
              </w:rPr>
            </w:pPr>
            <w:r w:rsidRPr="00942484">
              <w:rPr>
                <w:i/>
                <w:iCs/>
                <w:spacing w:val="-3"/>
                <w:sz w:val="21"/>
                <w:szCs w:val="21"/>
              </w:rPr>
              <w:t>24</w:t>
            </w:r>
          </w:p>
        </w:tc>
      </w:tr>
      <w:tr w:rsidR="00C8682D" w:rsidRPr="00942484" w:rsidTr="00C945F9">
        <w:trPr>
          <w:trHeight w:hRule="exact" w:val="240"/>
        </w:trPr>
        <w:tc>
          <w:tcPr>
            <w:tcW w:w="2990"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after="15" w:line="211" w:lineRule="exact"/>
              <w:ind w:left="90"/>
              <w:textAlignment w:val="baseline"/>
              <w:rPr>
                <w:spacing w:val="-8"/>
                <w:sz w:val="21"/>
                <w:szCs w:val="21"/>
              </w:rPr>
            </w:pPr>
            <w:r w:rsidRPr="00942484">
              <w:rPr>
                <w:spacing w:val="-8"/>
                <w:sz w:val="21"/>
                <w:szCs w:val="21"/>
              </w:rPr>
              <w:t>Manakara</w:t>
            </w:r>
          </w:p>
        </w:tc>
        <w:tc>
          <w:tcPr>
            <w:tcW w:w="1469"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line="215" w:lineRule="exact"/>
              <w:ind w:right="604"/>
              <w:jc w:val="right"/>
              <w:textAlignment w:val="baseline"/>
              <w:rPr>
                <w:spacing w:val="-4"/>
                <w:sz w:val="21"/>
                <w:szCs w:val="21"/>
              </w:rPr>
            </w:pPr>
            <w:r w:rsidRPr="00942484">
              <w:rPr>
                <w:spacing w:val="-4"/>
                <w:sz w:val="21"/>
                <w:szCs w:val="21"/>
              </w:rPr>
              <w:t>28</w:t>
            </w:r>
          </w:p>
        </w:tc>
        <w:tc>
          <w:tcPr>
            <w:tcW w:w="1488"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line="200" w:lineRule="exact"/>
              <w:jc w:val="center"/>
              <w:textAlignment w:val="baseline"/>
              <w:rPr>
                <w:spacing w:val="-7"/>
                <w:sz w:val="21"/>
                <w:szCs w:val="21"/>
              </w:rPr>
            </w:pPr>
            <w:r w:rsidRPr="00942484">
              <w:rPr>
                <w:spacing w:val="-7"/>
                <w:sz w:val="21"/>
                <w:szCs w:val="21"/>
              </w:rPr>
              <w:t>28</w:t>
            </w:r>
          </w:p>
        </w:tc>
        <w:tc>
          <w:tcPr>
            <w:tcW w:w="1512"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before="40" w:line="186" w:lineRule="exact"/>
              <w:jc w:val="center"/>
              <w:textAlignment w:val="baseline"/>
              <w:rPr>
                <w:spacing w:val="-2"/>
                <w:sz w:val="21"/>
                <w:szCs w:val="21"/>
              </w:rPr>
            </w:pPr>
            <w:r w:rsidRPr="00942484">
              <w:rPr>
                <w:spacing w:val="-2"/>
                <w:sz w:val="21"/>
                <w:szCs w:val="21"/>
              </w:rPr>
              <w:t>24</w:t>
            </w:r>
          </w:p>
        </w:tc>
      </w:tr>
      <w:tr w:rsidR="00C8682D" w:rsidRPr="00942484" w:rsidTr="00C945F9">
        <w:trPr>
          <w:trHeight w:hRule="exact" w:val="231"/>
        </w:trPr>
        <w:tc>
          <w:tcPr>
            <w:tcW w:w="2990"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after="4" w:line="226" w:lineRule="exact"/>
              <w:ind w:left="90"/>
              <w:textAlignment w:val="baseline"/>
              <w:rPr>
                <w:spacing w:val="-5"/>
                <w:sz w:val="21"/>
                <w:szCs w:val="21"/>
              </w:rPr>
            </w:pPr>
            <w:r w:rsidRPr="00942484">
              <w:rPr>
                <w:spacing w:val="-5"/>
                <w:sz w:val="21"/>
                <w:szCs w:val="21"/>
              </w:rPr>
              <w:t>Manjakatornpo</w:t>
            </w:r>
          </w:p>
        </w:tc>
        <w:tc>
          <w:tcPr>
            <w:tcW w:w="1469"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tabs>
                <w:tab w:val="left" w:pos="576"/>
              </w:tabs>
              <w:kinsoku w:val="0"/>
              <w:overflowPunct w:val="0"/>
              <w:autoSpaceDE/>
              <w:autoSpaceDN/>
              <w:adjustRightInd/>
              <w:spacing w:line="230" w:lineRule="exact"/>
              <w:ind w:right="604"/>
              <w:jc w:val="right"/>
              <w:textAlignment w:val="baseline"/>
              <w:rPr>
                <w:spacing w:val="-11"/>
                <w:sz w:val="21"/>
                <w:szCs w:val="21"/>
              </w:rPr>
            </w:pPr>
            <w:r w:rsidRPr="00942484">
              <w:rPr>
                <w:spacing w:val="-11"/>
                <w:sz w:val="21"/>
                <w:szCs w:val="21"/>
              </w:rPr>
              <w:tab/>
              <w:t>36</w:t>
            </w:r>
          </w:p>
        </w:tc>
        <w:tc>
          <w:tcPr>
            <w:tcW w:w="1488"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line="209" w:lineRule="exact"/>
              <w:jc w:val="center"/>
              <w:textAlignment w:val="baseline"/>
              <w:rPr>
                <w:spacing w:val="-10"/>
                <w:sz w:val="21"/>
                <w:szCs w:val="21"/>
              </w:rPr>
            </w:pPr>
            <w:r w:rsidRPr="00942484">
              <w:rPr>
                <w:spacing w:val="-10"/>
                <w:sz w:val="21"/>
                <w:szCs w:val="21"/>
              </w:rPr>
              <w:t>35</w:t>
            </w:r>
          </w:p>
        </w:tc>
        <w:tc>
          <w:tcPr>
            <w:tcW w:w="1512"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before="35" w:line="195" w:lineRule="exact"/>
              <w:jc w:val="center"/>
              <w:textAlignment w:val="baseline"/>
              <w:rPr>
                <w:spacing w:val="-5"/>
                <w:sz w:val="21"/>
                <w:szCs w:val="21"/>
              </w:rPr>
            </w:pPr>
            <w:r w:rsidRPr="00942484">
              <w:rPr>
                <w:spacing w:val="-5"/>
                <w:sz w:val="21"/>
                <w:szCs w:val="21"/>
              </w:rPr>
              <w:t>29</w:t>
            </w:r>
          </w:p>
        </w:tc>
      </w:tr>
      <w:tr w:rsidR="00C8682D" w:rsidRPr="00942484" w:rsidTr="00C945F9">
        <w:trPr>
          <w:trHeight w:hRule="exact" w:val="317"/>
        </w:trPr>
        <w:tc>
          <w:tcPr>
            <w:tcW w:w="2990" w:type="dxa"/>
            <w:tcBorders>
              <w:top w:val="single" w:sz="10" w:space="0" w:color="auto"/>
              <w:left w:val="single" w:sz="10" w:space="0" w:color="auto"/>
              <w:bottom w:val="single" w:sz="10" w:space="0" w:color="auto"/>
              <w:right w:val="single" w:sz="10" w:space="0" w:color="auto"/>
            </w:tcBorders>
          </w:tcPr>
          <w:p w:rsidR="00C8682D" w:rsidRPr="00942484" w:rsidRDefault="00C8682D" w:rsidP="00C8682D">
            <w:pPr>
              <w:kinsoku w:val="0"/>
              <w:overflowPunct w:val="0"/>
              <w:autoSpaceDE/>
              <w:autoSpaceDN/>
              <w:adjustRightInd/>
              <w:spacing w:after="86" w:line="230" w:lineRule="exact"/>
              <w:ind w:right="2105"/>
              <w:jc w:val="center"/>
              <w:textAlignment w:val="baseline"/>
              <w:rPr>
                <w:spacing w:val="-15"/>
                <w:sz w:val="21"/>
                <w:szCs w:val="21"/>
              </w:rPr>
            </w:pPr>
            <w:r w:rsidRPr="00942484">
              <w:rPr>
                <w:spacing w:val="-15"/>
                <w:sz w:val="21"/>
                <w:szCs w:val="21"/>
              </w:rPr>
              <w:t>Menagisy</w:t>
            </w:r>
          </w:p>
        </w:tc>
        <w:tc>
          <w:tcPr>
            <w:tcW w:w="1469"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after="63" w:line="233" w:lineRule="exact"/>
              <w:ind w:right="604"/>
              <w:jc w:val="right"/>
              <w:textAlignment w:val="baseline"/>
              <w:rPr>
                <w:spacing w:val="-5"/>
                <w:sz w:val="21"/>
                <w:szCs w:val="21"/>
              </w:rPr>
            </w:pPr>
            <w:r w:rsidRPr="00942484">
              <w:rPr>
                <w:spacing w:val="-5"/>
                <w:sz w:val="21"/>
                <w:szCs w:val="21"/>
              </w:rPr>
              <w:t>27</w:t>
            </w:r>
          </w:p>
        </w:tc>
        <w:tc>
          <w:tcPr>
            <w:tcW w:w="1488"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before="32" w:after="51" w:line="233" w:lineRule="exact"/>
              <w:jc w:val="center"/>
              <w:textAlignment w:val="baseline"/>
              <w:rPr>
                <w:spacing w:val="-2"/>
                <w:sz w:val="21"/>
                <w:szCs w:val="21"/>
              </w:rPr>
            </w:pPr>
            <w:r w:rsidRPr="00942484">
              <w:rPr>
                <w:spacing w:val="-2"/>
                <w:sz w:val="21"/>
                <w:szCs w:val="21"/>
              </w:rPr>
              <w:t>42</w:t>
            </w:r>
          </w:p>
        </w:tc>
        <w:tc>
          <w:tcPr>
            <w:tcW w:w="1512" w:type="dxa"/>
            <w:tcBorders>
              <w:top w:val="single" w:sz="10" w:space="0" w:color="auto"/>
              <w:left w:val="single" w:sz="10" w:space="0" w:color="auto"/>
              <w:bottom w:val="single" w:sz="10" w:space="0" w:color="auto"/>
              <w:right w:val="single" w:sz="10" w:space="0" w:color="auto"/>
            </w:tcBorders>
            <w:vAlign w:val="center"/>
          </w:tcPr>
          <w:p w:rsidR="00C8682D" w:rsidRPr="00942484" w:rsidRDefault="00C8682D" w:rsidP="00C945F9">
            <w:pPr>
              <w:kinsoku w:val="0"/>
              <w:overflowPunct w:val="0"/>
              <w:autoSpaceDE/>
              <w:autoSpaceDN/>
              <w:adjustRightInd/>
              <w:spacing w:before="46" w:after="37" w:line="233" w:lineRule="exact"/>
              <w:jc w:val="center"/>
              <w:textAlignment w:val="baseline"/>
              <w:rPr>
                <w:spacing w:val="-5"/>
                <w:sz w:val="21"/>
                <w:szCs w:val="21"/>
              </w:rPr>
            </w:pPr>
            <w:r w:rsidRPr="00942484">
              <w:rPr>
                <w:spacing w:val="-5"/>
                <w:sz w:val="21"/>
                <w:szCs w:val="21"/>
              </w:rPr>
              <w:t>27</w:t>
            </w:r>
          </w:p>
        </w:tc>
      </w:tr>
    </w:tbl>
    <w:p w:rsidR="00EB6C37" w:rsidRPr="00262156" w:rsidRDefault="00C8682D" w:rsidP="00EB6C37">
      <w:pPr>
        <w:rPr>
          <w:sz w:val="21"/>
          <w:szCs w:val="21"/>
        </w:rPr>
      </w:pPr>
      <w:r w:rsidRPr="00C8682D">
        <w:rPr>
          <w:sz w:val="21"/>
          <w:szCs w:val="21"/>
        </w:rPr>
        <w:t>(D'après FOFIFA, 1990. On peut considérer que c'est la variété P</w:t>
      </w:r>
      <w:r w:rsidRPr="00C8682D">
        <w:rPr>
          <w:i/>
          <w:sz w:val="21"/>
          <w:szCs w:val="21"/>
        </w:rPr>
        <w:t>.C. hondurensis</w:t>
      </w:r>
      <w:r w:rsidRPr="00C8682D">
        <w:rPr>
          <w:sz w:val="21"/>
          <w:szCs w:val="21"/>
        </w:rPr>
        <w:t xml:space="preserve"> qui a été introduite à Madagascar, d'après CHAUVET, 1968).</w:t>
      </w:r>
    </w:p>
    <w:p w:rsidR="00C8682D" w:rsidRDefault="00C8682D" w:rsidP="00EB6C37">
      <w:pPr>
        <w:widowControl/>
        <w:autoSpaceDE/>
        <w:autoSpaceDN/>
        <w:adjustRightInd/>
        <w:rPr>
          <w:sz w:val="21"/>
          <w:szCs w:val="21"/>
        </w:rPr>
      </w:pPr>
    </w:p>
    <w:p w:rsidR="00C8682D" w:rsidRPr="00C8682D" w:rsidRDefault="00C8682D" w:rsidP="00C8682D">
      <w:pPr>
        <w:widowControl/>
        <w:autoSpaceDE/>
        <w:autoSpaceDN/>
        <w:adjustRightInd/>
        <w:rPr>
          <w:b/>
          <w:sz w:val="21"/>
          <w:szCs w:val="21"/>
        </w:rPr>
      </w:pPr>
      <w:r w:rsidRPr="00C8682D">
        <w:rPr>
          <w:b/>
          <w:sz w:val="21"/>
          <w:szCs w:val="21"/>
        </w:rPr>
        <w:t xml:space="preserve">5. CARACTERISTIQUES DU BOIS ET UTILISATIONS </w:t>
      </w:r>
    </w:p>
    <w:p w:rsidR="00C8682D" w:rsidRPr="00C8682D" w:rsidRDefault="00C8682D" w:rsidP="00C8682D">
      <w:pPr>
        <w:widowControl/>
        <w:autoSpaceDE/>
        <w:autoSpaceDN/>
        <w:adjustRightInd/>
        <w:rPr>
          <w:b/>
          <w:sz w:val="21"/>
          <w:szCs w:val="21"/>
        </w:rPr>
      </w:pPr>
      <w:r w:rsidRPr="00C8682D">
        <w:rPr>
          <w:b/>
          <w:sz w:val="21"/>
          <w:szCs w:val="21"/>
        </w:rPr>
        <w:t>Bois</w:t>
      </w:r>
    </w:p>
    <w:p w:rsidR="00C8682D" w:rsidRPr="00C8682D" w:rsidRDefault="00C8682D" w:rsidP="00C8682D">
      <w:pPr>
        <w:widowControl/>
        <w:autoSpaceDE/>
        <w:autoSpaceDN/>
        <w:adjustRightInd/>
        <w:rPr>
          <w:sz w:val="21"/>
          <w:szCs w:val="21"/>
        </w:rPr>
      </w:pPr>
      <w:r w:rsidRPr="00C8682D">
        <w:rPr>
          <w:sz w:val="21"/>
          <w:szCs w:val="21"/>
        </w:rPr>
        <w:t>- Densité</w:t>
      </w:r>
      <w:r w:rsidRPr="00C8682D">
        <w:rPr>
          <w:sz w:val="21"/>
          <w:szCs w:val="21"/>
        </w:rPr>
        <w:tab/>
        <w:t>: 0,35 - 0,50 g/cm3</w:t>
      </w:r>
    </w:p>
    <w:p w:rsidR="00C8682D" w:rsidRPr="00C8682D" w:rsidRDefault="00C8682D" w:rsidP="00C8682D">
      <w:pPr>
        <w:widowControl/>
        <w:autoSpaceDE/>
        <w:autoSpaceDN/>
        <w:adjustRightInd/>
        <w:rPr>
          <w:sz w:val="21"/>
          <w:szCs w:val="21"/>
        </w:rPr>
      </w:pPr>
      <w:r w:rsidRPr="00C8682D">
        <w:rPr>
          <w:sz w:val="21"/>
          <w:szCs w:val="21"/>
        </w:rPr>
        <w:t>- Durabilité</w:t>
      </w:r>
      <w:r w:rsidRPr="00C8682D">
        <w:rPr>
          <w:sz w:val="21"/>
          <w:szCs w:val="21"/>
        </w:rPr>
        <w:tab/>
        <w:t>: moyenne à assez faible</w:t>
      </w:r>
    </w:p>
    <w:p w:rsidR="00C8682D" w:rsidRPr="00C8682D" w:rsidRDefault="00C8682D" w:rsidP="00C8682D">
      <w:pPr>
        <w:widowControl/>
        <w:autoSpaceDE/>
        <w:autoSpaceDN/>
        <w:adjustRightInd/>
        <w:rPr>
          <w:sz w:val="21"/>
          <w:szCs w:val="21"/>
        </w:rPr>
      </w:pPr>
      <w:r w:rsidRPr="00C8682D">
        <w:rPr>
          <w:sz w:val="21"/>
          <w:szCs w:val="21"/>
        </w:rPr>
        <w:t>- Préservation</w:t>
      </w:r>
      <w:r w:rsidRPr="00C8682D">
        <w:rPr>
          <w:sz w:val="21"/>
          <w:szCs w:val="21"/>
        </w:rPr>
        <w:tab/>
        <w:t>: facile</w:t>
      </w:r>
    </w:p>
    <w:p w:rsidR="00C8682D" w:rsidRPr="00C8682D" w:rsidRDefault="00C8682D" w:rsidP="00C8682D">
      <w:pPr>
        <w:widowControl/>
        <w:autoSpaceDE/>
        <w:autoSpaceDN/>
        <w:adjustRightInd/>
        <w:rPr>
          <w:sz w:val="21"/>
          <w:szCs w:val="21"/>
        </w:rPr>
      </w:pPr>
      <w:r w:rsidRPr="00C8682D">
        <w:rPr>
          <w:sz w:val="21"/>
          <w:szCs w:val="21"/>
        </w:rPr>
        <w:t>- Séchage</w:t>
      </w:r>
      <w:r w:rsidRPr="00C8682D">
        <w:rPr>
          <w:sz w:val="21"/>
          <w:szCs w:val="21"/>
        </w:rPr>
        <w:tab/>
        <w:t>: rapide</w:t>
      </w:r>
    </w:p>
    <w:p w:rsidR="00C8682D" w:rsidRPr="00C8682D" w:rsidRDefault="00C8682D" w:rsidP="00C8682D">
      <w:pPr>
        <w:widowControl/>
        <w:autoSpaceDE/>
        <w:autoSpaceDN/>
        <w:adjustRightInd/>
        <w:rPr>
          <w:sz w:val="21"/>
          <w:szCs w:val="21"/>
        </w:rPr>
      </w:pPr>
    </w:p>
    <w:p w:rsidR="00C8682D" w:rsidRPr="00C8682D" w:rsidRDefault="00C8682D" w:rsidP="00C8682D">
      <w:pPr>
        <w:widowControl/>
        <w:autoSpaceDE/>
        <w:autoSpaceDN/>
        <w:adjustRightInd/>
        <w:rPr>
          <w:b/>
          <w:sz w:val="21"/>
          <w:szCs w:val="21"/>
        </w:rPr>
      </w:pPr>
      <w:r w:rsidRPr="00C8682D">
        <w:rPr>
          <w:b/>
          <w:sz w:val="21"/>
          <w:szCs w:val="21"/>
        </w:rPr>
        <w:t>Utilisations</w:t>
      </w:r>
    </w:p>
    <w:p w:rsidR="00C8682D" w:rsidRPr="00C8682D" w:rsidRDefault="00C8682D" w:rsidP="00C8682D">
      <w:pPr>
        <w:widowControl/>
        <w:autoSpaceDE/>
        <w:autoSpaceDN/>
        <w:adjustRightInd/>
        <w:rPr>
          <w:sz w:val="21"/>
          <w:szCs w:val="21"/>
        </w:rPr>
      </w:pPr>
      <w:r w:rsidRPr="00C8682D">
        <w:rPr>
          <w:sz w:val="21"/>
          <w:szCs w:val="21"/>
        </w:rPr>
        <w:t xml:space="preserve">- </w:t>
      </w:r>
      <w:r w:rsidRPr="00C8682D">
        <w:rPr>
          <w:i/>
          <w:sz w:val="21"/>
          <w:szCs w:val="21"/>
        </w:rPr>
        <w:t>Bois</w:t>
      </w:r>
      <w:r w:rsidRPr="00C8682D">
        <w:rPr>
          <w:sz w:val="21"/>
          <w:szCs w:val="21"/>
        </w:rPr>
        <w:t>: constructions navales (mâts, ponts...); menuiserie intérieure; ébénisterie; dé</w:t>
      </w:r>
      <w:r>
        <w:rPr>
          <w:sz w:val="21"/>
          <w:szCs w:val="21"/>
        </w:rPr>
        <w:t>roulage pour panneaux de contre</w:t>
      </w:r>
      <w:r w:rsidRPr="00C8682D">
        <w:rPr>
          <w:sz w:val="21"/>
          <w:szCs w:val="21"/>
        </w:rPr>
        <w:t>plaqués; pâte à papier, bois d'énergie.</w:t>
      </w:r>
    </w:p>
    <w:p w:rsidR="00C8682D" w:rsidRPr="00C8682D" w:rsidRDefault="00C8682D" w:rsidP="00C8682D">
      <w:pPr>
        <w:widowControl/>
        <w:autoSpaceDE/>
        <w:autoSpaceDN/>
        <w:adjustRightInd/>
        <w:rPr>
          <w:sz w:val="21"/>
          <w:szCs w:val="21"/>
        </w:rPr>
      </w:pPr>
      <w:r w:rsidRPr="00C8682D">
        <w:rPr>
          <w:sz w:val="21"/>
          <w:szCs w:val="21"/>
        </w:rPr>
        <w:t xml:space="preserve">- </w:t>
      </w:r>
      <w:r w:rsidRPr="00C8682D">
        <w:rPr>
          <w:i/>
          <w:sz w:val="21"/>
          <w:szCs w:val="21"/>
        </w:rPr>
        <w:t>Autre produit</w:t>
      </w:r>
      <w:r w:rsidRPr="00C8682D">
        <w:rPr>
          <w:sz w:val="21"/>
          <w:szCs w:val="21"/>
        </w:rPr>
        <w:t>: résine (gemmage).</w:t>
      </w:r>
    </w:p>
    <w:p w:rsidR="00C8682D" w:rsidRPr="00C8682D" w:rsidRDefault="00C8682D" w:rsidP="00C8682D">
      <w:pPr>
        <w:widowControl/>
        <w:autoSpaceDE/>
        <w:autoSpaceDN/>
        <w:adjustRightInd/>
        <w:rPr>
          <w:sz w:val="21"/>
          <w:szCs w:val="21"/>
        </w:rPr>
      </w:pPr>
    </w:p>
    <w:p w:rsidR="00C8682D" w:rsidRPr="00C8682D" w:rsidRDefault="00C8682D" w:rsidP="00C8682D">
      <w:pPr>
        <w:widowControl/>
        <w:autoSpaceDE/>
        <w:autoSpaceDN/>
        <w:adjustRightInd/>
        <w:rPr>
          <w:b/>
          <w:sz w:val="21"/>
          <w:szCs w:val="21"/>
        </w:rPr>
      </w:pPr>
      <w:r w:rsidRPr="00C8682D">
        <w:rPr>
          <w:b/>
          <w:sz w:val="21"/>
          <w:szCs w:val="21"/>
        </w:rPr>
        <w:t>6. BIBLIOGRAPHIE</w:t>
      </w:r>
    </w:p>
    <w:p w:rsidR="00EB6C37" w:rsidRPr="00262156" w:rsidRDefault="00C8682D" w:rsidP="00C8682D">
      <w:pPr>
        <w:widowControl/>
        <w:autoSpaceDE/>
        <w:autoSpaceDN/>
        <w:adjustRightInd/>
        <w:rPr>
          <w:sz w:val="21"/>
          <w:szCs w:val="21"/>
        </w:rPr>
      </w:pPr>
      <w:r w:rsidRPr="00C8682D">
        <w:rPr>
          <w:sz w:val="21"/>
          <w:szCs w:val="21"/>
        </w:rPr>
        <w:t>FOFIFA (1990); LAMPRECHT (1989); NAS (1983); WEBB et al. (1984); CHAUVET (1968).</w:t>
      </w:r>
      <w:r w:rsidR="00EB6C37" w:rsidRPr="00262156">
        <w:rPr>
          <w:sz w:val="21"/>
          <w:szCs w:val="21"/>
        </w:rPr>
        <w:br w:type="page"/>
      </w:r>
    </w:p>
    <w:p w:rsidR="00EB6C37" w:rsidRPr="00BE435E"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655"/>
      </w:tblGrid>
      <w:tr w:rsidR="00EB6C37" w:rsidRPr="00942484" w:rsidTr="00942484">
        <w:tc>
          <w:tcPr>
            <w:tcW w:w="10606" w:type="dxa"/>
            <w:gridSpan w:val="2"/>
          </w:tcPr>
          <w:p w:rsidR="00C8682D" w:rsidRPr="00942484" w:rsidRDefault="00C8682D" w:rsidP="00942484">
            <w:pPr>
              <w:kinsoku w:val="0"/>
              <w:overflowPunct w:val="0"/>
              <w:autoSpaceDE/>
              <w:autoSpaceDN/>
              <w:adjustRightInd/>
              <w:jc w:val="center"/>
              <w:textAlignment w:val="baseline"/>
              <w:rPr>
                <w:b/>
                <w:sz w:val="28"/>
                <w:szCs w:val="28"/>
              </w:rPr>
            </w:pPr>
            <w:r w:rsidRPr="00942484">
              <w:rPr>
                <w:b/>
                <w:sz w:val="28"/>
                <w:szCs w:val="28"/>
              </w:rPr>
              <w:t>71. PINUS KESIYA Royle ex Gordon</w:t>
            </w:r>
          </w:p>
          <w:p w:rsidR="00EB6C37" w:rsidRPr="00942484" w:rsidRDefault="00C8682D" w:rsidP="00942484">
            <w:pPr>
              <w:kinsoku w:val="0"/>
              <w:overflowPunct w:val="0"/>
              <w:autoSpaceDE/>
              <w:autoSpaceDN/>
              <w:adjustRightInd/>
              <w:jc w:val="center"/>
              <w:textAlignment w:val="baseline"/>
              <w:rPr>
                <w:sz w:val="28"/>
                <w:szCs w:val="28"/>
              </w:rPr>
            </w:pPr>
            <w:r w:rsidRPr="00942484">
              <w:rPr>
                <w:sz w:val="28"/>
                <w:szCs w:val="28"/>
              </w:rPr>
              <w:t>PINACEAE</w:t>
            </w:r>
          </w:p>
        </w:tc>
      </w:tr>
      <w:tr w:rsidR="00EB6C37" w:rsidRPr="00942484" w:rsidTr="00942484">
        <w:tc>
          <w:tcPr>
            <w:tcW w:w="1951" w:type="dxa"/>
          </w:tcPr>
          <w:p w:rsidR="00C8682D" w:rsidRPr="00942484" w:rsidRDefault="00C8682D" w:rsidP="00C8682D">
            <w:pPr>
              <w:rPr>
                <w:u w:val="single"/>
              </w:rPr>
            </w:pPr>
            <w:r w:rsidRPr="00942484">
              <w:rPr>
                <w:u w:val="single"/>
              </w:rPr>
              <w:t xml:space="preserve">Synonymes </w:t>
            </w:r>
          </w:p>
          <w:p w:rsidR="00C8682D" w:rsidRPr="00942484" w:rsidRDefault="00C8682D" w:rsidP="00C8682D">
            <w:pPr>
              <w:rPr>
                <w:u w:val="single"/>
              </w:rPr>
            </w:pPr>
            <w:r w:rsidRPr="00942484">
              <w:rPr>
                <w:u w:val="single"/>
              </w:rPr>
              <w:t>Noms vernaculaires</w:t>
            </w:r>
          </w:p>
          <w:p w:rsidR="00EB6C37" w:rsidRPr="00942484" w:rsidRDefault="00C8682D" w:rsidP="00C8682D">
            <w:r w:rsidRPr="00942484">
              <w:rPr>
                <w:u w:val="single"/>
              </w:rPr>
              <w:t>Noms commerciaux</w:t>
            </w:r>
          </w:p>
        </w:tc>
        <w:tc>
          <w:tcPr>
            <w:tcW w:w="8655" w:type="dxa"/>
          </w:tcPr>
          <w:p w:rsidR="00C8682D" w:rsidRPr="00942484" w:rsidRDefault="00C8682D" w:rsidP="00C8682D">
            <w:pPr>
              <w:rPr>
                <w:lang w:val="en-US"/>
              </w:rPr>
            </w:pPr>
            <w:r w:rsidRPr="00942484">
              <w:rPr>
                <w:lang w:val="en-US"/>
              </w:rPr>
              <w:t xml:space="preserve">: </w:t>
            </w:r>
            <w:r w:rsidRPr="00942484">
              <w:rPr>
                <w:i/>
                <w:lang w:val="en-US"/>
              </w:rPr>
              <w:t>Pinus khasya</w:t>
            </w:r>
            <w:r w:rsidRPr="00942484">
              <w:rPr>
                <w:lang w:val="en-US"/>
              </w:rPr>
              <w:t xml:space="preserve"> Royle - </w:t>
            </w:r>
            <w:r w:rsidRPr="00942484">
              <w:rPr>
                <w:i/>
                <w:lang w:val="en-US"/>
              </w:rPr>
              <w:t>Pinus insularis</w:t>
            </w:r>
            <w:r w:rsidRPr="00942484">
              <w:rPr>
                <w:lang w:val="en-US"/>
              </w:rPr>
              <w:t xml:space="preserve"> Endl. </w:t>
            </w:r>
          </w:p>
          <w:p w:rsidR="00C8682D" w:rsidRPr="00942484" w:rsidRDefault="00C8682D" w:rsidP="00C8682D">
            <w:pPr>
              <w:rPr>
                <w:lang w:val="en-US"/>
              </w:rPr>
            </w:pPr>
            <w:r w:rsidRPr="00942484">
              <w:rPr>
                <w:lang w:val="en-US"/>
              </w:rPr>
              <w:t>: Kesika (Madagascar)</w:t>
            </w:r>
          </w:p>
          <w:p w:rsidR="00EB6C37" w:rsidRPr="00942484" w:rsidRDefault="00C8682D" w:rsidP="00C8682D">
            <w:r w:rsidRPr="00942484">
              <w:t>: - Khasya pine - Khasi pine Benguet pine - Pin à 3 feuilles</w:t>
            </w:r>
          </w:p>
        </w:tc>
      </w:tr>
    </w:tbl>
    <w:p w:rsidR="00EB6C37" w:rsidRPr="00BE435E"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7316"/>
      </w:tblGrid>
      <w:tr w:rsidR="00EB6C37" w:rsidRPr="00942484" w:rsidTr="00942484">
        <w:tc>
          <w:tcPr>
            <w:tcW w:w="3085" w:type="dxa"/>
          </w:tcPr>
          <w:p w:rsidR="00EB6C37" w:rsidRPr="00942484" w:rsidRDefault="00817B5E" w:rsidP="00942484">
            <w:pPr>
              <w:jc w:val="center"/>
            </w:pPr>
            <w:r>
              <w:rPr>
                <w:noProof/>
              </w:rPr>
              <w:drawing>
                <wp:inline distT="0" distB="0" distL="0" distR="0">
                  <wp:extent cx="1981200" cy="2028825"/>
                  <wp:effectExtent l="19050" t="0" r="0" b="0"/>
                  <wp:docPr id="72" name="Imag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0"/>
                          <pic:cNvPicPr>
                            <a:picLocks noChangeAspect="1" noChangeArrowheads="1"/>
                          </pic:cNvPicPr>
                        </pic:nvPicPr>
                        <pic:blipFill>
                          <a:blip r:embed="rId80" cstate="print"/>
                          <a:srcRect/>
                          <a:stretch>
                            <a:fillRect/>
                          </a:stretch>
                        </pic:blipFill>
                        <pic:spPr bwMode="auto">
                          <a:xfrm>
                            <a:off x="0" y="0"/>
                            <a:ext cx="1981200" cy="2028825"/>
                          </a:xfrm>
                          <a:prstGeom prst="rect">
                            <a:avLst/>
                          </a:prstGeom>
                          <a:noFill/>
                          <a:ln w="9525">
                            <a:noFill/>
                            <a:miter lim="800000"/>
                            <a:headEnd/>
                            <a:tailEnd/>
                          </a:ln>
                        </pic:spPr>
                      </pic:pic>
                    </a:graphicData>
                  </a:graphic>
                </wp:inline>
              </w:drawing>
            </w:r>
          </w:p>
          <w:p w:rsidR="00C8682D" w:rsidRPr="00942484" w:rsidRDefault="00C8682D" w:rsidP="00942484">
            <w:pPr>
              <w:jc w:val="center"/>
            </w:pPr>
          </w:p>
          <w:p w:rsidR="00C8682D" w:rsidRPr="00942484" w:rsidRDefault="00817B5E" w:rsidP="00942484">
            <w:pPr>
              <w:jc w:val="center"/>
            </w:pPr>
            <w:r>
              <w:rPr>
                <w:noProof/>
              </w:rPr>
              <w:drawing>
                <wp:inline distT="0" distB="0" distL="0" distR="0">
                  <wp:extent cx="1019175" cy="1800225"/>
                  <wp:effectExtent l="19050" t="0" r="9525" b="0"/>
                  <wp:docPr id="73" name="Imag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2"/>
                          <pic:cNvPicPr>
                            <a:picLocks noChangeAspect="1" noChangeArrowheads="1"/>
                          </pic:cNvPicPr>
                        </pic:nvPicPr>
                        <pic:blipFill>
                          <a:blip r:embed="rId81" cstate="print"/>
                          <a:srcRect/>
                          <a:stretch>
                            <a:fillRect/>
                          </a:stretch>
                        </pic:blipFill>
                        <pic:spPr bwMode="auto">
                          <a:xfrm>
                            <a:off x="0" y="0"/>
                            <a:ext cx="1019175" cy="1800225"/>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BA144F" w:rsidRPr="00942484" w:rsidRDefault="00BA144F" w:rsidP="00BA144F">
            <w:pPr>
              <w:rPr>
                <w:sz w:val="21"/>
                <w:szCs w:val="21"/>
              </w:rPr>
            </w:pPr>
            <w:r w:rsidRPr="00942484">
              <w:rPr>
                <w:sz w:val="21"/>
                <w:szCs w:val="21"/>
              </w:rPr>
              <w:t>Latitude: 11 - 30° N; distribution disjointe</w:t>
            </w:r>
          </w:p>
          <w:p w:rsidR="00BA144F" w:rsidRPr="00942484" w:rsidRDefault="00BA144F" w:rsidP="00BA144F">
            <w:pPr>
              <w:rPr>
                <w:sz w:val="21"/>
                <w:szCs w:val="21"/>
              </w:rPr>
            </w:pPr>
            <w:r w:rsidRPr="00942484">
              <w:rPr>
                <w:b/>
                <w:sz w:val="21"/>
                <w:szCs w:val="21"/>
              </w:rPr>
              <w:t>Régions</w:t>
            </w:r>
            <w:r w:rsidRPr="00942484">
              <w:rPr>
                <w:sz w:val="21"/>
                <w:szCs w:val="21"/>
              </w:rPr>
              <w:t>: Iles de Luzon, Philippines, Inde, Birmanie, Thaïlande, Vietnam.</w:t>
            </w:r>
          </w:p>
          <w:p w:rsidR="00BA144F" w:rsidRPr="00942484" w:rsidRDefault="00BA144F" w:rsidP="00BA144F">
            <w:pPr>
              <w:rPr>
                <w:sz w:val="21"/>
                <w:szCs w:val="21"/>
              </w:rPr>
            </w:pPr>
            <w:r w:rsidRPr="00942484">
              <w:rPr>
                <w:b/>
                <w:sz w:val="21"/>
                <w:szCs w:val="21"/>
              </w:rPr>
              <w:t>Altitude</w:t>
            </w:r>
            <w:r w:rsidRPr="00942484">
              <w:rPr>
                <w:sz w:val="21"/>
                <w:szCs w:val="21"/>
              </w:rPr>
              <w:t>: 700 - 1200 (2000) m</w:t>
            </w:r>
          </w:p>
          <w:p w:rsidR="00BA144F" w:rsidRPr="00942484" w:rsidRDefault="00BA144F" w:rsidP="00BA144F">
            <w:pPr>
              <w:rPr>
                <w:i/>
                <w:sz w:val="21"/>
                <w:szCs w:val="21"/>
              </w:rPr>
            </w:pPr>
            <w:r w:rsidRPr="00942484">
              <w:rPr>
                <w:i/>
                <w:sz w:val="21"/>
                <w:szCs w:val="21"/>
              </w:rPr>
              <w:t>Remarque</w:t>
            </w:r>
          </w:p>
          <w:p w:rsidR="00BA144F" w:rsidRPr="00942484" w:rsidRDefault="00BA144F" w:rsidP="00BA144F">
            <w:pPr>
              <w:rPr>
                <w:sz w:val="21"/>
                <w:szCs w:val="21"/>
              </w:rPr>
            </w:pPr>
            <w:r w:rsidRPr="00942484">
              <w:rPr>
                <w:sz w:val="21"/>
                <w:szCs w:val="21"/>
              </w:rPr>
              <w:t>L'espèce a fait l'objet de nombreuses introductions dans les tropiques comme essence d'afforestation et de reboisement; se naturalise facilement dans ces régions. Les meilleures croissances sont relevées pour l'altitude de 700-1700 m, à T min: 18°C et T max: 30°C.</w:t>
            </w:r>
          </w:p>
          <w:p w:rsidR="00BA144F" w:rsidRPr="00942484" w:rsidRDefault="00BA144F" w:rsidP="00BA144F">
            <w:pPr>
              <w:rPr>
                <w:sz w:val="21"/>
                <w:szCs w:val="21"/>
              </w:rPr>
            </w:pPr>
          </w:p>
          <w:p w:rsidR="00BA144F" w:rsidRPr="00942484" w:rsidRDefault="00BA144F" w:rsidP="00BA144F">
            <w:pPr>
              <w:rPr>
                <w:b/>
                <w:i/>
                <w:sz w:val="21"/>
                <w:szCs w:val="21"/>
              </w:rPr>
            </w:pPr>
            <w:r w:rsidRPr="00942484">
              <w:rPr>
                <w:b/>
                <w:i/>
                <w:sz w:val="21"/>
                <w:szCs w:val="21"/>
              </w:rPr>
              <w:t>Aire potentielle à Madagascar</w:t>
            </w:r>
          </w:p>
          <w:p w:rsidR="00BA144F" w:rsidRPr="00942484" w:rsidRDefault="00BA144F" w:rsidP="00BA144F">
            <w:pPr>
              <w:rPr>
                <w:sz w:val="21"/>
                <w:szCs w:val="21"/>
              </w:rPr>
            </w:pPr>
            <w:r w:rsidRPr="00942484">
              <w:rPr>
                <w:b/>
                <w:sz w:val="21"/>
                <w:szCs w:val="21"/>
              </w:rPr>
              <w:t>Latitude</w:t>
            </w:r>
            <w:r w:rsidRPr="00942484">
              <w:rPr>
                <w:sz w:val="21"/>
                <w:szCs w:val="21"/>
              </w:rPr>
              <w:t>: 17 - 22°S</w:t>
            </w:r>
          </w:p>
          <w:p w:rsidR="00EB6C37" w:rsidRPr="00942484" w:rsidRDefault="00BA144F" w:rsidP="00BA144F">
            <w:pPr>
              <w:rPr>
                <w:sz w:val="21"/>
                <w:szCs w:val="21"/>
              </w:rPr>
            </w:pPr>
            <w:r w:rsidRPr="00942484">
              <w:rPr>
                <w:sz w:val="21"/>
                <w:szCs w:val="21"/>
              </w:rPr>
              <w:t xml:space="preserve">Régions: Introduite à Madagascar vers 1936. Plantée et naturalisée sur les Hautes </w:t>
            </w:r>
            <w:r w:rsidRPr="00942484">
              <w:rPr>
                <w:b/>
                <w:sz w:val="21"/>
                <w:szCs w:val="21"/>
              </w:rPr>
              <w:t>Terres</w:t>
            </w:r>
            <w:r w:rsidRPr="00942484">
              <w:rPr>
                <w:sz w:val="21"/>
                <w:szCs w:val="21"/>
              </w:rPr>
              <w:t xml:space="preserve"> malagasy versant oriental (zone R4). Essence principale des afforestations de la FANALAMANGA, à Manjakatompo, Ampamaherana, et d'autres stations des Hauts-Plateaux.</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BA144F" w:rsidRPr="00942484" w:rsidRDefault="00BA144F" w:rsidP="00BA144F">
            <w:pPr>
              <w:rPr>
                <w:sz w:val="21"/>
                <w:szCs w:val="21"/>
              </w:rPr>
            </w:pPr>
            <w:r w:rsidRPr="00942484">
              <w:rPr>
                <w:b/>
                <w:sz w:val="21"/>
                <w:szCs w:val="21"/>
              </w:rPr>
              <w:t>Port</w:t>
            </w:r>
            <w:r w:rsidRPr="00942484">
              <w:rPr>
                <w:sz w:val="21"/>
                <w:szCs w:val="21"/>
              </w:rPr>
              <w:t>: le houppier est léger avec des branches maîtresses étalées, d'autant plus courtes qu'elles s'insèrent plus haut, d'où son port pyramidal.</w:t>
            </w:r>
          </w:p>
          <w:p w:rsidR="00BA144F" w:rsidRPr="00942484" w:rsidRDefault="00BA144F" w:rsidP="00BA144F">
            <w:pPr>
              <w:rPr>
                <w:sz w:val="21"/>
                <w:szCs w:val="21"/>
              </w:rPr>
            </w:pPr>
            <w:r w:rsidRPr="00942484">
              <w:rPr>
                <w:b/>
                <w:sz w:val="21"/>
                <w:szCs w:val="21"/>
              </w:rPr>
              <w:t>Dimension</w:t>
            </w:r>
            <w:r w:rsidRPr="00942484">
              <w:rPr>
                <w:sz w:val="21"/>
                <w:szCs w:val="21"/>
              </w:rPr>
              <w:t>: taille variable</w:t>
            </w:r>
          </w:p>
          <w:p w:rsidR="00BA144F" w:rsidRPr="00942484" w:rsidRDefault="00BA144F" w:rsidP="00BA144F">
            <w:pPr>
              <w:rPr>
                <w:sz w:val="21"/>
                <w:szCs w:val="21"/>
              </w:rPr>
            </w:pPr>
            <w:r w:rsidRPr="00942484">
              <w:rPr>
                <w:sz w:val="21"/>
                <w:szCs w:val="21"/>
              </w:rPr>
              <w:t>d (cm): 40 -100 (&gt;100)</w:t>
            </w:r>
            <w:r w:rsidRPr="00942484">
              <w:rPr>
                <w:sz w:val="21"/>
                <w:szCs w:val="21"/>
              </w:rPr>
              <w:tab/>
              <w:t>h (m): 15 - 30 (40)</w:t>
            </w:r>
          </w:p>
          <w:p w:rsidR="00BA144F" w:rsidRPr="00942484" w:rsidRDefault="00BA144F" w:rsidP="00BA144F">
            <w:pPr>
              <w:rPr>
                <w:sz w:val="21"/>
                <w:szCs w:val="21"/>
              </w:rPr>
            </w:pPr>
            <w:r w:rsidRPr="00942484">
              <w:rPr>
                <w:b/>
                <w:sz w:val="21"/>
                <w:szCs w:val="21"/>
              </w:rPr>
              <w:t>Ecorce</w:t>
            </w:r>
            <w:r w:rsidRPr="00942484">
              <w:rPr>
                <w:sz w:val="21"/>
                <w:szCs w:val="21"/>
              </w:rPr>
              <w:t>: rhytidome épais et profondément crevassé, d'un gris rougeâtre.</w:t>
            </w:r>
          </w:p>
          <w:p w:rsidR="00BA144F" w:rsidRPr="00942484" w:rsidRDefault="00BA144F" w:rsidP="00BA144F">
            <w:pPr>
              <w:rPr>
                <w:sz w:val="21"/>
                <w:szCs w:val="21"/>
              </w:rPr>
            </w:pPr>
            <w:r w:rsidRPr="00942484">
              <w:rPr>
                <w:b/>
                <w:sz w:val="21"/>
                <w:szCs w:val="21"/>
              </w:rPr>
              <w:t>Feuilles</w:t>
            </w:r>
            <w:r w:rsidRPr="00942484">
              <w:rPr>
                <w:sz w:val="21"/>
                <w:szCs w:val="21"/>
              </w:rPr>
              <w:t>: aiguilles grêles de 15 - 20 cm groupées par 3 dans une gaine persistante de 15 mm de longueur.</w:t>
            </w:r>
          </w:p>
          <w:p w:rsidR="00BA144F" w:rsidRPr="00942484" w:rsidRDefault="00BA144F" w:rsidP="00BA144F">
            <w:pPr>
              <w:rPr>
                <w:sz w:val="21"/>
                <w:szCs w:val="21"/>
              </w:rPr>
            </w:pPr>
            <w:r w:rsidRPr="00942484">
              <w:rPr>
                <w:b/>
                <w:sz w:val="21"/>
                <w:szCs w:val="21"/>
              </w:rPr>
              <w:t>Fleurs</w:t>
            </w:r>
            <w:r w:rsidRPr="00942484">
              <w:rPr>
                <w:sz w:val="21"/>
                <w:szCs w:val="21"/>
              </w:rPr>
              <w:t>: inflorescences en chatons; fleurs monoïques. Fruits: cônes solitaires ou par paires à maturation bisannuelle, d'abord verts puis brunâtres, pendants et fortement réfléchis; 6 - 8 x 4 - 5 cm de dimension.</w:t>
            </w:r>
          </w:p>
          <w:p w:rsidR="00BA144F" w:rsidRPr="00942484" w:rsidRDefault="00BA144F" w:rsidP="00BA144F">
            <w:pPr>
              <w:rPr>
                <w:sz w:val="21"/>
                <w:szCs w:val="21"/>
              </w:rPr>
            </w:pPr>
            <w:r w:rsidRPr="00942484">
              <w:rPr>
                <w:b/>
                <w:sz w:val="21"/>
                <w:szCs w:val="21"/>
              </w:rPr>
              <w:t>Graines</w:t>
            </w:r>
            <w:r w:rsidRPr="00942484">
              <w:rPr>
                <w:sz w:val="21"/>
                <w:szCs w:val="21"/>
              </w:rPr>
              <w:t>: ailées, ovoïdes, brunes, petites, 5 - 7 x 18 -25 mm ailes comprises.</w:t>
            </w:r>
          </w:p>
        </w:tc>
      </w:tr>
    </w:tbl>
    <w:p w:rsidR="00BA144F" w:rsidRDefault="00BA144F" w:rsidP="00BA144F">
      <w:pPr>
        <w:rPr>
          <w:sz w:val="21"/>
          <w:szCs w:val="21"/>
        </w:rPr>
      </w:pPr>
    </w:p>
    <w:p w:rsidR="00BA144F" w:rsidRPr="00BA144F" w:rsidRDefault="00BA144F" w:rsidP="00BA144F">
      <w:pPr>
        <w:widowControl/>
        <w:autoSpaceDE/>
        <w:autoSpaceDN/>
        <w:adjustRightInd/>
        <w:rPr>
          <w:b/>
          <w:sz w:val="21"/>
          <w:szCs w:val="21"/>
        </w:rPr>
      </w:pPr>
      <w:r w:rsidRPr="00BA144F">
        <w:rPr>
          <w:b/>
          <w:sz w:val="21"/>
          <w:szCs w:val="21"/>
        </w:rPr>
        <w:t>3. ECOLOGIE</w:t>
      </w:r>
    </w:p>
    <w:p w:rsidR="00BA144F" w:rsidRPr="00BA144F" w:rsidRDefault="00BA144F" w:rsidP="00BA144F">
      <w:pPr>
        <w:widowControl/>
        <w:autoSpaceDE/>
        <w:autoSpaceDN/>
        <w:adjustRightInd/>
        <w:rPr>
          <w:b/>
          <w:sz w:val="21"/>
          <w:szCs w:val="21"/>
        </w:rPr>
      </w:pPr>
      <w:r w:rsidRPr="00BA144F">
        <w:rPr>
          <w:b/>
          <w:sz w:val="21"/>
          <w:szCs w:val="21"/>
        </w:rPr>
        <w:t>Climat</w:t>
      </w:r>
    </w:p>
    <w:p w:rsidR="00BA144F" w:rsidRPr="00BA144F" w:rsidRDefault="00BA144F" w:rsidP="00BA144F">
      <w:pPr>
        <w:widowControl/>
        <w:autoSpaceDE/>
        <w:autoSpaceDN/>
        <w:adjustRightInd/>
        <w:rPr>
          <w:sz w:val="21"/>
          <w:szCs w:val="21"/>
        </w:rPr>
      </w:pPr>
      <w:r w:rsidRPr="00BA144F">
        <w:rPr>
          <w:sz w:val="21"/>
          <w:szCs w:val="21"/>
        </w:rPr>
        <w:t>- Pluviométrie annuelle</w:t>
      </w:r>
      <w:r w:rsidRPr="00BA144F">
        <w:rPr>
          <w:sz w:val="21"/>
          <w:szCs w:val="21"/>
        </w:rPr>
        <w:tab/>
      </w:r>
      <w:r w:rsidRPr="00BA144F">
        <w:rPr>
          <w:sz w:val="21"/>
          <w:szCs w:val="21"/>
        </w:rPr>
        <w:tab/>
        <w:t>: 1500 - 3000 mm</w:t>
      </w:r>
    </w:p>
    <w:p w:rsidR="00BA144F" w:rsidRPr="00BA144F" w:rsidRDefault="00BA144F" w:rsidP="00BA144F">
      <w:pPr>
        <w:widowControl/>
        <w:autoSpaceDE/>
        <w:autoSpaceDN/>
        <w:adjustRightInd/>
        <w:rPr>
          <w:sz w:val="21"/>
          <w:szCs w:val="21"/>
        </w:rPr>
      </w:pPr>
      <w:r w:rsidRPr="00BA144F">
        <w:rPr>
          <w:sz w:val="21"/>
          <w:szCs w:val="21"/>
        </w:rPr>
        <w:t>- Nombre de mois écosecs</w:t>
      </w:r>
      <w:r w:rsidRPr="00BA144F">
        <w:rPr>
          <w:sz w:val="21"/>
          <w:szCs w:val="21"/>
        </w:rPr>
        <w:tab/>
        <w:t>: 2-5 (Pm &lt; 50 mm)</w:t>
      </w:r>
    </w:p>
    <w:p w:rsidR="00BA144F" w:rsidRPr="00BA144F" w:rsidRDefault="00BA144F" w:rsidP="00BA144F">
      <w:pPr>
        <w:widowControl/>
        <w:autoSpaceDE/>
        <w:autoSpaceDN/>
        <w:adjustRightInd/>
        <w:rPr>
          <w:sz w:val="21"/>
          <w:szCs w:val="21"/>
        </w:rPr>
      </w:pPr>
      <w:r w:rsidRPr="00BA144F">
        <w:rPr>
          <w:sz w:val="21"/>
          <w:szCs w:val="21"/>
        </w:rPr>
        <w:t>- Température moyenne annuelle</w:t>
      </w:r>
      <w:r w:rsidRPr="00BA144F">
        <w:rPr>
          <w:sz w:val="21"/>
          <w:szCs w:val="21"/>
        </w:rPr>
        <w:tab/>
        <w:t>: 17 - 22 °C</w:t>
      </w:r>
    </w:p>
    <w:p w:rsidR="00BA144F" w:rsidRDefault="00BA144F" w:rsidP="00BA144F">
      <w:pPr>
        <w:widowControl/>
        <w:autoSpaceDE/>
        <w:autoSpaceDN/>
        <w:adjustRightInd/>
        <w:rPr>
          <w:sz w:val="21"/>
          <w:szCs w:val="21"/>
        </w:rPr>
      </w:pPr>
      <w:r w:rsidRPr="00BA144F">
        <w:rPr>
          <w:sz w:val="21"/>
          <w:szCs w:val="21"/>
        </w:rPr>
        <w:t xml:space="preserve">- Température moyenne du mois le plus froid: 8 </w:t>
      </w:r>
      <w:r>
        <w:rPr>
          <w:sz w:val="21"/>
          <w:szCs w:val="21"/>
        </w:rPr>
        <w:t>–</w:t>
      </w:r>
      <w:r w:rsidRPr="00BA144F">
        <w:rPr>
          <w:sz w:val="21"/>
          <w:szCs w:val="21"/>
        </w:rPr>
        <w:t xml:space="preserve"> 10</w:t>
      </w:r>
    </w:p>
    <w:p w:rsidR="00D13F10" w:rsidRDefault="00D13F10" w:rsidP="00BA144F">
      <w:pPr>
        <w:widowControl/>
        <w:autoSpaceDE/>
        <w:autoSpaceDN/>
        <w:adjustRightInd/>
        <w:rPr>
          <w:sz w:val="21"/>
          <w:szCs w:val="21"/>
        </w:rPr>
      </w:pPr>
    </w:p>
    <w:p w:rsidR="00D13F10" w:rsidRPr="00D13F10" w:rsidRDefault="00D13F10" w:rsidP="00BA144F">
      <w:pPr>
        <w:widowControl/>
        <w:autoSpaceDE/>
        <w:autoSpaceDN/>
        <w:adjustRightInd/>
        <w:rPr>
          <w:i/>
          <w:sz w:val="21"/>
          <w:szCs w:val="21"/>
        </w:rPr>
      </w:pPr>
      <w:r w:rsidRPr="00D13F10">
        <w:rPr>
          <w:i/>
          <w:sz w:val="21"/>
          <w:szCs w:val="21"/>
        </w:rPr>
        <w:t>Tableau des précipitations et des températures</w:t>
      </w:r>
    </w:p>
    <w:p w:rsidR="00D13F10" w:rsidRDefault="00D13F10" w:rsidP="00BA144F">
      <w:pPr>
        <w:widowControl/>
        <w:autoSpaceDE/>
        <w:autoSpaceDN/>
        <w:adjustRightInd/>
        <w:rPr>
          <w:sz w:val="21"/>
          <w:szCs w:val="21"/>
        </w:rPr>
      </w:pPr>
    </w:p>
    <w:tbl>
      <w:tblPr>
        <w:tblW w:w="5055" w:type="pct"/>
        <w:jc w:val="right"/>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33"/>
        <w:gridCol w:w="2932"/>
        <w:gridCol w:w="3427"/>
        <w:gridCol w:w="3099"/>
      </w:tblGrid>
      <w:tr w:rsidR="00DA7044" w:rsidRPr="00942484" w:rsidTr="00A8768F">
        <w:trPr>
          <w:trHeight w:hRule="exact" w:val="245"/>
          <w:jc w:val="right"/>
        </w:trPr>
        <w:tc>
          <w:tcPr>
            <w:tcW w:w="535" w:type="pct"/>
          </w:tcPr>
          <w:p w:rsidR="00DA7044" w:rsidRPr="00942484" w:rsidRDefault="00DA7044" w:rsidP="00C945F9">
            <w:pPr>
              <w:kinsoku w:val="0"/>
              <w:overflowPunct w:val="0"/>
              <w:autoSpaceDE/>
              <w:autoSpaceDN/>
              <w:adjustRightInd/>
              <w:textAlignment w:val="baseline"/>
              <w:rPr>
                <w:b/>
                <w:bCs/>
                <w:sz w:val="21"/>
                <w:szCs w:val="21"/>
              </w:rPr>
            </w:pPr>
            <w:r w:rsidRPr="00942484">
              <w:rPr>
                <w:b/>
                <w:bCs/>
                <w:sz w:val="21"/>
                <w:szCs w:val="21"/>
              </w:rPr>
              <w:t>Pays</w:t>
            </w:r>
          </w:p>
        </w:tc>
        <w:tc>
          <w:tcPr>
            <w:tcW w:w="1384" w:type="pct"/>
          </w:tcPr>
          <w:p w:rsidR="00DA7044" w:rsidRPr="00942484" w:rsidRDefault="00DA7044" w:rsidP="00C945F9">
            <w:pPr>
              <w:kinsoku w:val="0"/>
              <w:overflowPunct w:val="0"/>
              <w:autoSpaceDE/>
              <w:autoSpaceDN/>
              <w:adjustRightInd/>
              <w:textAlignment w:val="baseline"/>
            </w:pPr>
            <w:r w:rsidRPr="00942484">
              <w:rPr>
                <w:b/>
                <w:bCs/>
                <w:sz w:val="21"/>
                <w:szCs w:val="21"/>
              </w:rPr>
              <w:t>Précipitations annuelles (mm)</w:t>
            </w:r>
          </w:p>
        </w:tc>
        <w:tc>
          <w:tcPr>
            <w:tcW w:w="1618" w:type="pct"/>
          </w:tcPr>
          <w:p w:rsidR="00DA7044" w:rsidRPr="00942484" w:rsidRDefault="00DA7044" w:rsidP="00C945F9">
            <w:pPr>
              <w:tabs>
                <w:tab w:val="right" w:pos="5112"/>
              </w:tabs>
              <w:kinsoku w:val="0"/>
              <w:overflowPunct w:val="0"/>
              <w:autoSpaceDE/>
              <w:autoSpaceDN/>
              <w:adjustRightInd/>
              <w:textAlignment w:val="baseline"/>
              <w:rPr>
                <w:b/>
                <w:bCs/>
                <w:sz w:val="21"/>
                <w:szCs w:val="21"/>
              </w:rPr>
            </w:pPr>
            <w:r w:rsidRPr="00942484">
              <w:rPr>
                <w:b/>
                <w:bCs/>
                <w:sz w:val="21"/>
                <w:szCs w:val="21"/>
              </w:rPr>
              <w:t xml:space="preserve"> Temp. mois le plus chaud (C°)</w:t>
            </w:r>
          </w:p>
        </w:tc>
        <w:tc>
          <w:tcPr>
            <w:tcW w:w="1464" w:type="pct"/>
          </w:tcPr>
          <w:p w:rsidR="00DA7044" w:rsidRPr="00942484" w:rsidRDefault="00DA7044" w:rsidP="00C945F9">
            <w:pPr>
              <w:kinsoku w:val="0"/>
              <w:overflowPunct w:val="0"/>
              <w:autoSpaceDE/>
              <w:autoSpaceDN/>
              <w:adjustRightInd/>
              <w:textAlignment w:val="baseline"/>
              <w:rPr>
                <w:sz w:val="24"/>
                <w:szCs w:val="24"/>
              </w:rPr>
            </w:pPr>
            <w:r w:rsidRPr="00942484">
              <w:rPr>
                <w:b/>
                <w:bCs/>
                <w:sz w:val="21"/>
                <w:szCs w:val="21"/>
              </w:rPr>
              <w:t>Temp. mois le plus froid (C°)</w:t>
            </w:r>
          </w:p>
        </w:tc>
      </w:tr>
      <w:tr w:rsidR="00DA7044" w:rsidRPr="00942484" w:rsidTr="00A8768F">
        <w:trPr>
          <w:trHeight w:hRule="exact" w:val="245"/>
          <w:jc w:val="right"/>
        </w:trPr>
        <w:tc>
          <w:tcPr>
            <w:tcW w:w="535" w:type="pct"/>
          </w:tcPr>
          <w:p w:rsidR="00DA7044" w:rsidRPr="00942484" w:rsidRDefault="00DA7044" w:rsidP="00C945F9">
            <w:pPr>
              <w:tabs>
                <w:tab w:val="left" w:pos="72"/>
                <w:tab w:val="left" w:pos="2736"/>
                <w:tab w:val="right" w:pos="5976"/>
              </w:tabs>
              <w:kinsoku w:val="0"/>
              <w:overflowPunct w:val="0"/>
              <w:autoSpaceDE/>
              <w:autoSpaceDN/>
              <w:adjustRightInd/>
              <w:textAlignment w:val="baseline"/>
              <w:rPr>
                <w:bCs/>
                <w:sz w:val="21"/>
                <w:szCs w:val="21"/>
              </w:rPr>
            </w:pPr>
            <w:r w:rsidRPr="00942484">
              <w:rPr>
                <w:bCs/>
                <w:sz w:val="21"/>
                <w:szCs w:val="21"/>
              </w:rPr>
              <w:t xml:space="preserve">Philippines </w:t>
            </w:r>
          </w:p>
        </w:tc>
        <w:tc>
          <w:tcPr>
            <w:tcW w:w="1384" w:type="pct"/>
          </w:tcPr>
          <w:p w:rsidR="00DA7044" w:rsidRPr="00942484" w:rsidRDefault="00DA7044" w:rsidP="00C945F9">
            <w:pPr>
              <w:tabs>
                <w:tab w:val="left" w:pos="72"/>
                <w:tab w:val="left" w:pos="2736"/>
                <w:tab w:val="right" w:pos="5976"/>
              </w:tabs>
              <w:kinsoku w:val="0"/>
              <w:overflowPunct w:val="0"/>
              <w:autoSpaceDE/>
              <w:autoSpaceDN/>
              <w:adjustRightInd/>
              <w:textAlignment w:val="baseline"/>
              <w:rPr>
                <w:b/>
                <w:bCs/>
                <w:sz w:val="21"/>
                <w:szCs w:val="21"/>
              </w:rPr>
            </w:pPr>
            <w:r w:rsidRPr="00942484">
              <w:rPr>
                <w:bCs/>
                <w:sz w:val="21"/>
                <w:szCs w:val="21"/>
              </w:rPr>
              <w:t>1750 - 5000</w:t>
            </w:r>
          </w:p>
        </w:tc>
        <w:tc>
          <w:tcPr>
            <w:tcW w:w="1618" w:type="pct"/>
          </w:tcPr>
          <w:p w:rsidR="00DA7044" w:rsidRPr="00942484" w:rsidRDefault="00DA7044" w:rsidP="00C945F9">
            <w:pPr>
              <w:kinsoku w:val="0"/>
              <w:overflowPunct w:val="0"/>
              <w:autoSpaceDE/>
              <w:autoSpaceDN/>
              <w:adjustRightInd/>
              <w:textAlignment w:val="baseline"/>
              <w:rPr>
                <w:sz w:val="24"/>
                <w:szCs w:val="24"/>
              </w:rPr>
            </w:pPr>
            <w:r w:rsidRPr="00942484">
              <w:rPr>
                <w:bCs/>
                <w:sz w:val="21"/>
                <w:szCs w:val="21"/>
              </w:rPr>
              <w:t>16 - 28</w:t>
            </w:r>
          </w:p>
        </w:tc>
        <w:tc>
          <w:tcPr>
            <w:tcW w:w="1464" w:type="pct"/>
          </w:tcPr>
          <w:p w:rsidR="00DA7044" w:rsidRPr="00942484" w:rsidRDefault="00DA7044" w:rsidP="00C945F9">
            <w:pPr>
              <w:kinsoku w:val="0"/>
              <w:overflowPunct w:val="0"/>
              <w:autoSpaceDE/>
              <w:autoSpaceDN/>
              <w:adjustRightInd/>
              <w:textAlignment w:val="baseline"/>
              <w:rPr>
                <w:sz w:val="24"/>
                <w:szCs w:val="24"/>
              </w:rPr>
            </w:pPr>
            <w:r w:rsidRPr="00942484">
              <w:rPr>
                <w:bCs/>
                <w:sz w:val="21"/>
                <w:szCs w:val="21"/>
              </w:rPr>
              <w:t>12 - 19</w:t>
            </w:r>
          </w:p>
        </w:tc>
      </w:tr>
      <w:tr w:rsidR="00DA7044" w:rsidRPr="00942484" w:rsidTr="00A8768F">
        <w:trPr>
          <w:trHeight w:hRule="exact" w:val="230"/>
          <w:jc w:val="right"/>
        </w:trPr>
        <w:tc>
          <w:tcPr>
            <w:tcW w:w="535" w:type="pct"/>
          </w:tcPr>
          <w:p w:rsidR="00DA7044" w:rsidRPr="00942484" w:rsidRDefault="00DA7044" w:rsidP="00C945F9">
            <w:pPr>
              <w:tabs>
                <w:tab w:val="left" w:pos="72"/>
                <w:tab w:val="left" w:pos="2736"/>
                <w:tab w:val="right" w:pos="5976"/>
              </w:tabs>
              <w:kinsoku w:val="0"/>
              <w:overflowPunct w:val="0"/>
              <w:autoSpaceDE/>
              <w:autoSpaceDN/>
              <w:adjustRightInd/>
              <w:textAlignment w:val="baseline"/>
              <w:rPr>
                <w:bCs/>
                <w:sz w:val="21"/>
                <w:szCs w:val="21"/>
              </w:rPr>
            </w:pPr>
            <w:r w:rsidRPr="00942484">
              <w:rPr>
                <w:bCs/>
                <w:sz w:val="21"/>
                <w:szCs w:val="21"/>
              </w:rPr>
              <w:t>Indes</w:t>
            </w:r>
          </w:p>
        </w:tc>
        <w:tc>
          <w:tcPr>
            <w:tcW w:w="1384" w:type="pct"/>
          </w:tcPr>
          <w:p w:rsidR="00DA7044" w:rsidRPr="00942484" w:rsidRDefault="00DA7044" w:rsidP="00C945F9">
            <w:pPr>
              <w:tabs>
                <w:tab w:val="left" w:pos="72"/>
                <w:tab w:val="left" w:pos="2736"/>
                <w:tab w:val="right" w:pos="5976"/>
              </w:tabs>
              <w:kinsoku w:val="0"/>
              <w:overflowPunct w:val="0"/>
              <w:autoSpaceDE/>
              <w:autoSpaceDN/>
              <w:adjustRightInd/>
              <w:textAlignment w:val="baseline"/>
              <w:rPr>
                <w:b/>
                <w:bCs/>
                <w:sz w:val="21"/>
                <w:szCs w:val="21"/>
              </w:rPr>
            </w:pPr>
            <w:r w:rsidRPr="00942484">
              <w:rPr>
                <w:bCs/>
                <w:sz w:val="21"/>
                <w:szCs w:val="21"/>
              </w:rPr>
              <w:t>1000 - &gt;3000</w:t>
            </w:r>
          </w:p>
        </w:tc>
        <w:tc>
          <w:tcPr>
            <w:tcW w:w="1618" w:type="pct"/>
          </w:tcPr>
          <w:p w:rsidR="00DA7044" w:rsidRPr="00942484" w:rsidRDefault="00DA7044" w:rsidP="00C945F9">
            <w:pPr>
              <w:kinsoku w:val="0"/>
              <w:overflowPunct w:val="0"/>
              <w:autoSpaceDE/>
              <w:autoSpaceDN/>
              <w:adjustRightInd/>
              <w:textAlignment w:val="baseline"/>
              <w:rPr>
                <w:sz w:val="24"/>
                <w:szCs w:val="24"/>
              </w:rPr>
            </w:pPr>
            <w:r w:rsidRPr="00942484">
              <w:rPr>
                <w:bCs/>
                <w:sz w:val="21"/>
                <w:szCs w:val="21"/>
              </w:rPr>
              <w:t>20 - 26</w:t>
            </w:r>
          </w:p>
        </w:tc>
        <w:tc>
          <w:tcPr>
            <w:tcW w:w="1464" w:type="pct"/>
          </w:tcPr>
          <w:p w:rsidR="00DA7044" w:rsidRPr="00942484" w:rsidRDefault="00DA7044" w:rsidP="00C945F9">
            <w:pPr>
              <w:kinsoku w:val="0"/>
              <w:overflowPunct w:val="0"/>
              <w:autoSpaceDE/>
              <w:autoSpaceDN/>
              <w:adjustRightInd/>
              <w:textAlignment w:val="baseline"/>
              <w:rPr>
                <w:sz w:val="24"/>
                <w:szCs w:val="24"/>
              </w:rPr>
            </w:pPr>
            <w:r w:rsidRPr="00942484">
              <w:rPr>
                <w:bCs/>
                <w:sz w:val="21"/>
                <w:szCs w:val="21"/>
              </w:rPr>
              <w:t xml:space="preserve"> 9  - 11</w:t>
            </w:r>
          </w:p>
        </w:tc>
      </w:tr>
      <w:tr w:rsidR="00DA7044" w:rsidRPr="00942484" w:rsidTr="00A8768F">
        <w:trPr>
          <w:trHeight w:hRule="exact" w:val="240"/>
          <w:jc w:val="right"/>
        </w:trPr>
        <w:tc>
          <w:tcPr>
            <w:tcW w:w="535" w:type="pct"/>
          </w:tcPr>
          <w:p w:rsidR="00DA7044" w:rsidRPr="00942484" w:rsidRDefault="00DA7044" w:rsidP="00C945F9">
            <w:pPr>
              <w:tabs>
                <w:tab w:val="left" w:pos="72"/>
                <w:tab w:val="left" w:pos="2736"/>
                <w:tab w:val="right" w:pos="5976"/>
              </w:tabs>
              <w:kinsoku w:val="0"/>
              <w:overflowPunct w:val="0"/>
              <w:autoSpaceDE/>
              <w:autoSpaceDN/>
              <w:adjustRightInd/>
              <w:textAlignment w:val="baseline"/>
              <w:rPr>
                <w:bCs/>
                <w:sz w:val="21"/>
                <w:szCs w:val="21"/>
              </w:rPr>
            </w:pPr>
            <w:r w:rsidRPr="00942484">
              <w:rPr>
                <w:bCs/>
                <w:sz w:val="21"/>
                <w:szCs w:val="21"/>
              </w:rPr>
              <w:t xml:space="preserve">Burma </w:t>
            </w:r>
          </w:p>
        </w:tc>
        <w:tc>
          <w:tcPr>
            <w:tcW w:w="1384" w:type="pct"/>
          </w:tcPr>
          <w:p w:rsidR="00DA7044" w:rsidRPr="00942484" w:rsidRDefault="00DA7044" w:rsidP="00C945F9">
            <w:pPr>
              <w:tabs>
                <w:tab w:val="left" w:pos="72"/>
                <w:tab w:val="left" w:pos="2736"/>
                <w:tab w:val="right" w:pos="5976"/>
              </w:tabs>
              <w:kinsoku w:val="0"/>
              <w:overflowPunct w:val="0"/>
              <w:autoSpaceDE/>
              <w:autoSpaceDN/>
              <w:adjustRightInd/>
              <w:textAlignment w:val="baseline"/>
            </w:pPr>
            <w:r w:rsidRPr="00942484">
              <w:rPr>
                <w:bCs/>
                <w:sz w:val="21"/>
                <w:szCs w:val="21"/>
              </w:rPr>
              <w:t>1500 - 3000</w:t>
            </w:r>
          </w:p>
        </w:tc>
        <w:tc>
          <w:tcPr>
            <w:tcW w:w="1618" w:type="pct"/>
          </w:tcPr>
          <w:p w:rsidR="00DA7044" w:rsidRPr="00942484" w:rsidRDefault="00DA7044" w:rsidP="00C945F9">
            <w:pPr>
              <w:kinsoku w:val="0"/>
              <w:overflowPunct w:val="0"/>
              <w:autoSpaceDE/>
              <w:autoSpaceDN/>
              <w:adjustRightInd/>
              <w:textAlignment w:val="baseline"/>
              <w:rPr>
                <w:sz w:val="24"/>
                <w:szCs w:val="24"/>
              </w:rPr>
            </w:pPr>
            <w:r w:rsidRPr="00942484">
              <w:rPr>
                <w:bCs/>
                <w:sz w:val="21"/>
                <w:szCs w:val="21"/>
              </w:rPr>
              <w:t>19 - 26</w:t>
            </w:r>
          </w:p>
        </w:tc>
        <w:tc>
          <w:tcPr>
            <w:tcW w:w="1464" w:type="pct"/>
          </w:tcPr>
          <w:p w:rsidR="00DA7044" w:rsidRPr="00942484" w:rsidRDefault="00DA7044" w:rsidP="00C945F9">
            <w:pPr>
              <w:kinsoku w:val="0"/>
              <w:overflowPunct w:val="0"/>
              <w:autoSpaceDE/>
              <w:autoSpaceDN/>
              <w:adjustRightInd/>
              <w:textAlignment w:val="baseline"/>
              <w:rPr>
                <w:sz w:val="24"/>
                <w:szCs w:val="24"/>
              </w:rPr>
            </w:pPr>
            <w:r w:rsidRPr="00942484">
              <w:rPr>
                <w:bCs/>
                <w:sz w:val="21"/>
                <w:szCs w:val="21"/>
              </w:rPr>
              <w:t>6 - 14</w:t>
            </w:r>
          </w:p>
        </w:tc>
      </w:tr>
      <w:tr w:rsidR="00DA7044" w:rsidRPr="00942484" w:rsidTr="00A8768F">
        <w:trPr>
          <w:trHeight w:hRule="exact" w:val="264"/>
          <w:jc w:val="right"/>
        </w:trPr>
        <w:tc>
          <w:tcPr>
            <w:tcW w:w="535" w:type="pct"/>
          </w:tcPr>
          <w:p w:rsidR="00DA7044" w:rsidRPr="00942484" w:rsidRDefault="00DA7044" w:rsidP="00C945F9">
            <w:pPr>
              <w:tabs>
                <w:tab w:val="left" w:pos="72"/>
                <w:tab w:val="left" w:pos="2736"/>
                <w:tab w:val="right" w:pos="6048"/>
              </w:tabs>
              <w:kinsoku w:val="0"/>
              <w:overflowPunct w:val="0"/>
              <w:autoSpaceDE/>
              <w:autoSpaceDN/>
              <w:adjustRightInd/>
              <w:textAlignment w:val="baseline"/>
              <w:rPr>
                <w:bCs/>
                <w:sz w:val="21"/>
                <w:szCs w:val="21"/>
              </w:rPr>
            </w:pPr>
            <w:r w:rsidRPr="00942484">
              <w:rPr>
                <w:bCs/>
                <w:sz w:val="21"/>
                <w:szCs w:val="21"/>
              </w:rPr>
              <w:t xml:space="preserve"> Vietnam </w:t>
            </w:r>
          </w:p>
          <w:p w:rsidR="00DA7044" w:rsidRPr="00942484" w:rsidRDefault="00DA7044" w:rsidP="00C945F9">
            <w:pPr>
              <w:kinsoku w:val="0"/>
              <w:overflowPunct w:val="0"/>
              <w:autoSpaceDE/>
              <w:autoSpaceDN/>
              <w:adjustRightInd/>
              <w:textAlignment w:val="baseline"/>
              <w:rPr>
                <w:sz w:val="24"/>
                <w:szCs w:val="24"/>
              </w:rPr>
            </w:pPr>
            <w:r w:rsidRPr="00942484">
              <w:rPr>
                <w:sz w:val="24"/>
                <w:szCs w:val="24"/>
              </w:rPr>
              <w:t>•</w:t>
            </w:r>
          </w:p>
        </w:tc>
        <w:tc>
          <w:tcPr>
            <w:tcW w:w="1384" w:type="pct"/>
          </w:tcPr>
          <w:p w:rsidR="00DA7044" w:rsidRPr="00942484" w:rsidRDefault="00DA7044" w:rsidP="00C945F9">
            <w:pPr>
              <w:kinsoku w:val="0"/>
              <w:overflowPunct w:val="0"/>
              <w:autoSpaceDE/>
              <w:autoSpaceDN/>
              <w:adjustRightInd/>
              <w:textAlignment w:val="baseline"/>
              <w:rPr>
                <w:sz w:val="24"/>
                <w:szCs w:val="24"/>
              </w:rPr>
            </w:pPr>
            <w:r w:rsidRPr="00942484">
              <w:rPr>
                <w:bCs/>
                <w:sz w:val="21"/>
                <w:szCs w:val="21"/>
              </w:rPr>
              <w:t>1750 - 3000</w:t>
            </w:r>
          </w:p>
        </w:tc>
        <w:tc>
          <w:tcPr>
            <w:tcW w:w="1618" w:type="pct"/>
          </w:tcPr>
          <w:p w:rsidR="00DA7044" w:rsidRPr="00942484" w:rsidRDefault="00DA7044" w:rsidP="00C945F9">
            <w:pPr>
              <w:kinsoku w:val="0"/>
              <w:overflowPunct w:val="0"/>
              <w:autoSpaceDE/>
              <w:autoSpaceDN/>
              <w:adjustRightInd/>
              <w:textAlignment w:val="baseline"/>
              <w:rPr>
                <w:sz w:val="24"/>
                <w:szCs w:val="24"/>
              </w:rPr>
            </w:pPr>
            <w:r w:rsidRPr="00942484">
              <w:rPr>
                <w:bCs/>
                <w:sz w:val="21"/>
                <w:szCs w:val="21"/>
              </w:rPr>
              <w:t>20 - 25</w:t>
            </w:r>
          </w:p>
        </w:tc>
        <w:tc>
          <w:tcPr>
            <w:tcW w:w="1464" w:type="pct"/>
          </w:tcPr>
          <w:p w:rsidR="00DA7044" w:rsidRPr="00942484" w:rsidRDefault="00DA7044" w:rsidP="00C945F9">
            <w:pPr>
              <w:kinsoku w:val="0"/>
              <w:overflowPunct w:val="0"/>
              <w:autoSpaceDE/>
              <w:autoSpaceDN/>
              <w:adjustRightInd/>
              <w:textAlignment w:val="baseline"/>
              <w:rPr>
                <w:sz w:val="24"/>
                <w:szCs w:val="24"/>
              </w:rPr>
            </w:pPr>
            <w:r w:rsidRPr="00942484">
              <w:rPr>
                <w:bCs/>
                <w:sz w:val="21"/>
                <w:szCs w:val="21"/>
              </w:rPr>
              <w:t>17 - 20</w:t>
            </w:r>
          </w:p>
        </w:tc>
      </w:tr>
    </w:tbl>
    <w:p w:rsidR="00DA7044" w:rsidRDefault="00DA7044" w:rsidP="00BA144F">
      <w:pPr>
        <w:widowControl/>
        <w:autoSpaceDE/>
        <w:autoSpaceDN/>
        <w:adjustRightInd/>
        <w:rPr>
          <w:sz w:val="21"/>
          <w:szCs w:val="21"/>
        </w:rPr>
      </w:pPr>
    </w:p>
    <w:p w:rsidR="00BA144F" w:rsidRDefault="00BA144F" w:rsidP="00BA144F">
      <w:pPr>
        <w:widowControl/>
        <w:autoSpaceDE/>
        <w:autoSpaceDN/>
        <w:adjustRightInd/>
        <w:rPr>
          <w:sz w:val="21"/>
          <w:szCs w:val="21"/>
        </w:rPr>
      </w:pPr>
      <w:r>
        <w:rPr>
          <w:sz w:val="21"/>
          <w:szCs w:val="21"/>
        </w:rPr>
        <w:br w:type="page"/>
      </w:r>
    </w:p>
    <w:p w:rsidR="00BA144F" w:rsidRPr="00BA144F" w:rsidRDefault="00BA144F" w:rsidP="00BA144F">
      <w:pPr>
        <w:rPr>
          <w:b/>
          <w:sz w:val="21"/>
          <w:szCs w:val="21"/>
        </w:rPr>
      </w:pPr>
      <w:r w:rsidRPr="00BA144F">
        <w:rPr>
          <w:b/>
          <w:sz w:val="21"/>
          <w:szCs w:val="21"/>
        </w:rPr>
        <w:lastRenderedPageBreak/>
        <w:t>Sol</w:t>
      </w:r>
    </w:p>
    <w:p w:rsidR="00BA144F" w:rsidRPr="00BA144F" w:rsidRDefault="00BA144F" w:rsidP="00BA144F">
      <w:pPr>
        <w:rPr>
          <w:sz w:val="21"/>
          <w:szCs w:val="21"/>
        </w:rPr>
      </w:pPr>
      <w:r>
        <w:rPr>
          <w:sz w:val="21"/>
          <w:szCs w:val="21"/>
        </w:rPr>
        <w:t>- Texture</w:t>
      </w:r>
      <w:r>
        <w:rPr>
          <w:sz w:val="21"/>
          <w:szCs w:val="21"/>
        </w:rPr>
        <w:tab/>
        <w:t>: argileux</w:t>
      </w:r>
      <w:r w:rsidRPr="00BA144F">
        <w:rPr>
          <w:sz w:val="21"/>
          <w:szCs w:val="21"/>
        </w:rPr>
        <w:t>, limoneux, sablonneux</w:t>
      </w:r>
    </w:p>
    <w:p w:rsidR="00BA144F" w:rsidRPr="00BA144F" w:rsidRDefault="00BA144F" w:rsidP="00BA144F">
      <w:pPr>
        <w:rPr>
          <w:sz w:val="21"/>
          <w:szCs w:val="21"/>
        </w:rPr>
      </w:pPr>
      <w:r w:rsidRPr="00BA144F">
        <w:rPr>
          <w:sz w:val="21"/>
          <w:szCs w:val="21"/>
        </w:rPr>
        <w:t>- Réaction</w:t>
      </w:r>
      <w:r w:rsidRPr="00BA144F">
        <w:rPr>
          <w:sz w:val="21"/>
          <w:szCs w:val="21"/>
        </w:rPr>
        <w:tab/>
        <w:t>: acide</w:t>
      </w:r>
    </w:p>
    <w:p w:rsidR="00BA144F" w:rsidRPr="00BA144F" w:rsidRDefault="00BA144F" w:rsidP="00BA144F">
      <w:pPr>
        <w:rPr>
          <w:sz w:val="21"/>
          <w:szCs w:val="21"/>
        </w:rPr>
      </w:pPr>
      <w:r w:rsidRPr="00BA144F">
        <w:rPr>
          <w:sz w:val="21"/>
          <w:szCs w:val="21"/>
        </w:rPr>
        <w:t>- Drainage</w:t>
      </w:r>
      <w:r w:rsidRPr="00BA144F">
        <w:rPr>
          <w:sz w:val="21"/>
          <w:szCs w:val="21"/>
        </w:rPr>
        <w:tab/>
        <w:t>: bon</w:t>
      </w:r>
    </w:p>
    <w:p w:rsidR="00BA144F" w:rsidRPr="00BA144F" w:rsidRDefault="00BA144F" w:rsidP="00BA144F">
      <w:pPr>
        <w:rPr>
          <w:sz w:val="21"/>
          <w:szCs w:val="21"/>
        </w:rPr>
      </w:pPr>
      <w:r w:rsidRPr="00BA144F">
        <w:rPr>
          <w:sz w:val="21"/>
          <w:szCs w:val="21"/>
        </w:rPr>
        <w:t xml:space="preserve">- Caractéristiques: à Madagascar, au-dessous de 800 m, l'essence devrait être remplacée par </w:t>
      </w:r>
      <w:r w:rsidRPr="00BA144F">
        <w:rPr>
          <w:i/>
          <w:sz w:val="21"/>
          <w:szCs w:val="21"/>
        </w:rPr>
        <w:t>P. caribaea</w:t>
      </w:r>
      <w:r w:rsidRPr="00BA144F">
        <w:rPr>
          <w:sz w:val="21"/>
          <w:szCs w:val="21"/>
        </w:rPr>
        <w:t xml:space="preserve"> ou </w:t>
      </w:r>
      <w:r w:rsidRPr="00BA144F">
        <w:rPr>
          <w:i/>
          <w:sz w:val="21"/>
          <w:szCs w:val="21"/>
        </w:rPr>
        <w:t>P. oocarpa</w:t>
      </w:r>
      <w:r w:rsidRPr="00BA144F">
        <w:rPr>
          <w:sz w:val="21"/>
          <w:szCs w:val="21"/>
        </w:rPr>
        <w:t xml:space="preserve">; au-dessus de 1300 m par </w:t>
      </w:r>
      <w:r w:rsidRPr="00BA144F">
        <w:rPr>
          <w:i/>
          <w:sz w:val="21"/>
          <w:szCs w:val="21"/>
        </w:rPr>
        <w:t>Pinus patula</w:t>
      </w:r>
      <w:r w:rsidRPr="00BA144F">
        <w:rPr>
          <w:sz w:val="21"/>
          <w:szCs w:val="21"/>
        </w:rPr>
        <w:t>.</w:t>
      </w:r>
    </w:p>
    <w:p w:rsidR="00BA144F" w:rsidRPr="00BA144F" w:rsidRDefault="00BA144F" w:rsidP="00BA144F">
      <w:pPr>
        <w:rPr>
          <w:sz w:val="21"/>
          <w:szCs w:val="21"/>
        </w:rPr>
      </w:pPr>
      <w:r w:rsidRPr="00BA144F">
        <w:rPr>
          <w:sz w:val="21"/>
          <w:szCs w:val="21"/>
        </w:rPr>
        <w:t>Phénologie</w:t>
      </w:r>
      <w:r w:rsidRPr="00BA144F">
        <w:rPr>
          <w:sz w:val="21"/>
          <w:szCs w:val="21"/>
        </w:rPr>
        <w:tab/>
        <w:t>: sempervirente</w:t>
      </w:r>
    </w:p>
    <w:p w:rsidR="00BA144F" w:rsidRPr="00BA144F" w:rsidRDefault="00BA144F" w:rsidP="00BA144F">
      <w:pPr>
        <w:rPr>
          <w:sz w:val="21"/>
          <w:szCs w:val="21"/>
        </w:rPr>
      </w:pPr>
      <w:r w:rsidRPr="00BA144F">
        <w:rPr>
          <w:sz w:val="21"/>
          <w:szCs w:val="21"/>
        </w:rPr>
        <w:t>Tempérament</w:t>
      </w:r>
      <w:r w:rsidRPr="00BA144F">
        <w:rPr>
          <w:sz w:val="21"/>
          <w:szCs w:val="21"/>
        </w:rPr>
        <w:tab/>
        <w:t>: héliophile; ne se régénère pas à l'ombre du peuplement mère.</w:t>
      </w:r>
    </w:p>
    <w:p w:rsidR="00BA144F" w:rsidRPr="00BA144F" w:rsidRDefault="00BA144F" w:rsidP="00BA144F">
      <w:pPr>
        <w:rPr>
          <w:sz w:val="21"/>
          <w:szCs w:val="21"/>
        </w:rPr>
      </w:pPr>
      <w:r w:rsidRPr="00BA144F">
        <w:rPr>
          <w:sz w:val="21"/>
          <w:szCs w:val="21"/>
        </w:rPr>
        <w:t>Caractère</w:t>
      </w:r>
      <w:r w:rsidRPr="00BA144F">
        <w:rPr>
          <w:sz w:val="21"/>
          <w:szCs w:val="21"/>
        </w:rPr>
        <w:tab/>
        <w:t>: pionnier de longue durée</w:t>
      </w:r>
    </w:p>
    <w:p w:rsidR="00BA144F" w:rsidRPr="00BA144F" w:rsidRDefault="00BA144F" w:rsidP="00BA144F">
      <w:pPr>
        <w:rPr>
          <w:sz w:val="21"/>
          <w:szCs w:val="21"/>
        </w:rPr>
      </w:pPr>
    </w:p>
    <w:p w:rsidR="00BA144F" w:rsidRPr="00BA144F" w:rsidRDefault="00BA144F" w:rsidP="00BA144F">
      <w:pPr>
        <w:rPr>
          <w:b/>
          <w:sz w:val="21"/>
          <w:szCs w:val="21"/>
        </w:rPr>
      </w:pPr>
      <w:r w:rsidRPr="00BA144F">
        <w:rPr>
          <w:b/>
          <w:sz w:val="21"/>
          <w:szCs w:val="21"/>
        </w:rPr>
        <w:t xml:space="preserve">4. SYLVICULTURE </w:t>
      </w:r>
    </w:p>
    <w:p w:rsidR="00BA144F" w:rsidRPr="00BA144F" w:rsidRDefault="00BA144F" w:rsidP="00BA144F">
      <w:pPr>
        <w:rPr>
          <w:b/>
          <w:sz w:val="21"/>
          <w:szCs w:val="21"/>
        </w:rPr>
      </w:pPr>
      <w:r w:rsidRPr="00BA144F">
        <w:rPr>
          <w:b/>
          <w:sz w:val="21"/>
          <w:szCs w:val="21"/>
        </w:rPr>
        <w:t>Pépinière</w:t>
      </w:r>
    </w:p>
    <w:p w:rsidR="00BA144F" w:rsidRPr="00BA144F" w:rsidRDefault="00BA144F" w:rsidP="00BA144F">
      <w:pPr>
        <w:rPr>
          <w:sz w:val="21"/>
          <w:szCs w:val="21"/>
        </w:rPr>
      </w:pPr>
      <w:r>
        <w:rPr>
          <w:sz w:val="21"/>
          <w:szCs w:val="21"/>
        </w:rPr>
        <w:t>- Source de graines</w:t>
      </w:r>
      <w:r>
        <w:rPr>
          <w:sz w:val="21"/>
          <w:szCs w:val="21"/>
        </w:rPr>
        <w:tab/>
      </w:r>
      <w:r w:rsidRPr="00BA144F">
        <w:rPr>
          <w:sz w:val="21"/>
          <w:szCs w:val="21"/>
        </w:rPr>
        <w:t>: Madagascar: Silo à graines (provenances choisies p. e. Bodana); commander la mycorhize en même temps</w:t>
      </w:r>
    </w:p>
    <w:p w:rsidR="00BA144F" w:rsidRPr="00BA144F" w:rsidRDefault="00BA144F" w:rsidP="00BA144F">
      <w:pPr>
        <w:rPr>
          <w:sz w:val="21"/>
          <w:szCs w:val="21"/>
        </w:rPr>
      </w:pPr>
      <w:r>
        <w:rPr>
          <w:sz w:val="21"/>
          <w:szCs w:val="21"/>
        </w:rPr>
        <w:t>- Poids de 1000 semences</w:t>
      </w:r>
      <w:r w:rsidRPr="00BA144F">
        <w:rPr>
          <w:sz w:val="21"/>
          <w:szCs w:val="21"/>
        </w:rPr>
        <w:t>: 15,5 - 18 grammes (55000 - 62000 graines par kilogramme)</w:t>
      </w:r>
    </w:p>
    <w:p w:rsidR="00BA144F" w:rsidRPr="00BA144F" w:rsidRDefault="00BA144F" w:rsidP="00BA144F">
      <w:pPr>
        <w:rPr>
          <w:sz w:val="21"/>
          <w:szCs w:val="21"/>
        </w:rPr>
      </w:pPr>
      <w:r w:rsidRPr="00BA144F">
        <w:rPr>
          <w:sz w:val="21"/>
          <w:szCs w:val="21"/>
        </w:rPr>
        <w:t>- Traitement prégerminatif: néant</w:t>
      </w:r>
    </w:p>
    <w:p w:rsidR="00BA144F" w:rsidRPr="00BA144F" w:rsidRDefault="00BA144F" w:rsidP="00BA144F">
      <w:pPr>
        <w:rPr>
          <w:sz w:val="21"/>
          <w:szCs w:val="21"/>
        </w:rPr>
      </w:pPr>
      <w:r w:rsidRPr="00BA144F">
        <w:rPr>
          <w:sz w:val="21"/>
          <w:szCs w:val="21"/>
        </w:rPr>
        <w:t xml:space="preserve">- </w:t>
      </w:r>
      <w:r w:rsidRPr="00BA144F">
        <w:rPr>
          <w:b/>
          <w:sz w:val="21"/>
          <w:szCs w:val="21"/>
        </w:rPr>
        <w:t>Conservation</w:t>
      </w:r>
      <w:r w:rsidRPr="00BA144F">
        <w:rPr>
          <w:sz w:val="21"/>
          <w:szCs w:val="21"/>
        </w:rPr>
        <w:tab/>
        <w:t>: stockage au frais pour plus de 12 mois</w:t>
      </w:r>
    </w:p>
    <w:p w:rsidR="00BA144F" w:rsidRPr="00BA144F" w:rsidRDefault="00BA144F" w:rsidP="00BA144F">
      <w:pPr>
        <w:rPr>
          <w:sz w:val="21"/>
          <w:szCs w:val="21"/>
        </w:rPr>
      </w:pPr>
      <w:r w:rsidRPr="00BA144F">
        <w:rPr>
          <w:sz w:val="21"/>
          <w:szCs w:val="21"/>
        </w:rPr>
        <w:t xml:space="preserve">- </w:t>
      </w:r>
      <w:r w:rsidRPr="00BA144F">
        <w:rPr>
          <w:b/>
          <w:sz w:val="21"/>
          <w:szCs w:val="21"/>
        </w:rPr>
        <w:t>Germination</w:t>
      </w:r>
      <w:r>
        <w:rPr>
          <w:sz w:val="21"/>
          <w:szCs w:val="21"/>
        </w:rPr>
        <w:tab/>
      </w:r>
      <w:r w:rsidRPr="00BA144F">
        <w:rPr>
          <w:sz w:val="21"/>
          <w:szCs w:val="21"/>
        </w:rPr>
        <w:t>: 60 - 80% de germination en 11 - 20 jours; temps en pépinière: 4 - 6 mois; taille pour planter: 22-30 cm.</w:t>
      </w:r>
    </w:p>
    <w:p w:rsidR="00BA144F" w:rsidRPr="00BA144F" w:rsidRDefault="00BA144F" w:rsidP="00BA144F">
      <w:pPr>
        <w:rPr>
          <w:sz w:val="21"/>
          <w:szCs w:val="21"/>
        </w:rPr>
      </w:pPr>
    </w:p>
    <w:p w:rsidR="00BA144F" w:rsidRPr="00BA144F" w:rsidRDefault="00BA144F" w:rsidP="00BA144F">
      <w:pPr>
        <w:rPr>
          <w:b/>
          <w:sz w:val="21"/>
          <w:szCs w:val="21"/>
        </w:rPr>
      </w:pPr>
      <w:r w:rsidRPr="00BA144F">
        <w:rPr>
          <w:b/>
          <w:sz w:val="21"/>
          <w:szCs w:val="21"/>
        </w:rPr>
        <w:t>Plantation</w:t>
      </w:r>
    </w:p>
    <w:p w:rsidR="00BA144F" w:rsidRPr="00BA144F" w:rsidRDefault="00BA144F" w:rsidP="00BA144F">
      <w:pPr>
        <w:rPr>
          <w:sz w:val="21"/>
          <w:szCs w:val="21"/>
        </w:rPr>
      </w:pPr>
      <w:r w:rsidRPr="00BA144F">
        <w:rPr>
          <w:sz w:val="21"/>
          <w:szCs w:val="21"/>
        </w:rPr>
        <w:t>- Types de plantation</w:t>
      </w:r>
      <w:r w:rsidRPr="00BA144F">
        <w:rPr>
          <w:sz w:val="21"/>
          <w:szCs w:val="21"/>
        </w:rPr>
        <w:tab/>
        <w:t>: en sachets, à racines nues. Ecartement de 1,5 x 1,5 mà3x3m</w:t>
      </w:r>
    </w:p>
    <w:p w:rsidR="00BA144F" w:rsidRPr="00BA144F" w:rsidRDefault="00BA144F" w:rsidP="00BA144F">
      <w:pPr>
        <w:rPr>
          <w:sz w:val="21"/>
          <w:szCs w:val="21"/>
        </w:rPr>
      </w:pPr>
      <w:r w:rsidRPr="00BA144F">
        <w:rPr>
          <w:sz w:val="21"/>
          <w:szCs w:val="21"/>
        </w:rPr>
        <w:t>- Reproduction végétative: néant</w:t>
      </w:r>
    </w:p>
    <w:p w:rsidR="00BA144F" w:rsidRPr="00BA144F" w:rsidRDefault="00BA144F" w:rsidP="00BA144F">
      <w:pPr>
        <w:rPr>
          <w:sz w:val="21"/>
          <w:szCs w:val="21"/>
        </w:rPr>
      </w:pPr>
      <w:r w:rsidRPr="00BA144F">
        <w:rPr>
          <w:sz w:val="21"/>
          <w:szCs w:val="21"/>
        </w:rPr>
        <w:t>- Protection</w:t>
      </w:r>
      <w:r w:rsidRPr="00BA144F">
        <w:rPr>
          <w:sz w:val="21"/>
          <w:szCs w:val="21"/>
        </w:rPr>
        <w:tab/>
      </w:r>
      <w:r w:rsidRPr="00BA144F">
        <w:rPr>
          <w:sz w:val="21"/>
          <w:szCs w:val="21"/>
        </w:rPr>
        <w:tab/>
        <w:t>: très sensible au feu au stade jeune ; sensible aux champignons (Dothistroma pipi)</w:t>
      </w:r>
    </w:p>
    <w:p w:rsidR="00BA144F" w:rsidRPr="00BA144F" w:rsidRDefault="00BA144F" w:rsidP="00BA144F">
      <w:pPr>
        <w:rPr>
          <w:sz w:val="21"/>
          <w:szCs w:val="21"/>
        </w:rPr>
      </w:pPr>
      <w:r w:rsidRPr="00BA144F">
        <w:rPr>
          <w:sz w:val="21"/>
          <w:szCs w:val="21"/>
        </w:rPr>
        <w:t>- Soins sylvicoles</w:t>
      </w:r>
      <w:r w:rsidRPr="00BA144F">
        <w:rPr>
          <w:sz w:val="21"/>
          <w:szCs w:val="21"/>
        </w:rPr>
        <w:tab/>
        <w:t>: dégagement (recrûs, fourré); pour la plantation de bois de service: choix de provenance et sélection au niveau de la pépinière très importants, ainsi que plusieurs passages d'élagage; éducation en massifs; éclaircies.</w:t>
      </w:r>
    </w:p>
    <w:p w:rsidR="00BA144F" w:rsidRPr="00BA144F" w:rsidRDefault="00BA144F" w:rsidP="00BA144F">
      <w:pPr>
        <w:rPr>
          <w:sz w:val="21"/>
          <w:szCs w:val="21"/>
        </w:rPr>
      </w:pPr>
      <w:r w:rsidRPr="00BA144F">
        <w:rPr>
          <w:b/>
          <w:sz w:val="21"/>
          <w:szCs w:val="21"/>
        </w:rPr>
        <w:t>Utilisations sylvicoles</w:t>
      </w:r>
      <w:r>
        <w:rPr>
          <w:b/>
          <w:sz w:val="21"/>
          <w:szCs w:val="21"/>
        </w:rPr>
        <w:t xml:space="preserve">    </w:t>
      </w:r>
      <w:r w:rsidRPr="00BA144F">
        <w:rPr>
          <w:sz w:val="21"/>
          <w:szCs w:val="21"/>
        </w:rPr>
        <w:t>: reboisement, afforestation (deuxième génération: peuplements naturalisés)</w:t>
      </w:r>
    </w:p>
    <w:p w:rsidR="00BA144F" w:rsidRPr="00BA144F" w:rsidRDefault="00BA144F" w:rsidP="00BA144F">
      <w:pPr>
        <w:rPr>
          <w:sz w:val="21"/>
          <w:szCs w:val="21"/>
        </w:rPr>
      </w:pPr>
      <w:r w:rsidRPr="00BA144F">
        <w:rPr>
          <w:b/>
          <w:sz w:val="21"/>
          <w:szCs w:val="21"/>
        </w:rPr>
        <w:t>Régime</w:t>
      </w:r>
      <w:r w:rsidRPr="00BA144F">
        <w:rPr>
          <w:sz w:val="21"/>
          <w:szCs w:val="21"/>
        </w:rPr>
        <w:tab/>
      </w:r>
      <w:r w:rsidRPr="00BA144F">
        <w:rPr>
          <w:sz w:val="21"/>
          <w:szCs w:val="21"/>
        </w:rPr>
        <w:tab/>
        <w:t>: futaie (révolution d'environ 20 - 25 ans pour la production de bois d'industrie et de 30 - 40 ans pour le bois d'oeuvre)</w:t>
      </w:r>
    </w:p>
    <w:p w:rsidR="00EB6C37" w:rsidRDefault="00BA144F" w:rsidP="00BA144F">
      <w:pPr>
        <w:rPr>
          <w:sz w:val="21"/>
          <w:szCs w:val="21"/>
        </w:rPr>
      </w:pPr>
      <w:r w:rsidRPr="00BA144F">
        <w:rPr>
          <w:b/>
          <w:sz w:val="21"/>
          <w:szCs w:val="21"/>
        </w:rPr>
        <w:t>Rendement</w:t>
      </w:r>
      <w:r w:rsidRPr="00BA144F">
        <w:rPr>
          <w:sz w:val="21"/>
          <w:szCs w:val="21"/>
        </w:rPr>
        <w:tab/>
        <w:t>: 10 - 30 m3/ha/an (WEBB, 1980); culmination accroissement en volume à l'âge de 15 - 20 ans.</w:t>
      </w:r>
    </w:p>
    <w:p w:rsidR="00BA144F" w:rsidRPr="00BA144F" w:rsidRDefault="00BA144F" w:rsidP="00EB6C37">
      <w:pPr>
        <w:rPr>
          <w:sz w:val="21"/>
          <w:szCs w:val="21"/>
        </w:rPr>
      </w:pPr>
    </w:p>
    <w:tbl>
      <w:tblPr>
        <w:tblW w:w="10631" w:type="dxa"/>
        <w:tblInd w:w="14" w:type="dxa"/>
        <w:tblLayout w:type="fixed"/>
        <w:tblCellMar>
          <w:left w:w="0" w:type="dxa"/>
          <w:right w:w="0" w:type="dxa"/>
        </w:tblCellMar>
        <w:tblLook w:val="0000" w:firstRow="0" w:lastRow="0" w:firstColumn="0" w:lastColumn="0" w:noHBand="0" w:noVBand="0"/>
      </w:tblPr>
      <w:tblGrid>
        <w:gridCol w:w="1700"/>
        <w:gridCol w:w="993"/>
        <w:gridCol w:w="1134"/>
        <w:gridCol w:w="992"/>
        <w:gridCol w:w="567"/>
        <w:gridCol w:w="1311"/>
        <w:gridCol w:w="1311"/>
        <w:gridCol w:w="1311"/>
        <w:gridCol w:w="1312"/>
      </w:tblGrid>
      <w:tr w:rsidR="00B25DA2" w:rsidRPr="00942484" w:rsidTr="00A8768F">
        <w:trPr>
          <w:trHeight w:hRule="exact" w:val="590"/>
        </w:trPr>
        <w:tc>
          <w:tcPr>
            <w:tcW w:w="4819" w:type="dxa"/>
            <w:gridSpan w:val="4"/>
            <w:tcBorders>
              <w:top w:val="single" w:sz="4" w:space="0" w:color="auto"/>
              <w:left w:val="single" w:sz="4" w:space="0" w:color="auto"/>
              <w:bottom w:val="single" w:sz="4" w:space="0" w:color="auto"/>
              <w:right w:val="single" w:sz="4" w:space="0" w:color="auto"/>
            </w:tcBorders>
            <w:vAlign w:val="center"/>
          </w:tcPr>
          <w:p w:rsidR="00B25DA2" w:rsidRPr="00942484" w:rsidRDefault="00B25DA2" w:rsidP="00C945F9">
            <w:pPr>
              <w:kinsoku w:val="0"/>
              <w:overflowPunct w:val="0"/>
              <w:autoSpaceDE/>
              <w:autoSpaceDN/>
              <w:adjustRightInd/>
              <w:jc w:val="center"/>
              <w:textAlignment w:val="baseline"/>
              <w:rPr>
                <w:b/>
                <w:bCs/>
                <w:sz w:val="21"/>
                <w:szCs w:val="21"/>
              </w:rPr>
            </w:pPr>
            <w:r w:rsidRPr="00942484">
              <w:rPr>
                <w:b/>
                <w:bCs/>
                <w:sz w:val="21"/>
                <w:szCs w:val="21"/>
              </w:rPr>
              <w:t>Caractéristiques dendrométriques sur quelques</w:t>
            </w:r>
            <w:r w:rsidRPr="00942484">
              <w:rPr>
                <w:b/>
                <w:bCs/>
                <w:sz w:val="21"/>
                <w:szCs w:val="21"/>
              </w:rPr>
              <w:br/>
              <w:t>stations à Madagascar</w:t>
            </w:r>
          </w:p>
        </w:tc>
        <w:tc>
          <w:tcPr>
            <w:tcW w:w="567" w:type="dxa"/>
            <w:tcBorders>
              <w:left w:val="single" w:sz="4" w:space="0" w:color="auto"/>
              <w:right w:val="single" w:sz="4" w:space="0" w:color="auto"/>
            </w:tcBorders>
            <w:vAlign w:val="center"/>
          </w:tcPr>
          <w:p w:rsidR="00B25DA2" w:rsidRPr="00942484" w:rsidRDefault="00B25DA2" w:rsidP="00C945F9">
            <w:pPr>
              <w:kinsoku w:val="0"/>
              <w:overflowPunct w:val="0"/>
              <w:autoSpaceDE/>
              <w:autoSpaceDN/>
              <w:adjustRightInd/>
              <w:jc w:val="center"/>
              <w:textAlignment w:val="baseline"/>
              <w:rPr>
                <w:b/>
                <w:bCs/>
                <w:sz w:val="21"/>
                <w:szCs w:val="21"/>
              </w:rPr>
            </w:pPr>
          </w:p>
        </w:tc>
        <w:tc>
          <w:tcPr>
            <w:tcW w:w="5245" w:type="dxa"/>
            <w:gridSpan w:val="4"/>
            <w:tcBorders>
              <w:top w:val="single" w:sz="4" w:space="0" w:color="auto"/>
              <w:left w:val="single" w:sz="4" w:space="0" w:color="auto"/>
              <w:bottom w:val="single" w:sz="4" w:space="0" w:color="auto"/>
              <w:right w:val="single" w:sz="4" w:space="0" w:color="auto"/>
            </w:tcBorders>
            <w:vAlign w:val="center"/>
          </w:tcPr>
          <w:p w:rsidR="00B25DA2" w:rsidRPr="00942484" w:rsidRDefault="00B25DA2" w:rsidP="00C945F9">
            <w:pPr>
              <w:kinsoku w:val="0"/>
              <w:overflowPunct w:val="0"/>
              <w:autoSpaceDE/>
              <w:autoSpaceDN/>
              <w:adjustRightInd/>
              <w:jc w:val="center"/>
              <w:textAlignment w:val="baseline"/>
              <w:rPr>
                <w:b/>
                <w:bCs/>
                <w:sz w:val="21"/>
                <w:szCs w:val="21"/>
              </w:rPr>
            </w:pPr>
            <w:r w:rsidRPr="00942484">
              <w:rPr>
                <w:b/>
                <w:bCs/>
                <w:sz w:val="21"/>
                <w:szCs w:val="21"/>
              </w:rPr>
              <w:t>Schéma d'éclaircie à Sambia</w:t>
            </w:r>
          </w:p>
        </w:tc>
      </w:tr>
      <w:tr w:rsidR="00660CBF" w:rsidRPr="00942484" w:rsidTr="00A8768F">
        <w:trPr>
          <w:trHeight w:hRule="exact" w:val="284"/>
        </w:trPr>
        <w:tc>
          <w:tcPr>
            <w:tcW w:w="1700" w:type="dxa"/>
            <w:tcBorders>
              <w:top w:val="single" w:sz="10" w:space="0" w:color="auto"/>
              <w:left w:val="single" w:sz="10" w:space="0" w:color="auto"/>
              <w:bottom w:val="single" w:sz="10"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
                <w:bCs/>
                <w:sz w:val="21"/>
                <w:szCs w:val="21"/>
              </w:rPr>
              <w:t>Lieu</w:t>
            </w:r>
          </w:p>
        </w:tc>
        <w:tc>
          <w:tcPr>
            <w:tcW w:w="993" w:type="dxa"/>
            <w:tcBorders>
              <w:top w:val="single" w:sz="4" w:space="0" w:color="auto"/>
              <w:left w:val="single" w:sz="4" w:space="0" w:color="auto"/>
              <w:bottom w:val="single" w:sz="4" w:space="0" w:color="auto"/>
              <w:right w:val="single" w:sz="4" w:space="0" w:color="auto"/>
            </w:tcBorders>
            <w:vAlign w:val="center"/>
          </w:tcPr>
          <w:p w:rsidR="00660CBF" w:rsidRPr="00942484" w:rsidRDefault="00660CBF" w:rsidP="00C945F9">
            <w:pPr>
              <w:tabs>
                <w:tab w:val="left" w:pos="144"/>
                <w:tab w:val="left" w:pos="1152"/>
                <w:tab w:val="right" w:pos="3096"/>
              </w:tabs>
              <w:kinsoku w:val="0"/>
              <w:overflowPunct w:val="0"/>
              <w:autoSpaceDE/>
              <w:autoSpaceDN/>
              <w:adjustRightInd/>
              <w:textAlignment w:val="baseline"/>
              <w:rPr>
                <w:b/>
                <w:bCs/>
                <w:sz w:val="21"/>
                <w:szCs w:val="21"/>
              </w:rPr>
            </w:pPr>
            <w:r w:rsidRPr="00942484">
              <w:rPr>
                <w:b/>
                <w:bCs/>
                <w:sz w:val="21"/>
                <w:szCs w:val="21"/>
              </w:rPr>
              <w:t>âge (ans)</w:t>
            </w:r>
            <w:r w:rsidRPr="00942484">
              <w:rPr>
                <w:b/>
                <w:bCs/>
                <w:sz w:val="21"/>
                <w:szCs w:val="21"/>
              </w:rPr>
              <w:tab/>
            </w:r>
            <w:r w:rsidRPr="00942484">
              <w:rPr>
                <w:b/>
                <w:bCs/>
                <w:sz w:val="21"/>
                <w:szCs w:val="21"/>
              </w:rPr>
              <w:tab/>
            </w:r>
          </w:p>
        </w:tc>
        <w:tc>
          <w:tcPr>
            <w:tcW w:w="1134"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
                <w:bCs/>
                <w:sz w:val="21"/>
                <w:szCs w:val="21"/>
              </w:rPr>
              <w:t>d moy (cm)</w:t>
            </w:r>
          </w:p>
        </w:tc>
        <w:tc>
          <w:tcPr>
            <w:tcW w:w="992"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
                <w:bCs/>
                <w:sz w:val="21"/>
                <w:szCs w:val="21"/>
              </w:rPr>
              <w:t>h moy (m)</w:t>
            </w:r>
          </w:p>
        </w:tc>
        <w:tc>
          <w:tcPr>
            <w:tcW w:w="567" w:type="dxa"/>
            <w:tcBorders>
              <w:left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p>
        </w:tc>
        <w:tc>
          <w:tcPr>
            <w:tcW w:w="1311"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
                <w:bCs/>
                <w:sz w:val="21"/>
                <w:szCs w:val="21"/>
              </w:rPr>
              <w:t>Eclaircie</w:t>
            </w:r>
          </w:p>
        </w:tc>
        <w:tc>
          <w:tcPr>
            <w:tcW w:w="1311"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tabs>
                <w:tab w:val="left" w:pos="0"/>
                <w:tab w:val="left" w:pos="72"/>
                <w:tab w:val="right" w:pos="1944"/>
              </w:tabs>
              <w:kinsoku w:val="0"/>
              <w:overflowPunct w:val="0"/>
              <w:autoSpaceDE/>
              <w:autoSpaceDN/>
              <w:adjustRightInd/>
              <w:textAlignment w:val="baseline"/>
              <w:rPr>
                <w:b/>
                <w:bCs/>
                <w:sz w:val="21"/>
                <w:szCs w:val="21"/>
              </w:rPr>
            </w:pPr>
            <w:r w:rsidRPr="00942484">
              <w:rPr>
                <w:b/>
                <w:bCs/>
                <w:sz w:val="21"/>
                <w:szCs w:val="21"/>
              </w:rPr>
              <w:tab/>
              <w:t>N/ha</w:t>
            </w:r>
            <w:r w:rsidRPr="00942484">
              <w:rPr>
                <w:b/>
                <w:bCs/>
                <w:sz w:val="21"/>
                <w:szCs w:val="21"/>
              </w:rPr>
              <w:tab/>
            </w:r>
            <w:r w:rsidRPr="00942484">
              <w:rPr>
                <w:b/>
                <w:bCs/>
                <w:sz w:val="21"/>
                <w:szCs w:val="21"/>
              </w:rPr>
              <w:tab/>
            </w:r>
          </w:p>
        </w:tc>
        <w:tc>
          <w:tcPr>
            <w:tcW w:w="1311"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pPr>
            <w:r w:rsidRPr="00942484">
              <w:rPr>
                <w:b/>
                <w:bCs/>
                <w:sz w:val="21"/>
                <w:szCs w:val="21"/>
              </w:rPr>
              <w:t>H dom (m)</w:t>
            </w:r>
          </w:p>
        </w:tc>
        <w:tc>
          <w:tcPr>
            <w:tcW w:w="1312"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
                <w:bCs/>
                <w:sz w:val="21"/>
                <w:szCs w:val="21"/>
              </w:rPr>
              <w:t>âge (ans)</w:t>
            </w:r>
          </w:p>
        </w:tc>
      </w:tr>
      <w:tr w:rsidR="00660CBF" w:rsidRPr="00942484" w:rsidTr="00A8768F">
        <w:trPr>
          <w:trHeight w:hRule="exact" w:val="235"/>
        </w:trPr>
        <w:tc>
          <w:tcPr>
            <w:tcW w:w="1700" w:type="dxa"/>
            <w:tcBorders>
              <w:top w:val="single" w:sz="10" w:space="0" w:color="auto"/>
              <w:left w:val="single" w:sz="10" w:space="0" w:color="auto"/>
              <w:bottom w:val="single" w:sz="10"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Cs/>
                <w:sz w:val="21"/>
                <w:szCs w:val="21"/>
              </w:rPr>
              <w:t>Ambohikely</w:t>
            </w:r>
          </w:p>
        </w:tc>
        <w:tc>
          <w:tcPr>
            <w:tcW w:w="993" w:type="dxa"/>
            <w:tcBorders>
              <w:top w:val="single" w:sz="4" w:space="0" w:color="auto"/>
              <w:left w:val="single" w:sz="4" w:space="0" w:color="auto"/>
              <w:bottom w:val="single" w:sz="4" w:space="0" w:color="auto"/>
              <w:right w:val="single" w:sz="4" w:space="0" w:color="auto"/>
            </w:tcBorders>
            <w:vAlign w:val="center"/>
          </w:tcPr>
          <w:p w:rsidR="00660CBF" w:rsidRPr="00942484" w:rsidRDefault="00660CBF" w:rsidP="00C945F9">
            <w:pPr>
              <w:tabs>
                <w:tab w:val="left" w:pos="432"/>
                <w:tab w:val="left" w:pos="1512"/>
                <w:tab w:val="right" w:pos="2808"/>
              </w:tabs>
              <w:kinsoku w:val="0"/>
              <w:overflowPunct w:val="0"/>
              <w:autoSpaceDE/>
              <w:autoSpaceDN/>
              <w:adjustRightInd/>
              <w:textAlignment w:val="baseline"/>
              <w:rPr>
                <w:bCs/>
                <w:sz w:val="21"/>
                <w:szCs w:val="21"/>
              </w:rPr>
            </w:pPr>
            <w:r w:rsidRPr="00942484">
              <w:rPr>
                <w:bCs/>
                <w:sz w:val="21"/>
                <w:szCs w:val="21"/>
              </w:rPr>
              <w:t>27</w:t>
            </w:r>
          </w:p>
        </w:tc>
        <w:tc>
          <w:tcPr>
            <w:tcW w:w="1134"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Cs/>
                <w:sz w:val="21"/>
                <w:szCs w:val="21"/>
              </w:rPr>
              <w:t>31</w:t>
            </w:r>
          </w:p>
        </w:tc>
        <w:tc>
          <w:tcPr>
            <w:tcW w:w="992"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Cs/>
                <w:sz w:val="21"/>
                <w:szCs w:val="21"/>
              </w:rPr>
              <w:t>37</w:t>
            </w:r>
          </w:p>
        </w:tc>
        <w:tc>
          <w:tcPr>
            <w:tcW w:w="567" w:type="dxa"/>
            <w:tcBorders>
              <w:left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p>
        </w:tc>
        <w:tc>
          <w:tcPr>
            <w:tcW w:w="1311"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sz w:val="24"/>
                <w:szCs w:val="24"/>
              </w:rPr>
              <w:t>1</w:t>
            </w:r>
          </w:p>
        </w:tc>
        <w:tc>
          <w:tcPr>
            <w:tcW w:w="1311"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tabs>
                <w:tab w:val="left" w:pos="0"/>
                <w:tab w:val="left" w:pos="360"/>
                <w:tab w:val="right" w:pos="1656"/>
              </w:tabs>
              <w:kinsoku w:val="0"/>
              <w:overflowPunct w:val="0"/>
              <w:autoSpaceDE/>
              <w:autoSpaceDN/>
              <w:adjustRightInd/>
              <w:textAlignment w:val="baseline"/>
              <w:rPr>
                <w:bCs/>
                <w:sz w:val="21"/>
                <w:szCs w:val="21"/>
              </w:rPr>
            </w:pPr>
            <w:r w:rsidRPr="00942484">
              <w:rPr>
                <w:bCs/>
                <w:sz w:val="21"/>
                <w:szCs w:val="21"/>
              </w:rPr>
              <w:t>740</w:t>
            </w:r>
          </w:p>
        </w:tc>
        <w:tc>
          <w:tcPr>
            <w:tcW w:w="1311"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Cs/>
                <w:sz w:val="21"/>
                <w:szCs w:val="21"/>
              </w:rPr>
              <w:t>9,1</w:t>
            </w:r>
          </w:p>
        </w:tc>
        <w:tc>
          <w:tcPr>
            <w:tcW w:w="1312"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sz w:val="24"/>
                <w:szCs w:val="24"/>
              </w:rPr>
              <w:t>6</w:t>
            </w:r>
          </w:p>
        </w:tc>
      </w:tr>
      <w:tr w:rsidR="00660CBF" w:rsidRPr="00942484" w:rsidTr="00A8768F">
        <w:trPr>
          <w:trHeight w:hRule="exact" w:val="240"/>
        </w:trPr>
        <w:tc>
          <w:tcPr>
            <w:tcW w:w="1700" w:type="dxa"/>
            <w:tcBorders>
              <w:top w:val="single" w:sz="10" w:space="0" w:color="auto"/>
              <w:left w:val="single" w:sz="10" w:space="0" w:color="auto"/>
              <w:bottom w:val="single" w:sz="10"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Cs/>
                <w:sz w:val="21"/>
                <w:szCs w:val="21"/>
              </w:rPr>
              <w:t>Manjakatompo</w:t>
            </w:r>
          </w:p>
        </w:tc>
        <w:tc>
          <w:tcPr>
            <w:tcW w:w="993" w:type="dxa"/>
            <w:tcBorders>
              <w:top w:val="single" w:sz="4" w:space="0" w:color="auto"/>
              <w:left w:val="single" w:sz="4" w:space="0" w:color="auto"/>
              <w:bottom w:val="single" w:sz="4" w:space="0" w:color="auto"/>
              <w:right w:val="single" w:sz="4" w:space="0" w:color="auto"/>
            </w:tcBorders>
            <w:vAlign w:val="center"/>
          </w:tcPr>
          <w:p w:rsidR="00660CBF" w:rsidRPr="00942484" w:rsidRDefault="00660CBF" w:rsidP="00C945F9">
            <w:pPr>
              <w:tabs>
                <w:tab w:val="left" w:pos="432"/>
                <w:tab w:val="left" w:pos="1512"/>
                <w:tab w:val="right" w:pos="2808"/>
              </w:tabs>
              <w:kinsoku w:val="0"/>
              <w:overflowPunct w:val="0"/>
              <w:autoSpaceDE/>
              <w:autoSpaceDN/>
              <w:adjustRightInd/>
              <w:textAlignment w:val="baseline"/>
              <w:rPr>
                <w:bCs/>
                <w:sz w:val="21"/>
                <w:szCs w:val="21"/>
              </w:rPr>
            </w:pPr>
            <w:r w:rsidRPr="00942484">
              <w:rPr>
                <w:bCs/>
                <w:sz w:val="21"/>
                <w:szCs w:val="21"/>
              </w:rPr>
              <w:t>37</w:t>
            </w:r>
          </w:p>
        </w:tc>
        <w:tc>
          <w:tcPr>
            <w:tcW w:w="1134"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Cs/>
                <w:sz w:val="21"/>
                <w:szCs w:val="21"/>
              </w:rPr>
              <w:t>38</w:t>
            </w:r>
          </w:p>
        </w:tc>
        <w:tc>
          <w:tcPr>
            <w:tcW w:w="992"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Cs/>
                <w:sz w:val="21"/>
                <w:szCs w:val="21"/>
              </w:rPr>
              <w:t>32</w:t>
            </w:r>
          </w:p>
        </w:tc>
        <w:tc>
          <w:tcPr>
            <w:tcW w:w="567" w:type="dxa"/>
            <w:tcBorders>
              <w:left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p>
        </w:tc>
        <w:tc>
          <w:tcPr>
            <w:tcW w:w="1311"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sz w:val="24"/>
                <w:szCs w:val="24"/>
              </w:rPr>
              <w:t>2</w:t>
            </w:r>
          </w:p>
        </w:tc>
        <w:tc>
          <w:tcPr>
            <w:tcW w:w="1311"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tabs>
                <w:tab w:val="left" w:pos="0"/>
                <w:tab w:val="left" w:pos="360"/>
                <w:tab w:val="left" w:pos="1008"/>
                <w:tab w:val="right" w:pos="1656"/>
              </w:tabs>
              <w:kinsoku w:val="0"/>
              <w:overflowPunct w:val="0"/>
              <w:autoSpaceDE/>
              <w:autoSpaceDN/>
              <w:adjustRightInd/>
              <w:textAlignment w:val="baseline"/>
              <w:rPr>
                <w:bCs/>
                <w:sz w:val="21"/>
                <w:szCs w:val="21"/>
              </w:rPr>
            </w:pPr>
            <w:r w:rsidRPr="00942484">
              <w:rPr>
                <w:bCs/>
                <w:sz w:val="21"/>
                <w:szCs w:val="21"/>
              </w:rPr>
              <w:t>495</w:t>
            </w:r>
          </w:p>
        </w:tc>
        <w:tc>
          <w:tcPr>
            <w:tcW w:w="1311"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Cs/>
                <w:sz w:val="21"/>
                <w:szCs w:val="21"/>
              </w:rPr>
              <w:t>12,2</w:t>
            </w:r>
          </w:p>
        </w:tc>
        <w:tc>
          <w:tcPr>
            <w:tcW w:w="1312"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sz w:val="24"/>
                <w:szCs w:val="24"/>
              </w:rPr>
              <w:t>9</w:t>
            </w:r>
          </w:p>
        </w:tc>
      </w:tr>
      <w:tr w:rsidR="00660CBF" w:rsidRPr="00942484" w:rsidTr="00A8768F">
        <w:trPr>
          <w:trHeight w:hRule="exact" w:val="240"/>
        </w:trPr>
        <w:tc>
          <w:tcPr>
            <w:tcW w:w="1700" w:type="dxa"/>
            <w:tcBorders>
              <w:top w:val="single" w:sz="10" w:space="0" w:color="auto"/>
              <w:left w:val="single" w:sz="10" w:space="0" w:color="auto"/>
              <w:bottom w:val="single" w:sz="10"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Cs/>
                <w:sz w:val="21"/>
                <w:szCs w:val="21"/>
              </w:rPr>
              <w:t>Amparnaherana</w:t>
            </w:r>
          </w:p>
        </w:tc>
        <w:tc>
          <w:tcPr>
            <w:tcW w:w="993" w:type="dxa"/>
            <w:tcBorders>
              <w:top w:val="single" w:sz="4" w:space="0" w:color="auto"/>
              <w:left w:val="single" w:sz="4" w:space="0" w:color="auto"/>
              <w:bottom w:val="single" w:sz="4" w:space="0" w:color="auto"/>
              <w:right w:val="single" w:sz="4" w:space="0" w:color="auto"/>
            </w:tcBorders>
            <w:vAlign w:val="center"/>
          </w:tcPr>
          <w:p w:rsidR="00660CBF" w:rsidRPr="00942484" w:rsidRDefault="00660CBF" w:rsidP="00C945F9">
            <w:pPr>
              <w:tabs>
                <w:tab w:val="left" w:pos="432"/>
                <w:tab w:val="left" w:pos="1512"/>
                <w:tab w:val="right" w:pos="2808"/>
              </w:tabs>
              <w:kinsoku w:val="0"/>
              <w:overflowPunct w:val="0"/>
              <w:autoSpaceDE/>
              <w:autoSpaceDN/>
              <w:adjustRightInd/>
              <w:textAlignment w:val="baseline"/>
              <w:rPr>
                <w:bCs/>
                <w:sz w:val="21"/>
                <w:szCs w:val="21"/>
              </w:rPr>
            </w:pPr>
            <w:r w:rsidRPr="00942484">
              <w:rPr>
                <w:bCs/>
                <w:sz w:val="21"/>
                <w:szCs w:val="21"/>
              </w:rPr>
              <w:t>43</w:t>
            </w:r>
          </w:p>
        </w:tc>
        <w:tc>
          <w:tcPr>
            <w:tcW w:w="1134"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Cs/>
                <w:sz w:val="21"/>
                <w:szCs w:val="21"/>
              </w:rPr>
              <w:t>39</w:t>
            </w:r>
          </w:p>
        </w:tc>
        <w:tc>
          <w:tcPr>
            <w:tcW w:w="992"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Cs/>
                <w:sz w:val="21"/>
                <w:szCs w:val="21"/>
              </w:rPr>
              <w:t>32</w:t>
            </w:r>
          </w:p>
        </w:tc>
        <w:tc>
          <w:tcPr>
            <w:tcW w:w="567" w:type="dxa"/>
            <w:tcBorders>
              <w:left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p>
        </w:tc>
        <w:tc>
          <w:tcPr>
            <w:tcW w:w="1311"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sz w:val="24"/>
                <w:szCs w:val="24"/>
              </w:rPr>
              <w:t>3</w:t>
            </w:r>
          </w:p>
        </w:tc>
        <w:tc>
          <w:tcPr>
            <w:tcW w:w="1311"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tabs>
                <w:tab w:val="left" w:pos="0"/>
                <w:tab w:val="left" w:pos="360"/>
                <w:tab w:val="right" w:pos="1728"/>
              </w:tabs>
              <w:kinsoku w:val="0"/>
              <w:overflowPunct w:val="0"/>
              <w:autoSpaceDE/>
              <w:autoSpaceDN/>
              <w:adjustRightInd/>
              <w:textAlignment w:val="baseline"/>
              <w:rPr>
                <w:bCs/>
                <w:sz w:val="21"/>
                <w:szCs w:val="21"/>
              </w:rPr>
            </w:pPr>
            <w:r w:rsidRPr="00942484">
              <w:rPr>
                <w:bCs/>
                <w:sz w:val="21"/>
                <w:szCs w:val="21"/>
              </w:rPr>
              <w:t>300</w:t>
            </w:r>
          </w:p>
        </w:tc>
        <w:tc>
          <w:tcPr>
            <w:tcW w:w="1311"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Cs/>
                <w:sz w:val="21"/>
                <w:szCs w:val="21"/>
              </w:rPr>
              <w:t>19,8</w:t>
            </w:r>
          </w:p>
        </w:tc>
        <w:tc>
          <w:tcPr>
            <w:tcW w:w="1312"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sz w:val="24"/>
                <w:szCs w:val="24"/>
              </w:rPr>
              <w:t>12</w:t>
            </w:r>
          </w:p>
        </w:tc>
      </w:tr>
      <w:tr w:rsidR="00660CBF" w:rsidRPr="00942484" w:rsidTr="00A8768F">
        <w:trPr>
          <w:trHeight w:hRule="exact" w:val="240"/>
        </w:trPr>
        <w:tc>
          <w:tcPr>
            <w:tcW w:w="1700" w:type="dxa"/>
            <w:tcBorders>
              <w:top w:val="single" w:sz="10" w:space="0" w:color="auto"/>
              <w:left w:val="single" w:sz="10" w:space="0" w:color="auto"/>
              <w:bottom w:val="single" w:sz="10"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Cs/>
                <w:sz w:val="21"/>
                <w:szCs w:val="21"/>
              </w:rPr>
              <w:t>Ambositra</w:t>
            </w:r>
          </w:p>
        </w:tc>
        <w:tc>
          <w:tcPr>
            <w:tcW w:w="993" w:type="dxa"/>
            <w:tcBorders>
              <w:top w:val="single" w:sz="4" w:space="0" w:color="auto"/>
              <w:left w:val="single" w:sz="4" w:space="0" w:color="auto"/>
              <w:bottom w:val="single" w:sz="4" w:space="0" w:color="auto"/>
              <w:right w:val="single" w:sz="4" w:space="0" w:color="auto"/>
            </w:tcBorders>
            <w:vAlign w:val="center"/>
          </w:tcPr>
          <w:p w:rsidR="00660CBF" w:rsidRPr="00942484" w:rsidRDefault="00660CBF" w:rsidP="00C945F9">
            <w:pPr>
              <w:tabs>
                <w:tab w:val="left" w:pos="432"/>
                <w:tab w:val="left" w:pos="1512"/>
                <w:tab w:val="right" w:pos="2808"/>
              </w:tabs>
              <w:kinsoku w:val="0"/>
              <w:overflowPunct w:val="0"/>
              <w:autoSpaceDE/>
              <w:autoSpaceDN/>
              <w:adjustRightInd/>
              <w:textAlignment w:val="baseline"/>
              <w:rPr>
                <w:bCs/>
                <w:sz w:val="21"/>
                <w:szCs w:val="21"/>
              </w:rPr>
            </w:pPr>
            <w:r w:rsidRPr="00942484">
              <w:rPr>
                <w:bCs/>
                <w:sz w:val="21"/>
                <w:szCs w:val="21"/>
              </w:rPr>
              <w:t>54</w:t>
            </w:r>
          </w:p>
        </w:tc>
        <w:tc>
          <w:tcPr>
            <w:tcW w:w="1134"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Cs/>
                <w:sz w:val="21"/>
                <w:szCs w:val="21"/>
              </w:rPr>
              <w:t>59</w:t>
            </w:r>
          </w:p>
        </w:tc>
        <w:tc>
          <w:tcPr>
            <w:tcW w:w="992"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Cs/>
                <w:sz w:val="21"/>
                <w:szCs w:val="21"/>
              </w:rPr>
              <w:t>45</w:t>
            </w:r>
          </w:p>
        </w:tc>
        <w:tc>
          <w:tcPr>
            <w:tcW w:w="567" w:type="dxa"/>
            <w:tcBorders>
              <w:left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p>
        </w:tc>
        <w:tc>
          <w:tcPr>
            <w:tcW w:w="1311"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sz w:val="24"/>
                <w:szCs w:val="24"/>
              </w:rPr>
              <w:t>3</w:t>
            </w:r>
          </w:p>
        </w:tc>
        <w:tc>
          <w:tcPr>
            <w:tcW w:w="1311"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tabs>
                <w:tab w:val="left" w:pos="0"/>
                <w:tab w:val="left" w:pos="360"/>
                <w:tab w:val="right" w:pos="1728"/>
              </w:tabs>
              <w:kinsoku w:val="0"/>
              <w:overflowPunct w:val="0"/>
              <w:autoSpaceDE/>
              <w:autoSpaceDN/>
              <w:adjustRightInd/>
              <w:textAlignment w:val="baseline"/>
              <w:rPr>
                <w:bCs/>
                <w:sz w:val="21"/>
                <w:szCs w:val="21"/>
              </w:rPr>
            </w:pPr>
            <w:r w:rsidRPr="00942484">
              <w:rPr>
                <w:bCs/>
                <w:sz w:val="21"/>
                <w:szCs w:val="21"/>
              </w:rPr>
              <w:t>185</w:t>
            </w:r>
          </w:p>
        </w:tc>
        <w:tc>
          <w:tcPr>
            <w:tcW w:w="1311"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Cs/>
                <w:sz w:val="21"/>
                <w:szCs w:val="21"/>
              </w:rPr>
              <w:t>27,4</w:t>
            </w:r>
          </w:p>
        </w:tc>
        <w:tc>
          <w:tcPr>
            <w:tcW w:w="1312"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sz w:val="24"/>
                <w:szCs w:val="24"/>
              </w:rPr>
              <w:t>21</w:t>
            </w:r>
          </w:p>
        </w:tc>
      </w:tr>
      <w:tr w:rsidR="00660CBF" w:rsidRPr="00942484" w:rsidTr="00A8768F">
        <w:trPr>
          <w:trHeight w:hRule="exact" w:val="307"/>
        </w:trPr>
        <w:tc>
          <w:tcPr>
            <w:tcW w:w="1700" w:type="dxa"/>
            <w:tcBorders>
              <w:top w:val="single" w:sz="10" w:space="0" w:color="auto"/>
              <w:left w:val="single" w:sz="10" w:space="0" w:color="auto"/>
              <w:bottom w:val="single" w:sz="10"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Cs/>
                <w:sz w:val="21"/>
                <w:szCs w:val="21"/>
              </w:rPr>
              <w:t>Angavokely</w:t>
            </w:r>
          </w:p>
        </w:tc>
        <w:tc>
          <w:tcPr>
            <w:tcW w:w="993" w:type="dxa"/>
            <w:tcBorders>
              <w:top w:val="single" w:sz="4" w:space="0" w:color="auto"/>
              <w:left w:val="single" w:sz="4" w:space="0" w:color="auto"/>
              <w:bottom w:val="single" w:sz="4" w:space="0" w:color="auto"/>
              <w:right w:val="single" w:sz="4" w:space="0" w:color="auto"/>
            </w:tcBorders>
            <w:vAlign w:val="center"/>
          </w:tcPr>
          <w:p w:rsidR="00660CBF" w:rsidRPr="00942484" w:rsidRDefault="00660CBF" w:rsidP="00C945F9">
            <w:pPr>
              <w:tabs>
                <w:tab w:val="left" w:pos="432"/>
                <w:tab w:val="left" w:pos="1512"/>
                <w:tab w:val="right" w:pos="2808"/>
              </w:tabs>
              <w:kinsoku w:val="0"/>
              <w:overflowPunct w:val="0"/>
              <w:autoSpaceDE/>
              <w:autoSpaceDN/>
              <w:adjustRightInd/>
              <w:textAlignment w:val="baseline"/>
              <w:rPr>
                <w:bCs/>
                <w:sz w:val="21"/>
                <w:szCs w:val="21"/>
              </w:rPr>
            </w:pPr>
            <w:r w:rsidRPr="00942484">
              <w:rPr>
                <w:bCs/>
                <w:sz w:val="21"/>
                <w:szCs w:val="21"/>
              </w:rPr>
              <w:t>38</w:t>
            </w:r>
          </w:p>
        </w:tc>
        <w:tc>
          <w:tcPr>
            <w:tcW w:w="1134"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Cs/>
                <w:sz w:val="21"/>
                <w:szCs w:val="21"/>
              </w:rPr>
              <w:t>29</w:t>
            </w:r>
          </w:p>
        </w:tc>
        <w:tc>
          <w:tcPr>
            <w:tcW w:w="992"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Cs/>
                <w:sz w:val="21"/>
                <w:szCs w:val="21"/>
              </w:rPr>
              <w:t>25</w:t>
            </w:r>
          </w:p>
        </w:tc>
        <w:tc>
          <w:tcPr>
            <w:tcW w:w="567" w:type="dxa"/>
            <w:tcBorders>
              <w:left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p>
        </w:tc>
        <w:tc>
          <w:tcPr>
            <w:tcW w:w="1311"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Cs/>
                <w:sz w:val="21"/>
                <w:szCs w:val="21"/>
              </w:rPr>
              <w:t>âge d'expl.</w:t>
            </w:r>
          </w:p>
        </w:tc>
        <w:tc>
          <w:tcPr>
            <w:tcW w:w="1311"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tabs>
                <w:tab w:val="left" w:pos="0"/>
                <w:tab w:val="left" w:pos="360"/>
                <w:tab w:val="right" w:pos="2160"/>
              </w:tabs>
              <w:kinsoku w:val="0"/>
              <w:overflowPunct w:val="0"/>
              <w:autoSpaceDE/>
              <w:autoSpaceDN/>
              <w:adjustRightInd/>
              <w:textAlignment w:val="baseline"/>
              <w:rPr>
                <w:bCs/>
                <w:sz w:val="21"/>
                <w:szCs w:val="21"/>
              </w:rPr>
            </w:pPr>
            <w:r w:rsidRPr="00942484">
              <w:rPr>
                <w:bCs/>
                <w:sz w:val="21"/>
                <w:szCs w:val="21"/>
              </w:rPr>
              <w:t>185</w:t>
            </w:r>
          </w:p>
        </w:tc>
        <w:tc>
          <w:tcPr>
            <w:tcW w:w="1311"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bCs/>
                <w:sz w:val="21"/>
                <w:szCs w:val="21"/>
              </w:rPr>
              <w:t>29,0</w:t>
            </w:r>
          </w:p>
        </w:tc>
        <w:tc>
          <w:tcPr>
            <w:tcW w:w="1312" w:type="dxa"/>
            <w:tcBorders>
              <w:top w:val="single" w:sz="4" w:space="0" w:color="auto"/>
              <w:left w:val="single" w:sz="4" w:space="0" w:color="auto"/>
              <w:bottom w:val="single" w:sz="4" w:space="0" w:color="auto"/>
              <w:right w:val="single" w:sz="4" w:space="0" w:color="auto"/>
            </w:tcBorders>
          </w:tcPr>
          <w:p w:rsidR="00660CBF" w:rsidRPr="00942484" w:rsidRDefault="00660CBF" w:rsidP="00C945F9">
            <w:pPr>
              <w:kinsoku w:val="0"/>
              <w:overflowPunct w:val="0"/>
              <w:autoSpaceDE/>
              <w:autoSpaceDN/>
              <w:adjustRightInd/>
              <w:textAlignment w:val="baseline"/>
              <w:rPr>
                <w:sz w:val="24"/>
                <w:szCs w:val="24"/>
              </w:rPr>
            </w:pPr>
            <w:r w:rsidRPr="00942484">
              <w:rPr>
                <w:sz w:val="24"/>
                <w:szCs w:val="24"/>
              </w:rPr>
              <w:t>30</w:t>
            </w:r>
          </w:p>
        </w:tc>
      </w:tr>
    </w:tbl>
    <w:p w:rsidR="00440C25" w:rsidRPr="00440C25" w:rsidRDefault="00440C25" w:rsidP="00440C25">
      <w:pPr>
        <w:widowControl/>
        <w:autoSpaceDE/>
        <w:autoSpaceDN/>
        <w:adjustRightInd/>
        <w:rPr>
          <w:sz w:val="21"/>
          <w:szCs w:val="21"/>
        </w:rPr>
      </w:pPr>
      <w:r>
        <w:rPr>
          <w:sz w:val="21"/>
          <w:szCs w:val="21"/>
        </w:rPr>
        <w:t>(D</w:t>
      </w:r>
      <w:r w:rsidRPr="00440C25">
        <w:rPr>
          <w:sz w:val="21"/>
          <w:szCs w:val="21"/>
        </w:rPr>
        <w:t>'après FOFIFA, 1990)</w:t>
      </w:r>
    </w:p>
    <w:p w:rsidR="00440C25" w:rsidRPr="00440C25" w:rsidRDefault="00440C25" w:rsidP="00440C25">
      <w:pPr>
        <w:widowControl/>
        <w:autoSpaceDE/>
        <w:autoSpaceDN/>
        <w:adjustRightInd/>
        <w:rPr>
          <w:sz w:val="21"/>
          <w:szCs w:val="21"/>
        </w:rPr>
      </w:pPr>
    </w:p>
    <w:p w:rsidR="00440C25" w:rsidRPr="00440C25" w:rsidRDefault="00440C25" w:rsidP="00440C25">
      <w:pPr>
        <w:widowControl/>
        <w:autoSpaceDE/>
        <w:autoSpaceDN/>
        <w:adjustRightInd/>
        <w:rPr>
          <w:b/>
          <w:sz w:val="21"/>
          <w:szCs w:val="21"/>
        </w:rPr>
      </w:pPr>
      <w:r w:rsidRPr="00440C25">
        <w:rPr>
          <w:b/>
          <w:sz w:val="21"/>
          <w:szCs w:val="21"/>
        </w:rPr>
        <w:t xml:space="preserve">5. CARACTERISTIQUES DU BOIS ET UTILISATIONS. </w:t>
      </w:r>
    </w:p>
    <w:p w:rsidR="00440C25" w:rsidRPr="00440C25" w:rsidRDefault="00440C25" w:rsidP="00440C25">
      <w:pPr>
        <w:widowControl/>
        <w:autoSpaceDE/>
        <w:autoSpaceDN/>
        <w:adjustRightInd/>
        <w:rPr>
          <w:b/>
          <w:sz w:val="21"/>
          <w:szCs w:val="21"/>
        </w:rPr>
      </w:pPr>
      <w:r w:rsidRPr="00440C25">
        <w:rPr>
          <w:b/>
          <w:sz w:val="21"/>
          <w:szCs w:val="21"/>
        </w:rPr>
        <w:t>Bois</w:t>
      </w:r>
    </w:p>
    <w:p w:rsidR="00440C25" w:rsidRPr="00440C25" w:rsidRDefault="00440C25" w:rsidP="00440C25">
      <w:pPr>
        <w:widowControl/>
        <w:autoSpaceDE/>
        <w:autoSpaceDN/>
        <w:adjustRightInd/>
        <w:rPr>
          <w:sz w:val="21"/>
          <w:szCs w:val="21"/>
        </w:rPr>
      </w:pPr>
      <w:r w:rsidRPr="00440C25">
        <w:rPr>
          <w:sz w:val="21"/>
          <w:szCs w:val="21"/>
        </w:rPr>
        <w:t>- Densité</w:t>
      </w:r>
      <w:r w:rsidRPr="00440C25">
        <w:rPr>
          <w:sz w:val="21"/>
          <w:szCs w:val="21"/>
        </w:rPr>
        <w:tab/>
        <w:t>: 0,50 - 0,72 g/cm3</w:t>
      </w:r>
    </w:p>
    <w:p w:rsidR="00440C25" w:rsidRPr="00440C25" w:rsidRDefault="00440C25" w:rsidP="00440C25">
      <w:pPr>
        <w:widowControl/>
        <w:autoSpaceDE/>
        <w:autoSpaceDN/>
        <w:adjustRightInd/>
        <w:rPr>
          <w:sz w:val="21"/>
          <w:szCs w:val="21"/>
        </w:rPr>
      </w:pPr>
      <w:r w:rsidRPr="00440C25">
        <w:rPr>
          <w:sz w:val="21"/>
          <w:szCs w:val="21"/>
        </w:rPr>
        <w:t>- Durabilité</w:t>
      </w:r>
      <w:r w:rsidRPr="00440C25">
        <w:rPr>
          <w:sz w:val="21"/>
          <w:szCs w:val="21"/>
        </w:rPr>
        <w:tab/>
        <w:t>: non durable; bois très résineux</w:t>
      </w:r>
    </w:p>
    <w:p w:rsidR="00440C25" w:rsidRPr="00440C25" w:rsidRDefault="00440C25" w:rsidP="00440C25">
      <w:pPr>
        <w:widowControl/>
        <w:autoSpaceDE/>
        <w:autoSpaceDN/>
        <w:adjustRightInd/>
        <w:rPr>
          <w:sz w:val="21"/>
          <w:szCs w:val="21"/>
        </w:rPr>
      </w:pPr>
      <w:r w:rsidRPr="00440C25">
        <w:rPr>
          <w:sz w:val="21"/>
          <w:szCs w:val="21"/>
        </w:rPr>
        <w:t>- Préservation</w:t>
      </w:r>
      <w:r w:rsidRPr="00440C25">
        <w:rPr>
          <w:sz w:val="21"/>
          <w:szCs w:val="21"/>
        </w:rPr>
        <w:tab/>
        <w:t>: facile</w:t>
      </w:r>
    </w:p>
    <w:p w:rsidR="00440C25" w:rsidRPr="00440C25" w:rsidRDefault="00440C25" w:rsidP="00440C25">
      <w:pPr>
        <w:widowControl/>
        <w:autoSpaceDE/>
        <w:autoSpaceDN/>
        <w:adjustRightInd/>
        <w:rPr>
          <w:sz w:val="21"/>
          <w:szCs w:val="21"/>
        </w:rPr>
      </w:pPr>
      <w:r w:rsidRPr="00440C25">
        <w:rPr>
          <w:sz w:val="21"/>
          <w:szCs w:val="21"/>
        </w:rPr>
        <w:t>- Séchage</w:t>
      </w:r>
      <w:r w:rsidRPr="00440C25">
        <w:rPr>
          <w:sz w:val="21"/>
          <w:szCs w:val="21"/>
        </w:rPr>
        <w:tab/>
        <w:t>: facile</w:t>
      </w:r>
    </w:p>
    <w:p w:rsidR="00440C25" w:rsidRPr="00440C25" w:rsidRDefault="00440C25" w:rsidP="00440C25">
      <w:pPr>
        <w:widowControl/>
        <w:autoSpaceDE/>
        <w:autoSpaceDN/>
        <w:adjustRightInd/>
        <w:rPr>
          <w:sz w:val="21"/>
          <w:szCs w:val="21"/>
        </w:rPr>
      </w:pPr>
    </w:p>
    <w:p w:rsidR="00440C25" w:rsidRPr="00440C25" w:rsidRDefault="00440C25" w:rsidP="00440C25">
      <w:pPr>
        <w:widowControl/>
        <w:autoSpaceDE/>
        <w:autoSpaceDN/>
        <w:adjustRightInd/>
        <w:rPr>
          <w:b/>
          <w:sz w:val="21"/>
          <w:szCs w:val="21"/>
        </w:rPr>
      </w:pPr>
      <w:r w:rsidRPr="00440C25">
        <w:rPr>
          <w:b/>
          <w:sz w:val="21"/>
          <w:szCs w:val="21"/>
        </w:rPr>
        <w:t>Utilisations</w:t>
      </w:r>
    </w:p>
    <w:p w:rsidR="00440C25" w:rsidRPr="00440C25" w:rsidRDefault="00440C25" w:rsidP="00440C25">
      <w:pPr>
        <w:widowControl/>
        <w:autoSpaceDE/>
        <w:autoSpaceDN/>
        <w:adjustRightInd/>
        <w:rPr>
          <w:sz w:val="21"/>
          <w:szCs w:val="21"/>
        </w:rPr>
      </w:pPr>
      <w:r w:rsidRPr="00440C25">
        <w:rPr>
          <w:sz w:val="21"/>
          <w:szCs w:val="21"/>
        </w:rPr>
        <w:t xml:space="preserve">- </w:t>
      </w:r>
      <w:r w:rsidRPr="00440C25">
        <w:rPr>
          <w:i/>
          <w:sz w:val="21"/>
          <w:szCs w:val="21"/>
        </w:rPr>
        <w:t>Arbre</w:t>
      </w:r>
      <w:r w:rsidRPr="00440C25">
        <w:rPr>
          <w:sz w:val="21"/>
          <w:szCs w:val="21"/>
        </w:rPr>
        <w:t>: gemmage; production de térébenthine</w:t>
      </w:r>
    </w:p>
    <w:p w:rsidR="00440C25" w:rsidRPr="00440C25" w:rsidRDefault="00440C25" w:rsidP="00440C25">
      <w:pPr>
        <w:widowControl/>
        <w:autoSpaceDE/>
        <w:autoSpaceDN/>
        <w:adjustRightInd/>
        <w:rPr>
          <w:sz w:val="21"/>
          <w:szCs w:val="21"/>
        </w:rPr>
      </w:pPr>
      <w:r w:rsidRPr="00440C25">
        <w:rPr>
          <w:sz w:val="21"/>
          <w:szCs w:val="21"/>
        </w:rPr>
        <w:t xml:space="preserve">- </w:t>
      </w:r>
      <w:r w:rsidRPr="00440C25">
        <w:rPr>
          <w:i/>
          <w:sz w:val="21"/>
          <w:szCs w:val="21"/>
        </w:rPr>
        <w:t>Bois</w:t>
      </w:r>
      <w:r w:rsidRPr="00440C25">
        <w:rPr>
          <w:sz w:val="21"/>
          <w:szCs w:val="21"/>
        </w:rPr>
        <w:t>: charpentes légères, pâte à papier, menuiserie intérieure, ébénisterie, caisserie.</w:t>
      </w:r>
    </w:p>
    <w:p w:rsidR="00440C25" w:rsidRPr="00440C25" w:rsidRDefault="00440C25" w:rsidP="00440C25">
      <w:pPr>
        <w:widowControl/>
        <w:autoSpaceDE/>
        <w:autoSpaceDN/>
        <w:adjustRightInd/>
        <w:rPr>
          <w:sz w:val="21"/>
          <w:szCs w:val="21"/>
        </w:rPr>
      </w:pPr>
    </w:p>
    <w:p w:rsidR="00440C25" w:rsidRPr="00440C25" w:rsidRDefault="00440C25" w:rsidP="00440C25">
      <w:pPr>
        <w:widowControl/>
        <w:autoSpaceDE/>
        <w:autoSpaceDN/>
        <w:adjustRightInd/>
        <w:rPr>
          <w:b/>
          <w:sz w:val="21"/>
          <w:szCs w:val="21"/>
        </w:rPr>
      </w:pPr>
      <w:r w:rsidRPr="00440C25">
        <w:rPr>
          <w:b/>
          <w:sz w:val="21"/>
          <w:szCs w:val="21"/>
        </w:rPr>
        <w:t>6. BIBLIOGRAPHIE</w:t>
      </w:r>
    </w:p>
    <w:p w:rsidR="00B25DA2" w:rsidRDefault="00440C25" w:rsidP="00440C25">
      <w:pPr>
        <w:widowControl/>
        <w:autoSpaceDE/>
        <w:autoSpaceDN/>
        <w:adjustRightInd/>
        <w:rPr>
          <w:sz w:val="21"/>
          <w:szCs w:val="21"/>
        </w:rPr>
      </w:pPr>
      <w:r w:rsidRPr="00440C25">
        <w:rPr>
          <w:sz w:val="21"/>
          <w:szCs w:val="21"/>
        </w:rPr>
        <w:t>BFT (1960); DEBAZAC (1977); FOFIFA (1990); WEBB (1980)</w:t>
      </w:r>
    </w:p>
    <w:p w:rsidR="00660CBF" w:rsidRDefault="00660CBF" w:rsidP="00EB6C37">
      <w:pPr>
        <w:widowControl/>
        <w:autoSpaceDE/>
        <w:autoSpaceDN/>
        <w:adjustRightInd/>
        <w:rPr>
          <w:sz w:val="21"/>
          <w:szCs w:val="21"/>
        </w:rPr>
      </w:pPr>
    </w:p>
    <w:p w:rsidR="00B25DA2" w:rsidRDefault="00B25DA2">
      <w:pPr>
        <w:widowControl/>
        <w:autoSpaceDE/>
        <w:autoSpaceDN/>
        <w:adjustRightInd/>
        <w:spacing w:after="200" w:line="276" w:lineRule="auto"/>
        <w:rPr>
          <w:sz w:val="21"/>
          <w:szCs w:val="21"/>
        </w:rPr>
      </w:pPr>
      <w:r>
        <w:rPr>
          <w:sz w:val="21"/>
          <w:szCs w:val="2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942484" w:rsidTr="00942484">
        <w:tc>
          <w:tcPr>
            <w:tcW w:w="10606" w:type="dxa"/>
          </w:tcPr>
          <w:p w:rsidR="008842D7" w:rsidRPr="00942484" w:rsidRDefault="00440C25" w:rsidP="00942484">
            <w:pPr>
              <w:kinsoku w:val="0"/>
              <w:overflowPunct w:val="0"/>
              <w:autoSpaceDE/>
              <w:autoSpaceDN/>
              <w:adjustRightInd/>
              <w:jc w:val="center"/>
              <w:textAlignment w:val="baseline"/>
              <w:rPr>
                <w:b/>
                <w:sz w:val="28"/>
                <w:szCs w:val="28"/>
              </w:rPr>
            </w:pPr>
            <w:r w:rsidRPr="00942484">
              <w:rPr>
                <w:b/>
                <w:sz w:val="28"/>
                <w:szCs w:val="28"/>
              </w:rPr>
              <w:lastRenderedPageBreak/>
              <w:t xml:space="preserve">72. </w:t>
            </w:r>
            <w:r w:rsidR="008842D7" w:rsidRPr="00942484">
              <w:rPr>
                <w:b/>
                <w:sz w:val="28"/>
                <w:szCs w:val="28"/>
              </w:rPr>
              <w:t>PINUS MERKUSII Jungh et de Vriese</w:t>
            </w:r>
          </w:p>
          <w:p w:rsidR="008842D7" w:rsidRPr="00942484" w:rsidRDefault="008842D7" w:rsidP="00942484">
            <w:pPr>
              <w:kinsoku w:val="0"/>
              <w:overflowPunct w:val="0"/>
              <w:autoSpaceDE/>
              <w:autoSpaceDN/>
              <w:adjustRightInd/>
              <w:jc w:val="center"/>
              <w:textAlignment w:val="baseline"/>
              <w:rPr>
                <w:sz w:val="28"/>
                <w:szCs w:val="28"/>
              </w:rPr>
            </w:pPr>
            <w:r w:rsidRPr="00942484">
              <w:rPr>
                <w:sz w:val="28"/>
                <w:szCs w:val="28"/>
              </w:rPr>
              <w:t>(provenance continentale)</w:t>
            </w:r>
          </w:p>
          <w:p w:rsidR="00EB6C37" w:rsidRPr="00942484" w:rsidRDefault="008842D7" w:rsidP="00942484">
            <w:pPr>
              <w:kinsoku w:val="0"/>
              <w:overflowPunct w:val="0"/>
              <w:autoSpaceDE/>
              <w:autoSpaceDN/>
              <w:adjustRightInd/>
              <w:jc w:val="center"/>
              <w:textAlignment w:val="baseline"/>
              <w:rPr>
                <w:b/>
                <w:sz w:val="28"/>
                <w:szCs w:val="28"/>
              </w:rPr>
            </w:pPr>
            <w:r w:rsidRPr="00942484">
              <w:rPr>
                <w:sz w:val="28"/>
                <w:szCs w:val="28"/>
              </w:rPr>
              <w:t>PINACEAE</w:t>
            </w:r>
          </w:p>
        </w:tc>
      </w:tr>
      <w:tr w:rsidR="008842D7" w:rsidRPr="00942484" w:rsidTr="00942484">
        <w:tc>
          <w:tcPr>
            <w:tcW w:w="10606" w:type="dxa"/>
          </w:tcPr>
          <w:p w:rsidR="008842D7" w:rsidRPr="00942484" w:rsidRDefault="008842D7" w:rsidP="008842D7">
            <w:r w:rsidRPr="00942484">
              <w:rPr>
                <w:u w:val="single"/>
              </w:rPr>
              <w:t>Synonymes</w:t>
            </w:r>
            <w:r w:rsidRPr="00942484">
              <w:tab/>
            </w:r>
            <w:r w:rsidRPr="00942484">
              <w:tab/>
              <w:t xml:space="preserve">: </w:t>
            </w:r>
            <w:r w:rsidRPr="00942484">
              <w:rPr>
                <w:i/>
              </w:rPr>
              <w:t>Pinus merkiana - Pinus sumatrana</w:t>
            </w:r>
          </w:p>
          <w:p w:rsidR="008842D7" w:rsidRPr="00942484" w:rsidRDefault="008842D7" w:rsidP="008842D7">
            <w:r w:rsidRPr="00942484">
              <w:rPr>
                <w:u w:val="single"/>
              </w:rPr>
              <w:t>Noms vernaculaires</w:t>
            </w:r>
            <w:r w:rsidRPr="00942484">
              <w:tab/>
              <w:t>: Mindoro pine (Phillipines) - Thong (Thailande)</w:t>
            </w:r>
          </w:p>
          <w:p w:rsidR="008842D7" w:rsidRPr="00942484" w:rsidRDefault="008842D7" w:rsidP="008842D7">
            <w:r w:rsidRPr="00942484">
              <w:rPr>
                <w:u w:val="single"/>
              </w:rPr>
              <w:t>Noms communs</w:t>
            </w:r>
            <w:r w:rsidRPr="00942484">
              <w:tab/>
            </w:r>
            <w:r w:rsidRPr="00942484">
              <w:tab/>
              <w:t>: Pitchpin du Cambodge - Pin à deux feuilles (Fr.) - Tenasserim pine - Merkus pine (Angl.) - Merkuskiefer (Al)</w:t>
            </w:r>
          </w:p>
        </w:tc>
      </w:tr>
    </w:tbl>
    <w:p w:rsidR="00EB6C37" w:rsidRPr="00C8682D"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521"/>
      </w:tblGrid>
      <w:tr w:rsidR="00EB6C37" w:rsidRPr="00942484" w:rsidTr="00942484">
        <w:tc>
          <w:tcPr>
            <w:tcW w:w="3085" w:type="dxa"/>
          </w:tcPr>
          <w:p w:rsidR="00EB6C37" w:rsidRPr="00942484" w:rsidRDefault="00817B5E" w:rsidP="00942484">
            <w:pPr>
              <w:jc w:val="center"/>
            </w:pPr>
            <w:r>
              <w:rPr>
                <w:noProof/>
              </w:rPr>
              <w:drawing>
                <wp:inline distT="0" distB="0" distL="0" distR="0">
                  <wp:extent cx="1714500" cy="1866900"/>
                  <wp:effectExtent l="19050" t="0" r="0" b="0"/>
                  <wp:docPr id="74"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3"/>
                          <pic:cNvPicPr>
                            <a:picLocks noChangeAspect="1" noChangeArrowheads="1"/>
                          </pic:cNvPicPr>
                        </pic:nvPicPr>
                        <pic:blipFill>
                          <a:blip r:embed="rId82" cstate="print"/>
                          <a:srcRect/>
                          <a:stretch>
                            <a:fillRect/>
                          </a:stretch>
                        </pic:blipFill>
                        <pic:spPr bwMode="auto">
                          <a:xfrm>
                            <a:off x="0" y="0"/>
                            <a:ext cx="1714500" cy="1866900"/>
                          </a:xfrm>
                          <a:prstGeom prst="rect">
                            <a:avLst/>
                          </a:prstGeom>
                          <a:noFill/>
                          <a:ln w="9525">
                            <a:noFill/>
                            <a:miter lim="800000"/>
                            <a:headEnd/>
                            <a:tailEnd/>
                          </a:ln>
                        </pic:spPr>
                      </pic:pic>
                    </a:graphicData>
                  </a:graphic>
                </wp:inline>
              </w:drawing>
            </w:r>
          </w:p>
          <w:p w:rsidR="008842D7" w:rsidRPr="00942484" w:rsidRDefault="008842D7" w:rsidP="00942484">
            <w:pPr>
              <w:jc w:val="center"/>
            </w:pPr>
          </w:p>
          <w:p w:rsidR="008842D7" w:rsidRPr="00942484" w:rsidRDefault="00817B5E" w:rsidP="00942484">
            <w:pPr>
              <w:jc w:val="center"/>
            </w:pPr>
            <w:r>
              <w:rPr>
                <w:noProof/>
              </w:rPr>
              <w:drawing>
                <wp:inline distT="0" distB="0" distL="0" distR="0">
                  <wp:extent cx="990600" cy="1123950"/>
                  <wp:effectExtent l="19050" t="0" r="0" b="0"/>
                  <wp:docPr id="7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5"/>
                          <pic:cNvPicPr>
                            <a:picLocks noChangeAspect="1" noChangeArrowheads="1"/>
                          </pic:cNvPicPr>
                        </pic:nvPicPr>
                        <pic:blipFill>
                          <a:blip r:embed="rId83" cstate="print"/>
                          <a:srcRect/>
                          <a:stretch>
                            <a:fillRect/>
                          </a:stretch>
                        </pic:blipFill>
                        <pic:spPr bwMode="auto">
                          <a:xfrm>
                            <a:off x="0" y="0"/>
                            <a:ext cx="990600" cy="1123950"/>
                          </a:xfrm>
                          <a:prstGeom prst="rect">
                            <a:avLst/>
                          </a:prstGeom>
                          <a:noFill/>
                          <a:ln w="9525">
                            <a:noFill/>
                            <a:miter lim="800000"/>
                            <a:headEnd/>
                            <a:tailEnd/>
                          </a:ln>
                        </pic:spPr>
                      </pic:pic>
                    </a:graphicData>
                  </a:graphic>
                </wp:inline>
              </w:drawing>
            </w:r>
          </w:p>
          <w:p w:rsidR="004516A4" w:rsidRPr="00942484" w:rsidRDefault="004516A4" w:rsidP="00942484">
            <w:pPr>
              <w:jc w:val="center"/>
            </w:pPr>
          </w:p>
          <w:p w:rsidR="004516A4" w:rsidRPr="00942484" w:rsidRDefault="00817B5E" w:rsidP="00942484">
            <w:pPr>
              <w:jc w:val="center"/>
            </w:pPr>
            <w:r>
              <w:rPr>
                <w:noProof/>
              </w:rPr>
              <w:drawing>
                <wp:inline distT="0" distB="0" distL="0" distR="0">
                  <wp:extent cx="657225" cy="1819275"/>
                  <wp:effectExtent l="19050" t="0" r="9525" b="0"/>
                  <wp:docPr id="76" name="Image 16" descr="c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one.jpg"/>
                          <pic:cNvPicPr>
                            <a:picLocks noChangeAspect="1" noChangeArrowheads="1"/>
                          </pic:cNvPicPr>
                        </pic:nvPicPr>
                        <pic:blipFill>
                          <a:blip r:embed="rId84" cstate="print"/>
                          <a:srcRect/>
                          <a:stretch>
                            <a:fillRect/>
                          </a:stretch>
                        </pic:blipFill>
                        <pic:spPr bwMode="auto">
                          <a:xfrm>
                            <a:off x="0" y="0"/>
                            <a:ext cx="657225" cy="1819275"/>
                          </a:xfrm>
                          <a:prstGeom prst="rect">
                            <a:avLst/>
                          </a:prstGeom>
                          <a:noFill/>
                          <a:ln w="9525">
                            <a:noFill/>
                            <a:miter lim="800000"/>
                            <a:headEnd/>
                            <a:tailEnd/>
                          </a:ln>
                        </pic:spPr>
                      </pic:pic>
                    </a:graphicData>
                  </a:graphic>
                </wp:inline>
              </w:drawing>
            </w:r>
            <w:r>
              <w:rPr>
                <w:noProof/>
              </w:rPr>
              <w:drawing>
                <wp:inline distT="0" distB="0" distL="0" distR="0">
                  <wp:extent cx="419100" cy="866775"/>
                  <wp:effectExtent l="19050" t="0" r="0" b="0"/>
                  <wp:docPr id="77" name="Image 17" descr="gra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graines.jpg"/>
                          <pic:cNvPicPr>
                            <a:picLocks noChangeAspect="1" noChangeArrowheads="1"/>
                          </pic:cNvPicPr>
                        </pic:nvPicPr>
                        <pic:blipFill>
                          <a:blip r:embed="rId85" cstate="print"/>
                          <a:srcRect/>
                          <a:stretch>
                            <a:fillRect/>
                          </a:stretch>
                        </pic:blipFill>
                        <pic:spPr bwMode="auto">
                          <a:xfrm>
                            <a:off x="0" y="0"/>
                            <a:ext cx="419100" cy="866775"/>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8842D7" w:rsidRPr="00942484" w:rsidRDefault="008842D7" w:rsidP="008842D7">
            <w:pPr>
              <w:rPr>
                <w:sz w:val="21"/>
                <w:szCs w:val="21"/>
              </w:rPr>
            </w:pPr>
            <w:r w:rsidRPr="00942484">
              <w:rPr>
                <w:b/>
                <w:sz w:val="21"/>
                <w:szCs w:val="21"/>
              </w:rPr>
              <w:t>Latitude</w:t>
            </w:r>
            <w:r w:rsidRPr="00942484">
              <w:rPr>
                <w:sz w:val="21"/>
                <w:szCs w:val="21"/>
              </w:rPr>
              <w:t>:11 - 21°N</w:t>
            </w:r>
          </w:p>
          <w:p w:rsidR="008842D7" w:rsidRPr="00942484" w:rsidRDefault="008842D7" w:rsidP="008842D7">
            <w:pPr>
              <w:rPr>
                <w:sz w:val="21"/>
                <w:szCs w:val="21"/>
              </w:rPr>
            </w:pPr>
            <w:r w:rsidRPr="00942484">
              <w:rPr>
                <w:b/>
                <w:sz w:val="21"/>
                <w:szCs w:val="21"/>
              </w:rPr>
              <w:t>Régions</w:t>
            </w:r>
            <w:r w:rsidR="00DE4015" w:rsidRPr="00942484">
              <w:rPr>
                <w:sz w:val="21"/>
                <w:szCs w:val="21"/>
              </w:rPr>
              <w:t>: Asie du Sud-e</w:t>
            </w:r>
            <w:r w:rsidRPr="00942484">
              <w:rPr>
                <w:sz w:val="21"/>
                <w:szCs w:val="21"/>
              </w:rPr>
              <w:t>st, depuis le Nord Ouest des Indes jusqu'au Cambodge</w:t>
            </w:r>
          </w:p>
          <w:p w:rsidR="008842D7" w:rsidRPr="00942484" w:rsidRDefault="008842D7" w:rsidP="008842D7">
            <w:pPr>
              <w:rPr>
                <w:sz w:val="21"/>
                <w:szCs w:val="21"/>
              </w:rPr>
            </w:pPr>
            <w:r w:rsidRPr="00942484">
              <w:rPr>
                <w:b/>
                <w:sz w:val="21"/>
                <w:szCs w:val="21"/>
              </w:rPr>
              <w:t>Altitude</w:t>
            </w:r>
            <w:r w:rsidRPr="00942484">
              <w:rPr>
                <w:sz w:val="21"/>
                <w:szCs w:val="21"/>
              </w:rPr>
              <w:t>: 0 - 900 m</w:t>
            </w:r>
          </w:p>
          <w:p w:rsidR="008842D7" w:rsidRPr="00942484" w:rsidRDefault="008842D7" w:rsidP="008842D7">
            <w:pPr>
              <w:rPr>
                <w:sz w:val="21"/>
                <w:szCs w:val="21"/>
              </w:rPr>
            </w:pPr>
            <w:r w:rsidRPr="00942484">
              <w:rPr>
                <w:sz w:val="21"/>
                <w:szCs w:val="21"/>
              </w:rPr>
              <w:t>Remarque</w:t>
            </w:r>
          </w:p>
          <w:p w:rsidR="008842D7" w:rsidRPr="00942484" w:rsidRDefault="008842D7" w:rsidP="008842D7">
            <w:pPr>
              <w:rPr>
                <w:sz w:val="21"/>
                <w:szCs w:val="21"/>
              </w:rPr>
            </w:pPr>
            <w:r w:rsidRPr="00942484">
              <w:rPr>
                <w:sz w:val="21"/>
                <w:szCs w:val="21"/>
              </w:rPr>
              <w:t>C'est le plus tropical de tous les pins.</w:t>
            </w:r>
          </w:p>
          <w:p w:rsidR="008842D7" w:rsidRPr="00942484" w:rsidRDefault="008842D7" w:rsidP="008842D7">
            <w:pPr>
              <w:rPr>
                <w:sz w:val="21"/>
                <w:szCs w:val="21"/>
              </w:rPr>
            </w:pPr>
          </w:p>
          <w:p w:rsidR="008842D7" w:rsidRPr="00942484" w:rsidRDefault="008842D7" w:rsidP="008842D7">
            <w:pPr>
              <w:rPr>
                <w:b/>
                <w:i/>
                <w:sz w:val="21"/>
                <w:szCs w:val="21"/>
              </w:rPr>
            </w:pPr>
            <w:r w:rsidRPr="00942484">
              <w:rPr>
                <w:b/>
                <w:i/>
                <w:sz w:val="21"/>
                <w:szCs w:val="21"/>
              </w:rPr>
              <w:t>Aire potentielle à Madagascar</w:t>
            </w:r>
          </w:p>
          <w:p w:rsidR="00EB6C37" w:rsidRPr="00942484" w:rsidRDefault="008842D7" w:rsidP="008842D7">
            <w:pPr>
              <w:rPr>
                <w:sz w:val="21"/>
                <w:szCs w:val="21"/>
              </w:rPr>
            </w:pPr>
            <w:r w:rsidRPr="00942484">
              <w:rPr>
                <w:b/>
                <w:sz w:val="21"/>
                <w:szCs w:val="21"/>
              </w:rPr>
              <w:t>Régions</w:t>
            </w:r>
            <w:r w:rsidRPr="00942484">
              <w:rPr>
                <w:sz w:val="21"/>
                <w:szCs w:val="21"/>
              </w:rPr>
              <w:t>: l'espèce peut être utilisée dans la région orientale (R1 et R2). Jusqu'à présent, elle est seulement au stade d'essai dans certains arboreta du pays.</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 w:rsidR="008842D7" w:rsidRPr="00942484" w:rsidRDefault="008842D7" w:rsidP="008842D7">
            <w:pPr>
              <w:rPr>
                <w:sz w:val="21"/>
                <w:szCs w:val="21"/>
              </w:rPr>
            </w:pPr>
            <w:r w:rsidRPr="00942484">
              <w:rPr>
                <w:b/>
                <w:sz w:val="21"/>
                <w:szCs w:val="21"/>
              </w:rPr>
              <w:t>Port</w:t>
            </w:r>
            <w:r w:rsidRPr="00942484">
              <w:rPr>
                <w:sz w:val="21"/>
                <w:szCs w:val="21"/>
              </w:rPr>
              <w:t>: droit, fût cylindrique Dimension: grand arbre</w:t>
            </w:r>
          </w:p>
          <w:p w:rsidR="008842D7" w:rsidRPr="00942484" w:rsidRDefault="008842D7" w:rsidP="008842D7">
            <w:pPr>
              <w:rPr>
                <w:sz w:val="21"/>
                <w:szCs w:val="21"/>
              </w:rPr>
            </w:pPr>
            <w:r w:rsidRPr="00942484">
              <w:rPr>
                <w:sz w:val="21"/>
                <w:szCs w:val="21"/>
              </w:rPr>
              <w:t>cl (cm): 60 - 90</w:t>
            </w:r>
            <w:r w:rsidRPr="00942484">
              <w:rPr>
                <w:sz w:val="21"/>
                <w:szCs w:val="21"/>
              </w:rPr>
              <w:tab/>
              <w:t>h (m): 30 - 40 (60)</w:t>
            </w:r>
          </w:p>
          <w:p w:rsidR="008842D7" w:rsidRPr="00942484" w:rsidRDefault="008842D7" w:rsidP="008842D7">
            <w:pPr>
              <w:rPr>
                <w:sz w:val="21"/>
                <w:szCs w:val="21"/>
              </w:rPr>
            </w:pPr>
            <w:r w:rsidRPr="00942484">
              <w:rPr>
                <w:b/>
                <w:sz w:val="21"/>
                <w:szCs w:val="21"/>
              </w:rPr>
              <w:t>Ecorce</w:t>
            </w:r>
            <w:r w:rsidRPr="00942484">
              <w:rPr>
                <w:sz w:val="21"/>
                <w:szCs w:val="21"/>
              </w:rPr>
              <w:t>: épaisse (jusqu'à 6 cm), de couleur gris cendre. Feuilles: longues de 15 - 25 cm, groupées par 2 dans une gaine de longueur supérieure à 15 mm.</w:t>
            </w:r>
          </w:p>
          <w:p w:rsidR="008842D7" w:rsidRPr="00942484" w:rsidRDefault="008842D7" w:rsidP="008842D7">
            <w:pPr>
              <w:rPr>
                <w:sz w:val="21"/>
                <w:szCs w:val="21"/>
              </w:rPr>
            </w:pPr>
            <w:r w:rsidRPr="00942484">
              <w:rPr>
                <w:b/>
                <w:sz w:val="21"/>
                <w:szCs w:val="21"/>
              </w:rPr>
              <w:t>Fleurs</w:t>
            </w:r>
            <w:r w:rsidRPr="00942484">
              <w:rPr>
                <w:sz w:val="21"/>
                <w:szCs w:val="21"/>
              </w:rPr>
              <w:t>: en chatons.</w:t>
            </w:r>
          </w:p>
          <w:p w:rsidR="008842D7" w:rsidRPr="00942484" w:rsidRDefault="008842D7" w:rsidP="008842D7">
            <w:pPr>
              <w:rPr>
                <w:sz w:val="21"/>
                <w:szCs w:val="21"/>
              </w:rPr>
            </w:pPr>
            <w:r w:rsidRPr="00942484">
              <w:rPr>
                <w:b/>
                <w:sz w:val="21"/>
                <w:szCs w:val="21"/>
              </w:rPr>
              <w:t>Fruits</w:t>
            </w:r>
            <w:r w:rsidRPr="00942484">
              <w:rPr>
                <w:sz w:val="21"/>
                <w:szCs w:val="21"/>
              </w:rPr>
              <w:t>: cônes solitaires ou par paires d'environ 8 cm de long sur 3 cm de large, avec écusson à l'extrémité des écailles, peu proéminent et de couleur rouge brun.</w:t>
            </w:r>
          </w:p>
          <w:p w:rsidR="008842D7" w:rsidRPr="00942484" w:rsidRDefault="008842D7" w:rsidP="008842D7">
            <w:pPr>
              <w:rPr>
                <w:sz w:val="21"/>
                <w:szCs w:val="21"/>
              </w:rPr>
            </w:pPr>
            <w:r w:rsidRPr="00942484">
              <w:rPr>
                <w:b/>
                <w:sz w:val="21"/>
                <w:szCs w:val="21"/>
              </w:rPr>
              <w:t>Graines</w:t>
            </w:r>
            <w:r w:rsidRPr="00942484">
              <w:rPr>
                <w:sz w:val="21"/>
                <w:szCs w:val="21"/>
              </w:rPr>
              <w:t>: ailées; pâles et de couleur rouge brun à noir.</w:t>
            </w:r>
          </w:p>
        </w:tc>
      </w:tr>
    </w:tbl>
    <w:p w:rsidR="004516A4" w:rsidRDefault="004516A4" w:rsidP="00EB6C37"/>
    <w:p w:rsidR="004516A4" w:rsidRDefault="004516A4">
      <w:pPr>
        <w:widowControl/>
        <w:autoSpaceDE/>
        <w:autoSpaceDN/>
        <w:adjustRightInd/>
        <w:spacing w:after="200" w:line="276" w:lineRule="auto"/>
      </w:pPr>
      <w:r>
        <w:br w:type="page"/>
      </w:r>
    </w:p>
    <w:p w:rsidR="004516A4" w:rsidRPr="004516A4" w:rsidRDefault="004516A4" w:rsidP="004516A4">
      <w:pPr>
        <w:rPr>
          <w:b/>
          <w:sz w:val="21"/>
          <w:szCs w:val="21"/>
        </w:rPr>
      </w:pPr>
      <w:r w:rsidRPr="004516A4">
        <w:rPr>
          <w:b/>
          <w:sz w:val="21"/>
          <w:szCs w:val="21"/>
        </w:rPr>
        <w:lastRenderedPageBreak/>
        <w:t>3. ECOLOGIE</w:t>
      </w:r>
    </w:p>
    <w:p w:rsidR="004516A4" w:rsidRPr="004516A4" w:rsidRDefault="004516A4" w:rsidP="004516A4">
      <w:pPr>
        <w:rPr>
          <w:b/>
          <w:sz w:val="21"/>
          <w:szCs w:val="21"/>
        </w:rPr>
      </w:pPr>
      <w:r w:rsidRPr="004516A4">
        <w:rPr>
          <w:b/>
          <w:sz w:val="21"/>
          <w:szCs w:val="21"/>
        </w:rPr>
        <w:t>Climat</w:t>
      </w:r>
      <w:r w:rsidRPr="004516A4">
        <w:rPr>
          <w:b/>
          <w:sz w:val="21"/>
          <w:szCs w:val="21"/>
        </w:rPr>
        <w:tab/>
      </w:r>
      <w:r w:rsidRPr="004516A4">
        <w:rPr>
          <w:b/>
          <w:sz w:val="21"/>
          <w:szCs w:val="21"/>
        </w:rPr>
        <w:tab/>
      </w:r>
    </w:p>
    <w:p w:rsidR="004516A4" w:rsidRPr="004516A4" w:rsidRDefault="004516A4" w:rsidP="004516A4">
      <w:pPr>
        <w:rPr>
          <w:sz w:val="21"/>
          <w:szCs w:val="21"/>
        </w:rPr>
      </w:pPr>
      <w:r w:rsidRPr="004516A4">
        <w:rPr>
          <w:sz w:val="21"/>
          <w:szCs w:val="21"/>
        </w:rPr>
        <w:t>- Pluviométrie annuelle</w:t>
      </w:r>
      <w:r w:rsidRPr="004516A4">
        <w:rPr>
          <w:sz w:val="21"/>
          <w:szCs w:val="21"/>
        </w:rPr>
        <w:tab/>
      </w:r>
      <w:r w:rsidRPr="004516A4">
        <w:rPr>
          <w:sz w:val="21"/>
          <w:szCs w:val="21"/>
        </w:rPr>
        <w:tab/>
        <w:t>: 1000 - 1500 mm</w:t>
      </w:r>
    </w:p>
    <w:p w:rsidR="004516A4" w:rsidRPr="004516A4" w:rsidRDefault="004516A4" w:rsidP="004516A4">
      <w:pPr>
        <w:rPr>
          <w:sz w:val="21"/>
          <w:szCs w:val="21"/>
        </w:rPr>
      </w:pPr>
      <w:r w:rsidRPr="004516A4">
        <w:rPr>
          <w:sz w:val="21"/>
          <w:szCs w:val="21"/>
        </w:rPr>
        <w:t>- Nombre de mois écosecs</w:t>
      </w:r>
      <w:r w:rsidRPr="004516A4">
        <w:rPr>
          <w:sz w:val="21"/>
          <w:szCs w:val="21"/>
        </w:rPr>
        <w:tab/>
        <w:t>: 2 - 6</w:t>
      </w:r>
    </w:p>
    <w:p w:rsidR="004516A4" w:rsidRPr="004516A4" w:rsidRDefault="004516A4" w:rsidP="004516A4">
      <w:pPr>
        <w:rPr>
          <w:sz w:val="21"/>
          <w:szCs w:val="21"/>
        </w:rPr>
      </w:pPr>
      <w:r w:rsidRPr="004516A4">
        <w:rPr>
          <w:sz w:val="21"/>
          <w:szCs w:val="21"/>
        </w:rPr>
        <w:t>- Température moyenne annuelle</w:t>
      </w:r>
      <w:r w:rsidRPr="004516A4">
        <w:rPr>
          <w:sz w:val="21"/>
          <w:szCs w:val="21"/>
        </w:rPr>
        <w:tab/>
        <w:t>: 21 - 28°C</w:t>
      </w:r>
    </w:p>
    <w:p w:rsidR="004516A4" w:rsidRPr="004516A4" w:rsidRDefault="004516A4" w:rsidP="004516A4">
      <w:pPr>
        <w:rPr>
          <w:sz w:val="21"/>
          <w:szCs w:val="21"/>
        </w:rPr>
      </w:pPr>
      <w:r w:rsidRPr="004516A4">
        <w:rPr>
          <w:sz w:val="21"/>
          <w:szCs w:val="21"/>
        </w:rPr>
        <w:t>- Température moyenne du mois le plus froid : 18 - 24°C</w:t>
      </w:r>
    </w:p>
    <w:p w:rsidR="004516A4" w:rsidRPr="004516A4" w:rsidRDefault="004516A4" w:rsidP="004516A4">
      <w:pPr>
        <w:rPr>
          <w:sz w:val="21"/>
          <w:szCs w:val="21"/>
        </w:rPr>
      </w:pPr>
    </w:p>
    <w:p w:rsidR="004516A4" w:rsidRPr="004516A4" w:rsidRDefault="004516A4" w:rsidP="004516A4">
      <w:pPr>
        <w:rPr>
          <w:b/>
          <w:sz w:val="21"/>
          <w:szCs w:val="21"/>
        </w:rPr>
      </w:pPr>
      <w:r w:rsidRPr="004516A4">
        <w:rPr>
          <w:b/>
          <w:sz w:val="21"/>
          <w:szCs w:val="21"/>
        </w:rPr>
        <w:t>Sols</w:t>
      </w:r>
      <w:r w:rsidRPr="004516A4">
        <w:rPr>
          <w:b/>
          <w:sz w:val="21"/>
          <w:szCs w:val="21"/>
        </w:rPr>
        <w:tab/>
      </w:r>
      <w:r w:rsidRPr="004516A4">
        <w:rPr>
          <w:b/>
          <w:sz w:val="21"/>
          <w:szCs w:val="21"/>
        </w:rPr>
        <w:tab/>
      </w:r>
    </w:p>
    <w:p w:rsidR="004516A4" w:rsidRPr="004516A4" w:rsidRDefault="004516A4" w:rsidP="004516A4">
      <w:pPr>
        <w:rPr>
          <w:sz w:val="21"/>
          <w:szCs w:val="21"/>
        </w:rPr>
      </w:pPr>
      <w:r w:rsidRPr="004516A4">
        <w:rPr>
          <w:sz w:val="21"/>
          <w:szCs w:val="21"/>
        </w:rPr>
        <w:t>- Texture</w:t>
      </w:r>
      <w:r w:rsidRPr="004516A4">
        <w:rPr>
          <w:sz w:val="21"/>
          <w:szCs w:val="21"/>
        </w:rPr>
        <w:tab/>
        <w:t>: sableux, limoneux à argileux</w:t>
      </w:r>
    </w:p>
    <w:p w:rsidR="004516A4" w:rsidRPr="004516A4" w:rsidRDefault="004516A4" w:rsidP="004516A4">
      <w:pPr>
        <w:rPr>
          <w:sz w:val="21"/>
          <w:szCs w:val="21"/>
        </w:rPr>
      </w:pPr>
      <w:r w:rsidRPr="004516A4">
        <w:rPr>
          <w:sz w:val="21"/>
          <w:szCs w:val="21"/>
        </w:rPr>
        <w:t>- Réaction</w:t>
      </w:r>
      <w:r w:rsidRPr="004516A4">
        <w:rPr>
          <w:sz w:val="21"/>
          <w:szCs w:val="21"/>
        </w:rPr>
        <w:tab/>
        <w:t>: acide</w:t>
      </w:r>
    </w:p>
    <w:p w:rsidR="004516A4" w:rsidRPr="004516A4" w:rsidRDefault="004516A4" w:rsidP="004516A4">
      <w:pPr>
        <w:rPr>
          <w:sz w:val="21"/>
          <w:szCs w:val="21"/>
        </w:rPr>
      </w:pPr>
      <w:r w:rsidRPr="004516A4">
        <w:rPr>
          <w:sz w:val="21"/>
          <w:szCs w:val="21"/>
        </w:rPr>
        <w:t>- Drainage</w:t>
      </w:r>
      <w:r w:rsidRPr="004516A4">
        <w:rPr>
          <w:sz w:val="21"/>
          <w:szCs w:val="21"/>
        </w:rPr>
        <w:tab/>
        <w:t>: bon</w:t>
      </w:r>
    </w:p>
    <w:p w:rsidR="004516A4" w:rsidRPr="004516A4" w:rsidRDefault="004516A4" w:rsidP="004516A4">
      <w:pPr>
        <w:rPr>
          <w:sz w:val="21"/>
          <w:szCs w:val="21"/>
        </w:rPr>
      </w:pPr>
      <w:r w:rsidRPr="004516A4">
        <w:rPr>
          <w:sz w:val="21"/>
          <w:szCs w:val="21"/>
        </w:rPr>
        <w:t>- Caractéristiques: supporte une grande gamme de sols: du sableux filtrant aux argileux kaoliniques; s'adapte bien aux sols humides.</w:t>
      </w:r>
    </w:p>
    <w:p w:rsidR="004516A4" w:rsidRPr="004516A4" w:rsidRDefault="004516A4" w:rsidP="004516A4">
      <w:pPr>
        <w:rPr>
          <w:sz w:val="21"/>
          <w:szCs w:val="21"/>
        </w:rPr>
      </w:pPr>
      <w:r w:rsidRPr="004516A4">
        <w:rPr>
          <w:b/>
          <w:sz w:val="21"/>
          <w:szCs w:val="21"/>
        </w:rPr>
        <w:t>Phénologie</w:t>
      </w:r>
      <w:r w:rsidRPr="004516A4">
        <w:rPr>
          <w:sz w:val="21"/>
          <w:szCs w:val="21"/>
        </w:rPr>
        <w:tab/>
        <w:t>: sempervirente</w:t>
      </w:r>
    </w:p>
    <w:p w:rsidR="004516A4" w:rsidRPr="004516A4" w:rsidRDefault="004516A4" w:rsidP="004516A4">
      <w:pPr>
        <w:rPr>
          <w:sz w:val="21"/>
          <w:szCs w:val="21"/>
        </w:rPr>
      </w:pPr>
      <w:r w:rsidRPr="004516A4">
        <w:rPr>
          <w:b/>
          <w:sz w:val="21"/>
          <w:szCs w:val="21"/>
        </w:rPr>
        <w:t>Tempérament</w:t>
      </w:r>
      <w:r w:rsidRPr="004516A4">
        <w:rPr>
          <w:sz w:val="21"/>
          <w:szCs w:val="21"/>
        </w:rPr>
        <w:tab/>
        <w:t>: héliophile</w:t>
      </w:r>
    </w:p>
    <w:p w:rsidR="00EB6C37" w:rsidRPr="004516A4" w:rsidRDefault="004516A4" w:rsidP="004516A4">
      <w:pPr>
        <w:rPr>
          <w:sz w:val="21"/>
          <w:szCs w:val="21"/>
        </w:rPr>
      </w:pPr>
      <w:r w:rsidRPr="004516A4">
        <w:rPr>
          <w:b/>
          <w:sz w:val="21"/>
          <w:szCs w:val="21"/>
        </w:rPr>
        <w:t>Caractère</w:t>
      </w:r>
      <w:r w:rsidRPr="004516A4">
        <w:rPr>
          <w:sz w:val="21"/>
          <w:szCs w:val="21"/>
        </w:rPr>
        <w:tab/>
        <w:t>: pionnier</w:t>
      </w:r>
    </w:p>
    <w:p w:rsidR="004516A4" w:rsidRDefault="004516A4" w:rsidP="00EB6C37">
      <w:pPr>
        <w:widowControl/>
        <w:autoSpaceDE/>
        <w:autoSpaceDN/>
        <w:adjustRightInd/>
      </w:pPr>
    </w:p>
    <w:tbl>
      <w:tblPr>
        <w:tblW w:w="0" w:type="auto"/>
        <w:tblBorders>
          <w:insideH w:val="single" w:sz="4" w:space="0" w:color="auto"/>
        </w:tblBorders>
        <w:tblLook w:val="04A0" w:firstRow="1" w:lastRow="0" w:firstColumn="1" w:lastColumn="0" w:noHBand="0" w:noVBand="1"/>
      </w:tblPr>
      <w:tblGrid>
        <w:gridCol w:w="2660"/>
        <w:gridCol w:w="7946"/>
      </w:tblGrid>
      <w:tr w:rsidR="004516A4" w:rsidRPr="00F82443" w:rsidTr="00942484">
        <w:tc>
          <w:tcPr>
            <w:tcW w:w="2660" w:type="dxa"/>
          </w:tcPr>
          <w:p w:rsidR="004516A4" w:rsidRPr="00942484" w:rsidRDefault="004516A4" w:rsidP="00942484">
            <w:pPr>
              <w:widowControl/>
              <w:autoSpaceDE/>
              <w:autoSpaceDN/>
              <w:adjustRightInd/>
              <w:rPr>
                <w:b/>
                <w:sz w:val="21"/>
                <w:szCs w:val="21"/>
              </w:rPr>
            </w:pPr>
            <w:r w:rsidRPr="00942484">
              <w:rPr>
                <w:b/>
                <w:sz w:val="21"/>
                <w:szCs w:val="21"/>
              </w:rPr>
              <w:t xml:space="preserve">4. SYLVICULTURE </w:t>
            </w:r>
          </w:p>
          <w:p w:rsidR="004516A4" w:rsidRPr="00942484" w:rsidRDefault="004516A4" w:rsidP="00942484">
            <w:pPr>
              <w:widowControl/>
              <w:autoSpaceDE/>
              <w:autoSpaceDN/>
              <w:adjustRightInd/>
              <w:rPr>
                <w:b/>
                <w:sz w:val="21"/>
                <w:szCs w:val="21"/>
              </w:rPr>
            </w:pPr>
            <w:r w:rsidRPr="00942484">
              <w:rPr>
                <w:b/>
                <w:sz w:val="21"/>
                <w:szCs w:val="21"/>
              </w:rPr>
              <w:t>Pépinière</w:t>
            </w:r>
          </w:p>
          <w:p w:rsidR="004516A4" w:rsidRPr="00942484" w:rsidRDefault="004516A4" w:rsidP="00942484">
            <w:pPr>
              <w:widowControl/>
              <w:autoSpaceDE/>
              <w:autoSpaceDN/>
              <w:adjustRightInd/>
              <w:rPr>
                <w:sz w:val="21"/>
                <w:szCs w:val="21"/>
              </w:rPr>
            </w:pPr>
            <w:r w:rsidRPr="00942484">
              <w:rPr>
                <w:sz w:val="21"/>
                <w:szCs w:val="21"/>
              </w:rPr>
              <w:t>- Source de graines</w:t>
            </w:r>
          </w:p>
          <w:p w:rsidR="004516A4" w:rsidRPr="00942484" w:rsidRDefault="004516A4" w:rsidP="00942484">
            <w:pPr>
              <w:widowControl/>
              <w:autoSpaceDE/>
              <w:autoSpaceDN/>
              <w:adjustRightInd/>
              <w:rPr>
                <w:sz w:val="21"/>
                <w:szCs w:val="21"/>
              </w:rPr>
            </w:pPr>
            <w:r w:rsidRPr="00942484">
              <w:rPr>
                <w:sz w:val="21"/>
                <w:szCs w:val="21"/>
              </w:rPr>
              <w:t xml:space="preserve">- Poids de 1000 semences </w:t>
            </w:r>
          </w:p>
          <w:p w:rsidR="004516A4" w:rsidRPr="00942484" w:rsidRDefault="004516A4" w:rsidP="00942484">
            <w:pPr>
              <w:widowControl/>
              <w:autoSpaceDE/>
              <w:autoSpaceDN/>
              <w:adjustRightInd/>
              <w:rPr>
                <w:sz w:val="21"/>
                <w:szCs w:val="21"/>
              </w:rPr>
            </w:pPr>
            <w:r w:rsidRPr="00942484">
              <w:rPr>
                <w:sz w:val="21"/>
                <w:szCs w:val="21"/>
              </w:rPr>
              <w:t xml:space="preserve">- Traitement prégerminatif </w:t>
            </w:r>
          </w:p>
          <w:p w:rsidR="004516A4" w:rsidRPr="00942484" w:rsidRDefault="004516A4" w:rsidP="00942484">
            <w:pPr>
              <w:widowControl/>
              <w:autoSpaceDE/>
              <w:autoSpaceDN/>
              <w:adjustRightInd/>
              <w:rPr>
                <w:sz w:val="21"/>
                <w:szCs w:val="21"/>
              </w:rPr>
            </w:pPr>
            <w:r w:rsidRPr="00942484">
              <w:rPr>
                <w:sz w:val="21"/>
                <w:szCs w:val="21"/>
              </w:rPr>
              <w:t>- Conservation</w:t>
            </w:r>
          </w:p>
          <w:p w:rsidR="004516A4" w:rsidRPr="00942484" w:rsidRDefault="004516A4" w:rsidP="00942484">
            <w:pPr>
              <w:widowControl/>
              <w:autoSpaceDE/>
              <w:autoSpaceDN/>
              <w:adjustRightInd/>
              <w:rPr>
                <w:sz w:val="21"/>
                <w:szCs w:val="21"/>
              </w:rPr>
            </w:pPr>
          </w:p>
          <w:p w:rsidR="004516A4" w:rsidRPr="00942484" w:rsidRDefault="004516A4" w:rsidP="00942484">
            <w:pPr>
              <w:widowControl/>
              <w:autoSpaceDE/>
              <w:autoSpaceDN/>
              <w:adjustRightInd/>
              <w:rPr>
                <w:sz w:val="21"/>
                <w:szCs w:val="21"/>
              </w:rPr>
            </w:pPr>
            <w:r w:rsidRPr="00942484">
              <w:rPr>
                <w:sz w:val="21"/>
                <w:szCs w:val="21"/>
              </w:rPr>
              <w:t>- Germination</w:t>
            </w:r>
          </w:p>
          <w:p w:rsidR="004516A4" w:rsidRPr="00942484" w:rsidRDefault="004516A4" w:rsidP="00942484">
            <w:pPr>
              <w:widowControl/>
              <w:autoSpaceDE/>
              <w:autoSpaceDN/>
              <w:adjustRightInd/>
              <w:rPr>
                <w:sz w:val="21"/>
                <w:szCs w:val="21"/>
              </w:rPr>
            </w:pPr>
          </w:p>
          <w:p w:rsidR="004516A4" w:rsidRPr="00942484" w:rsidRDefault="004516A4" w:rsidP="00942484">
            <w:pPr>
              <w:widowControl/>
              <w:autoSpaceDE/>
              <w:autoSpaceDN/>
              <w:adjustRightInd/>
              <w:rPr>
                <w:sz w:val="21"/>
                <w:szCs w:val="21"/>
              </w:rPr>
            </w:pPr>
          </w:p>
          <w:p w:rsidR="004516A4" w:rsidRPr="00942484" w:rsidRDefault="004516A4" w:rsidP="00942484">
            <w:pPr>
              <w:widowControl/>
              <w:autoSpaceDE/>
              <w:autoSpaceDN/>
              <w:adjustRightInd/>
              <w:rPr>
                <w:b/>
                <w:sz w:val="21"/>
                <w:szCs w:val="21"/>
              </w:rPr>
            </w:pPr>
            <w:r w:rsidRPr="00942484">
              <w:rPr>
                <w:b/>
                <w:sz w:val="21"/>
                <w:szCs w:val="21"/>
              </w:rPr>
              <w:t>Plantation</w:t>
            </w:r>
          </w:p>
          <w:p w:rsidR="004516A4" w:rsidRPr="00942484" w:rsidRDefault="004516A4" w:rsidP="00942484">
            <w:pPr>
              <w:widowControl/>
              <w:autoSpaceDE/>
              <w:autoSpaceDN/>
              <w:adjustRightInd/>
              <w:rPr>
                <w:sz w:val="21"/>
                <w:szCs w:val="21"/>
              </w:rPr>
            </w:pPr>
            <w:r w:rsidRPr="00942484">
              <w:rPr>
                <w:sz w:val="21"/>
                <w:szCs w:val="21"/>
              </w:rPr>
              <w:t>- Types de plantation</w:t>
            </w:r>
          </w:p>
          <w:p w:rsidR="004516A4" w:rsidRPr="00942484" w:rsidRDefault="004516A4" w:rsidP="00942484">
            <w:pPr>
              <w:widowControl/>
              <w:autoSpaceDE/>
              <w:autoSpaceDN/>
              <w:adjustRightInd/>
              <w:rPr>
                <w:sz w:val="21"/>
                <w:szCs w:val="21"/>
              </w:rPr>
            </w:pPr>
          </w:p>
          <w:p w:rsidR="004516A4" w:rsidRPr="00942484" w:rsidRDefault="004516A4" w:rsidP="00942484">
            <w:pPr>
              <w:widowControl/>
              <w:autoSpaceDE/>
              <w:autoSpaceDN/>
              <w:adjustRightInd/>
              <w:rPr>
                <w:sz w:val="21"/>
                <w:szCs w:val="21"/>
              </w:rPr>
            </w:pPr>
            <w:r w:rsidRPr="00942484">
              <w:rPr>
                <w:sz w:val="21"/>
                <w:szCs w:val="21"/>
              </w:rPr>
              <w:t>- Problèmes phytosanitaires</w:t>
            </w:r>
          </w:p>
          <w:p w:rsidR="004516A4" w:rsidRPr="00942484" w:rsidRDefault="004516A4" w:rsidP="00942484">
            <w:pPr>
              <w:widowControl/>
              <w:autoSpaceDE/>
              <w:autoSpaceDN/>
              <w:adjustRightInd/>
              <w:rPr>
                <w:sz w:val="21"/>
                <w:szCs w:val="21"/>
              </w:rPr>
            </w:pPr>
          </w:p>
          <w:p w:rsidR="004516A4" w:rsidRPr="00942484" w:rsidRDefault="004516A4" w:rsidP="00942484">
            <w:pPr>
              <w:widowControl/>
              <w:autoSpaceDE/>
              <w:autoSpaceDN/>
              <w:adjustRightInd/>
              <w:rPr>
                <w:sz w:val="21"/>
                <w:szCs w:val="21"/>
              </w:rPr>
            </w:pPr>
            <w:r w:rsidRPr="00942484">
              <w:rPr>
                <w:sz w:val="21"/>
                <w:szCs w:val="21"/>
              </w:rPr>
              <w:t>- Soins sylvicoles</w:t>
            </w:r>
          </w:p>
          <w:p w:rsidR="004516A4" w:rsidRPr="00942484" w:rsidRDefault="004516A4" w:rsidP="00942484">
            <w:pPr>
              <w:widowControl/>
              <w:autoSpaceDE/>
              <w:autoSpaceDN/>
              <w:adjustRightInd/>
              <w:rPr>
                <w:b/>
                <w:sz w:val="21"/>
                <w:szCs w:val="21"/>
              </w:rPr>
            </w:pPr>
            <w:r w:rsidRPr="00942484">
              <w:rPr>
                <w:b/>
                <w:sz w:val="21"/>
                <w:szCs w:val="21"/>
              </w:rPr>
              <w:t xml:space="preserve">Utilisations sylvicoles </w:t>
            </w:r>
          </w:p>
          <w:p w:rsidR="004516A4" w:rsidRPr="00942484" w:rsidRDefault="004516A4" w:rsidP="00942484">
            <w:pPr>
              <w:widowControl/>
              <w:autoSpaceDE/>
              <w:autoSpaceDN/>
              <w:adjustRightInd/>
              <w:rPr>
                <w:b/>
                <w:sz w:val="21"/>
                <w:szCs w:val="21"/>
              </w:rPr>
            </w:pPr>
            <w:r w:rsidRPr="00942484">
              <w:rPr>
                <w:b/>
                <w:sz w:val="21"/>
                <w:szCs w:val="21"/>
              </w:rPr>
              <w:t>Régime</w:t>
            </w:r>
          </w:p>
          <w:p w:rsidR="004516A4" w:rsidRPr="00942484" w:rsidRDefault="004516A4" w:rsidP="00942484">
            <w:pPr>
              <w:widowControl/>
              <w:autoSpaceDE/>
              <w:autoSpaceDN/>
              <w:adjustRightInd/>
              <w:rPr>
                <w:sz w:val="21"/>
                <w:szCs w:val="21"/>
              </w:rPr>
            </w:pPr>
            <w:r w:rsidRPr="00942484">
              <w:rPr>
                <w:b/>
                <w:sz w:val="21"/>
                <w:szCs w:val="21"/>
              </w:rPr>
              <w:t>Rendement</w:t>
            </w:r>
          </w:p>
        </w:tc>
        <w:tc>
          <w:tcPr>
            <w:tcW w:w="7946" w:type="dxa"/>
          </w:tcPr>
          <w:p w:rsidR="004516A4" w:rsidRPr="00942484" w:rsidRDefault="004516A4" w:rsidP="00942484">
            <w:pPr>
              <w:widowControl/>
              <w:autoSpaceDE/>
              <w:autoSpaceDN/>
              <w:adjustRightInd/>
              <w:rPr>
                <w:sz w:val="21"/>
                <w:szCs w:val="21"/>
              </w:rPr>
            </w:pPr>
          </w:p>
          <w:p w:rsidR="004516A4" w:rsidRPr="00942484" w:rsidRDefault="004516A4" w:rsidP="00942484">
            <w:pPr>
              <w:widowControl/>
              <w:autoSpaceDE/>
              <w:autoSpaceDN/>
              <w:adjustRightInd/>
              <w:rPr>
                <w:sz w:val="21"/>
                <w:szCs w:val="21"/>
              </w:rPr>
            </w:pPr>
          </w:p>
          <w:p w:rsidR="004516A4" w:rsidRPr="00942484" w:rsidRDefault="004516A4" w:rsidP="00942484">
            <w:pPr>
              <w:widowControl/>
              <w:autoSpaceDE/>
              <w:autoSpaceDN/>
              <w:adjustRightInd/>
              <w:rPr>
                <w:sz w:val="21"/>
                <w:szCs w:val="21"/>
              </w:rPr>
            </w:pPr>
            <w:r w:rsidRPr="00942484">
              <w:rPr>
                <w:sz w:val="21"/>
                <w:szCs w:val="21"/>
              </w:rPr>
              <w:t>: Birmanie, Laos, Thailande, Zambie</w:t>
            </w:r>
          </w:p>
          <w:p w:rsidR="004516A4" w:rsidRPr="00942484" w:rsidRDefault="004516A4" w:rsidP="00942484">
            <w:pPr>
              <w:widowControl/>
              <w:autoSpaceDE/>
              <w:autoSpaceDN/>
              <w:adjustRightInd/>
              <w:rPr>
                <w:sz w:val="21"/>
                <w:szCs w:val="21"/>
              </w:rPr>
            </w:pPr>
            <w:r w:rsidRPr="00942484">
              <w:rPr>
                <w:sz w:val="21"/>
                <w:szCs w:val="21"/>
              </w:rPr>
              <w:t>: 15-30 grammes (30'000 - 40'000 par kilogramme)</w:t>
            </w:r>
          </w:p>
          <w:p w:rsidR="004516A4" w:rsidRPr="00942484" w:rsidRDefault="004516A4" w:rsidP="00942484">
            <w:pPr>
              <w:widowControl/>
              <w:autoSpaceDE/>
              <w:autoSpaceDN/>
              <w:adjustRightInd/>
              <w:rPr>
                <w:sz w:val="21"/>
                <w:szCs w:val="21"/>
              </w:rPr>
            </w:pPr>
            <w:r w:rsidRPr="00942484">
              <w:rPr>
                <w:sz w:val="21"/>
                <w:szCs w:val="21"/>
              </w:rPr>
              <w:t>: trempage des graines dans l'eau froide pendant 48 heures</w:t>
            </w:r>
          </w:p>
          <w:p w:rsidR="004516A4" w:rsidRPr="00942484" w:rsidRDefault="004516A4" w:rsidP="00942484">
            <w:pPr>
              <w:widowControl/>
              <w:autoSpaceDE/>
              <w:autoSpaceDN/>
              <w:adjustRightInd/>
              <w:rPr>
                <w:sz w:val="21"/>
                <w:szCs w:val="21"/>
              </w:rPr>
            </w:pPr>
            <w:r w:rsidRPr="00942484">
              <w:rPr>
                <w:sz w:val="21"/>
                <w:szCs w:val="21"/>
              </w:rPr>
              <w:t>: les graines se conservent bien pour 1 an, à l'état sec et dans des endroits frais, dans des récipients métalliques.</w:t>
            </w:r>
          </w:p>
          <w:p w:rsidR="004516A4" w:rsidRPr="00942484" w:rsidRDefault="004516A4" w:rsidP="00942484">
            <w:pPr>
              <w:widowControl/>
              <w:autoSpaceDE/>
              <w:autoSpaceDN/>
              <w:adjustRightInd/>
              <w:rPr>
                <w:sz w:val="21"/>
                <w:szCs w:val="21"/>
              </w:rPr>
            </w:pPr>
            <w:r w:rsidRPr="00942484">
              <w:rPr>
                <w:sz w:val="21"/>
                <w:szCs w:val="21"/>
              </w:rPr>
              <w:t>: après 10 - 12 jours. Temps en pépinière: 8 - 10 mois; les premières 2 à 3 ans, les jeunes arbres passent un "stade herbacé", c'est-à-dire que l'arbre pousse peu en hauteur et il est couvert d'épines. Après ce stade, l'arbre pousse vite en hauteur.</w:t>
            </w:r>
          </w:p>
          <w:p w:rsidR="004516A4" w:rsidRPr="00942484" w:rsidRDefault="004516A4" w:rsidP="00942484">
            <w:pPr>
              <w:widowControl/>
              <w:autoSpaceDE/>
              <w:autoSpaceDN/>
              <w:adjustRightInd/>
              <w:rPr>
                <w:sz w:val="21"/>
                <w:szCs w:val="21"/>
              </w:rPr>
            </w:pPr>
          </w:p>
          <w:p w:rsidR="004516A4" w:rsidRPr="00942484" w:rsidRDefault="004516A4" w:rsidP="00942484">
            <w:pPr>
              <w:widowControl/>
              <w:autoSpaceDE/>
              <w:autoSpaceDN/>
              <w:adjustRightInd/>
              <w:rPr>
                <w:sz w:val="21"/>
                <w:szCs w:val="21"/>
              </w:rPr>
            </w:pPr>
            <w:r w:rsidRPr="00942484">
              <w:rPr>
                <w:sz w:val="21"/>
                <w:szCs w:val="21"/>
              </w:rPr>
              <w:t xml:space="preserve">: à racines nues, en sachets (avec inoculation des racines par un mycorhize du genre </w:t>
            </w:r>
            <w:r w:rsidRPr="00942484">
              <w:rPr>
                <w:i/>
                <w:sz w:val="21"/>
                <w:szCs w:val="21"/>
              </w:rPr>
              <w:t>Rhizopogon</w:t>
            </w:r>
            <w:r w:rsidRPr="00942484">
              <w:rPr>
                <w:sz w:val="21"/>
                <w:szCs w:val="21"/>
              </w:rPr>
              <w:t xml:space="preserve"> et </w:t>
            </w:r>
            <w:r w:rsidRPr="00942484">
              <w:rPr>
                <w:i/>
                <w:sz w:val="21"/>
                <w:szCs w:val="21"/>
              </w:rPr>
              <w:t>Boletus</w:t>
            </w:r>
            <w:r w:rsidRPr="00942484">
              <w:rPr>
                <w:sz w:val="21"/>
                <w:szCs w:val="21"/>
              </w:rPr>
              <w:t>). Espacement de 2 x 2 m ou 3 x 3 m.</w:t>
            </w:r>
          </w:p>
          <w:p w:rsidR="004516A4" w:rsidRPr="00942484" w:rsidRDefault="004516A4" w:rsidP="00942484">
            <w:pPr>
              <w:widowControl/>
              <w:autoSpaceDE/>
              <w:autoSpaceDN/>
              <w:adjustRightInd/>
              <w:rPr>
                <w:sz w:val="21"/>
                <w:szCs w:val="21"/>
              </w:rPr>
            </w:pPr>
            <w:r w:rsidRPr="00942484">
              <w:rPr>
                <w:sz w:val="21"/>
                <w:szCs w:val="21"/>
              </w:rPr>
              <w:t xml:space="preserve">: certains parasites, notamment la chenille </w:t>
            </w:r>
            <w:r w:rsidRPr="00942484">
              <w:rPr>
                <w:i/>
                <w:sz w:val="21"/>
                <w:szCs w:val="21"/>
              </w:rPr>
              <w:t xml:space="preserve">Milionia </w:t>
            </w:r>
            <w:r w:rsidR="00DE4015" w:rsidRPr="00942484">
              <w:rPr>
                <w:i/>
                <w:sz w:val="21"/>
                <w:szCs w:val="21"/>
              </w:rPr>
              <w:t>basilis</w:t>
            </w:r>
            <w:r w:rsidRPr="00942484">
              <w:rPr>
                <w:sz w:val="21"/>
                <w:szCs w:val="21"/>
              </w:rPr>
              <w:t>, occasionnent parfois de notables dégâts en dévorant les aiguilles. Résiste assez bien aux vents, au feu et aux termites.</w:t>
            </w:r>
          </w:p>
          <w:p w:rsidR="004516A4" w:rsidRPr="00942484" w:rsidRDefault="004516A4" w:rsidP="00942484">
            <w:pPr>
              <w:widowControl/>
              <w:autoSpaceDE/>
              <w:autoSpaceDN/>
              <w:adjustRightInd/>
              <w:rPr>
                <w:sz w:val="21"/>
                <w:szCs w:val="21"/>
              </w:rPr>
            </w:pPr>
            <w:r w:rsidRPr="00942484">
              <w:rPr>
                <w:sz w:val="21"/>
                <w:szCs w:val="21"/>
              </w:rPr>
              <w:t>: élagages, éclaircies (vers la 9ème ou 10ème année, renouveler ensuite tous les 5 ans).</w:t>
            </w:r>
          </w:p>
          <w:p w:rsidR="004516A4" w:rsidRPr="00942484" w:rsidRDefault="004516A4" w:rsidP="00942484">
            <w:pPr>
              <w:widowControl/>
              <w:autoSpaceDE/>
              <w:autoSpaceDN/>
              <w:adjustRightInd/>
              <w:rPr>
                <w:sz w:val="21"/>
                <w:szCs w:val="21"/>
              </w:rPr>
            </w:pPr>
            <w:r w:rsidRPr="00942484">
              <w:rPr>
                <w:sz w:val="21"/>
                <w:szCs w:val="21"/>
              </w:rPr>
              <w:t>: afforestation, reforestation</w:t>
            </w:r>
          </w:p>
          <w:p w:rsidR="004516A4" w:rsidRPr="00942484" w:rsidRDefault="004516A4" w:rsidP="00942484">
            <w:pPr>
              <w:widowControl/>
              <w:autoSpaceDE/>
              <w:autoSpaceDN/>
              <w:adjustRightInd/>
              <w:rPr>
                <w:sz w:val="21"/>
                <w:szCs w:val="21"/>
              </w:rPr>
            </w:pPr>
            <w:r w:rsidRPr="00942484">
              <w:rPr>
                <w:sz w:val="21"/>
                <w:szCs w:val="21"/>
              </w:rPr>
              <w:t>: futaie (révolution de 30 à 40 ans pour la production de bois d'œuvre)</w:t>
            </w:r>
          </w:p>
          <w:p w:rsidR="004516A4" w:rsidRPr="00942484" w:rsidRDefault="004516A4" w:rsidP="00942484">
            <w:pPr>
              <w:widowControl/>
              <w:autoSpaceDE/>
              <w:autoSpaceDN/>
              <w:adjustRightInd/>
              <w:rPr>
                <w:sz w:val="21"/>
                <w:szCs w:val="21"/>
                <w:lang w:val="en-US"/>
              </w:rPr>
            </w:pPr>
            <w:r w:rsidRPr="00942484">
              <w:rPr>
                <w:sz w:val="21"/>
                <w:szCs w:val="21"/>
                <w:lang w:val="en-US"/>
              </w:rPr>
              <w:t>: 8 - 18 m3/ha/an (WEBB &amp; al., 1984)</w:t>
            </w:r>
          </w:p>
        </w:tc>
      </w:tr>
    </w:tbl>
    <w:p w:rsidR="004516A4" w:rsidRDefault="004516A4" w:rsidP="00EB6C37">
      <w:pPr>
        <w:widowControl/>
        <w:autoSpaceDE/>
        <w:autoSpaceDN/>
        <w:adjustRightInd/>
        <w:rPr>
          <w:lang w:val="en-US"/>
        </w:rPr>
      </w:pPr>
    </w:p>
    <w:p w:rsidR="004516A4" w:rsidRDefault="004516A4" w:rsidP="00EB6C37">
      <w:pPr>
        <w:widowControl/>
        <w:autoSpaceDE/>
        <w:autoSpaceDN/>
        <w:adjustRightInd/>
        <w:rPr>
          <w:b/>
          <w:sz w:val="21"/>
          <w:szCs w:val="21"/>
        </w:rPr>
      </w:pPr>
      <w:r w:rsidRPr="00674BA4">
        <w:rPr>
          <w:b/>
          <w:sz w:val="21"/>
          <w:szCs w:val="21"/>
        </w:rPr>
        <w:t>Caractéristiques dendrométriques sur quelques stations de Madagascar</w:t>
      </w:r>
    </w:p>
    <w:p w:rsidR="00674BA4" w:rsidRPr="00674BA4" w:rsidRDefault="00674BA4" w:rsidP="00EB6C37">
      <w:pPr>
        <w:widowControl/>
        <w:autoSpaceDE/>
        <w:autoSpaceDN/>
        <w:adjustRightInd/>
        <w:rPr>
          <w:b/>
          <w:sz w:val="21"/>
          <w:szCs w:val="21"/>
        </w:rPr>
      </w:pPr>
    </w:p>
    <w:tbl>
      <w:tblPr>
        <w:tblW w:w="0" w:type="auto"/>
        <w:tblInd w:w="67" w:type="dxa"/>
        <w:tblLayout w:type="fixed"/>
        <w:tblCellMar>
          <w:left w:w="0" w:type="dxa"/>
          <w:right w:w="0" w:type="dxa"/>
        </w:tblCellMar>
        <w:tblLook w:val="0000" w:firstRow="0" w:lastRow="0" w:firstColumn="0" w:lastColumn="0" w:noHBand="0" w:noVBand="0"/>
      </w:tblPr>
      <w:tblGrid>
        <w:gridCol w:w="2875"/>
        <w:gridCol w:w="1431"/>
        <w:gridCol w:w="1425"/>
        <w:gridCol w:w="1402"/>
      </w:tblGrid>
      <w:tr w:rsidR="004516A4" w:rsidRPr="00942484" w:rsidTr="00C945F9">
        <w:trPr>
          <w:trHeight w:hRule="exact" w:val="336"/>
        </w:trPr>
        <w:tc>
          <w:tcPr>
            <w:tcW w:w="2875" w:type="dxa"/>
            <w:tcBorders>
              <w:top w:val="single" w:sz="10" w:space="0" w:color="auto"/>
              <w:left w:val="single" w:sz="10" w:space="0" w:color="auto"/>
              <w:bottom w:val="single" w:sz="10" w:space="0" w:color="auto"/>
              <w:right w:val="single" w:sz="10" w:space="0" w:color="auto"/>
            </w:tcBorders>
            <w:vAlign w:val="center"/>
          </w:tcPr>
          <w:p w:rsidR="004516A4" w:rsidRPr="00942484" w:rsidRDefault="004516A4" w:rsidP="004516A4">
            <w:pPr>
              <w:kinsoku w:val="0"/>
              <w:overflowPunct w:val="0"/>
              <w:autoSpaceDE/>
              <w:autoSpaceDN/>
              <w:adjustRightInd/>
              <w:textAlignment w:val="baseline"/>
              <w:rPr>
                <w:b/>
                <w:bCs/>
                <w:spacing w:val="5"/>
                <w:sz w:val="21"/>
                <w:szCs w:val="21"/>
              </w:rPr>
            </w:pPr>
            <w:r w:rsidRPr="00942484">
              <w:rPr>
                <w:b/>
                <w:bCs/>
                <w:spacing w:val="5"/>
                <w:sz w:val="21"/>
                <w:szCs w:val="21"/>
                <w:vertAlign w:val="subscript"/>
              </w:rPr>
              <w:t>.</w:t>
            </w:r>
            <w:r w:rsidRPr="00942484">
              <w:rPr>
                <w:b/>
                <w:bCs/>
                <w:spacing w:val="5"/>
                <w:sz w:val="21"/>
                <w:szCs w:val="21"/>
              </w:rPr>
              <w:t>Station</w:t>
            </w:r>
          </w:p>
        </w:tc>
        <w:tc>
          <w:tcPr>
            <w:tcW w:w="1431" w:type="dxa"/>
            <w:tcBorders>
              <w:top w:val="single" w:sz="10" w:space="0" w:color="auto"/>
              <w:left w:val="single" w:sz="10" w:space="0" w:color="auto"/>
              <w:bottom w:val="single" w:sz="10" w:space="0" w:color="auto"/>
              <w:right w:val="single" w:sz="10" w:space="0" w:color="auto"/>
            </w:tcBorders>
            <w:vAlign w:val="center"/>
          </w:tcPr>
          <w:p w:rsidR="004516A4" w:rsidRPr="00942484" w:rsidRDefault="004516A4" w:rsidP="004516A4">
            <w:pPr>
              <w:kinsoku w:val="0"/>
              <w:overflowPunct w:val="0"/>
              <w:autoSpaceDE/>
              <w:autoSpaceDN/>
              <w:adjustRightInd/>
              <w:textAlignment w:val="baseline"/>
              <w:rPr>
                <w:b/>
                <w:bCs/>
                <w:spacing w:val="-4"/>
                <w:sz w:val="21"/>
                <w:szCs w:val="21"/>
              </w:rPr>
            </w:pPr>
            <w:r w:rsidRPr="00942484">
              <w:rPr>
                <w:b/>
                <w:bCs/>
                <w:spacing w:val="-4"/>
                <w:sz w:val="21"/>
                <w:szCs w:val="21"/>
              </w:rPr>
              <w:t>Age (ans)</w:t>
            </w:r>
          </w:p>
        </w:tc>
        <w:tc>
          <w:tcPr>
            <w:tcW w:w="1425" w:type="dxa"/>
            <w:tcBorders>
              <w:top w:val="single" w:sz="10" w:space="0" w:color="auto"/>
              <w:left w:val="single" w:sz="10" w:space="0" w:color="auto"/>
              <w:bottom w:val="single" w:sz="10" w:space="0" w:color="auto"/>
              <w:right w:val="single" w:sz="10" w:space="0" w:color="auto"/>
            </w:tcBorders>
            <w:vAlign w:val="center"/>
          </w:tcPr>
          <w:p w:rsidR="004516A4" w:rsidRPr="00942484" w:rsidRDefault="004516A4" w:rsidP="004516A4">
            <w:pPr>
              <w:kinsoku w:val="0"/>
              <w:overflowPunct w:val="0"/>
              <w:autoSpaceDE/>
              <w:autoSpaceDN/>
              <w:adjustRightInd/>
              <w:textAlignment w:val="baseline"/>
              <w:rPr>
                <w:b/>
                <w:bCs/>
                <w:spacing w:val="-8"/>
                <w:sz w:val="21"/>
                <w:szCs w:val="21"/>
              </w:rPr>
            </w:pPr>
            <w:r w:rsidRPr="00942484">
              <w:rPr>
                <w:b/>
                <w:bCs/>
                <w:spacing w:val="-8"/>
                <w:sz w:val="21"/>
                <w:szCs w:val="21"/>
              </w:rPr>
              <w:t>d (cm)</w:t>
            </w:r>
          </w:p>
        </w:tc>
        <w:tc>
          <w:tcPr>
            <w:tcW w:w="1402" w:type="dxa"/>
            <w:tcBorders>
              <w:top w:val="single" w:sz="10" w:space="0" w:color="auto"/>
              <w:left w:val="single" w:sz="10" w:space="0" w:color="auto"/>
              <w:bottom w:val="single" w:sz="10" w:space="0" w:color="auto"/>
              <w:right w:val="single" w:sz="10" w:space="0" w:color="auto"/>
            </w:tcBorders>
            <w:vAlign w:val="center"/>
          </w:tcPr>
          <w:p w:rsidR="004516A4" w:rsidRPr="00942484" w:rsidRDefault="004516A4" w:rsidP="004516A4">
            <w:pPr>
              <w:kinsoku w:val="0"/>
              <w:overflowPunct w:val="0"/>
              <w:autoSpaceDE/>
              <w:autoSpaceDN/>
              <w:adjustRightInd/>
              <w:textAlignment w:val="baseline"/>
              <w:rPr>
                <w:b/>
                <w:bCs/>
                <w:spacing w:val="-3"/>
                <w:sz w:val="21"/>
                <w:szCs w:val="21"/>
              </w:rPr>
            </w:pPr>
            <w:r w:rsidRPr="00942484">
              <w:rPr>
                <w:b/>
                <w:bCs/>
                <w:spacing w:val="-3"/>
                <w:sz w:val="21"/>
                <w:szCs w:val="21"/>
              </w:rPr>
              <w:t>h (m)</w:t>
            </w:r>
          </w:p>
        </w:tc>
      </w:tr>
      <w:tr w:rsidR="004516A4" w:rsidRPr="00942484" w:rsidTr="00C945F9">
        <w:trPr>
          <w:trHeight w:hRule="exact" w:val="283"/>
        </w:trPr>
        <w:tc>
          <w:tcPr>
            <w:tcW w:w="2875" w:type="dxa"/>
            <w:tcBorders>
              <w:top w:val="single" w:sz="10" w:space="0" w:color="auto"/>
              <w:left w:val="single" w:sz="10" w:space="0" w:color="auto"/>
              <w:bottom w:val="single" w:sz="10" w:space="0" w:color="auto"/>
              <w:right w:val="single" w:sz="10" w:space="0" w:color="auto"/>
            </w:tcBorders>
            <w:vAlign w:val="center"/>
          </w:tcPr>
          <w:p w:rsidR="004516A4" w:rsidRPr="00942484" w:rsidRDefault="004516A4" w:rsidP="004516A4">
            <w:pPr>
              <w:kinsoku w:val="0"/>
              <w:overflowPunct w:val="0"/>
              <w:autoSpaceDE/>
              <w:autoSpaceDN/>
              <w:adjustRightInd/>
              <w:textAlignment w:val="baseline"/>
              <w:rPr>
                <w:spacing w:val="-8"/>
                <w:sz w:val="21"/>
                <w:szCs w:val="21"/>
              </w:rPr>
            </w:pPr>
            <w:r w:rsidRPr="00942484">
              <w:rPr>
                <w:spacing w:val="-8"/>
                <w:sz w:val="21"/>
                <w:szCs w:val="21"/>
              </w:rPr>
              <w:t>Menagisy</w:t>
            </w:r>
          </w:p>
        </w:tc>
        <w:tc>
          <w:tcPr>
            <w:tcW w:w="1431" w:type="dxa"/>
            <w:tcBorders>
              <w:top w:val="single" w:sz="10" w:space="0" w:color="auto"/>
              <w:left w:val="single" w:sz="10" w:space="0" w:color="auto"/>
              <w:bottom w:val="single" w:sz="10" w:space="0" w:color="auto"/>
              <w:right w:val="single" w:sz="10" w:space="0" w:color="auto"/>
            </w:tcBorders>
            <w:vAlign w:val="center"/>
          </w:tcPr>
          <w:p w:rsidR="004516A4" w:rsidRPr="00942484" w:rsidRDefault="004516A4" w:rsidP="004516A4">
            <w:pPr>
              <w:kinsoku w:val="0"/>
              <w:overflowPunct w:val="0"/>
              <w:autoSpaceDE/>
              <w:autoSpaceDN/>
              <w:adjustRightInd/>
              <w:textAlignment w:val="baseline"/>
              <w:rPr>
                <w:spacing w:val="-10"/>
                <w:sz w:val="21"/>
                <w:szCs w:val="21"/>
              </w:rPr>
            </w:pPr>
            <w:r w:rsidRPr="00942484">
              <w:rPr>
                <w:spacing w:val="-10"/>
                <w:sz w:val="21"/>
                <w:szCs w:val="21"/>
              </w:rPr>
              <w:t>33</w:t>
            </w:r>
          </w:p>
        </w:tc>
        <w:tc>
          <w:tcPr>
            <w:tcW w:w="1425" w:type="dxa"/>
            <w:tcBorders>
              <w:top w:val="single" w:sz="10" w:space="0" w:color="auto"/>
              <w:left w:val="single" w:sz="10" w:space="0" w:color="auto"/>
              <w:bottom w:val="single" w:sz="10" w:space="0" w:color="auto"/>
              <w:right w:val="single" w:sz="10" w:space="0" w:color="auto"/>
            </w:tcBorders>
            <w:vAlign w:val="center"/>
          </w:tcPr>
          <w:p w:rsidR="004516A4" w:rsidRPr="00942484" w:rsidRDefault="004516A4" w:rsidP="004516A4">
            <w:pPr>
              <w:kinsoku w:val="0"/>
              <w:overflowPunct w:val="0"/>
              <w:autoSpaceDE/>
              <w:autoSpaceDN/>
              <w:adjustRightInd/>
              <w:textAlignment w:val="baseline"/>
              <w:rPr>
                <w:spacing w:val="-10"/>
                <w:sz w:val="21"/>
                <w:szCs w:val="21"/>
              </w:rPr>
            </w:pPr>
            <w:r w:rsidRPr="00942484">
              <w:rPr>
                <w:spacing w:val="-10"/>
                <w:sz w:val="21"/>
                <w:szCs w:val="21"/>
              </w:rPr>
              <w:t>37</w:t>
            </w:r>
          </w:p>
        </w:tc>
        <w:tc>
          <w:tcPr>
            <w:tcW w:w="1402" w:type="dxa"/>
            <w:tcBorders>
              <w:top w:val="single" w:sz="10" w:space="0" w:color="auto"/>
              <w:left w:val="single" w:sz="10" w:space="0" w:color="auto"/>
              <w:bottom w:val="single" w:sz="10" w:space="0" w:color="auto"/>
              <w:right w:val="single" w:sz="10" w:space="0" w:color="auto"/>
            </w:tcBorders>
            <w:vAlign w:val="center"/>
          </w:tcPr>
          <w:p w:rsidR="004516A4" w:rsidRPr="00942484" w:rsidRDefault="004516A4" w:rsidP="004516A4">
            <w:pPr>
              <w:kinsoku w:val="0"/>
              <w:overflowPunct w:val="0"/>
              <w:autoSpaceDE/>
              <w:autoSpaceDN/>
              <w:adjustRightInd/>
              <w:textAlignment w:val="baseline"/>
              <w:rPr>
                <w:sz w:val="21"/>
                <w:szCs w:val="21"/>
              </w:rPr>
            </w:pPr>
            <w:r w:rsidRPr="00942484">
              <w:rPr>
                <w:spacing w:val="-13"/>
                <w:sz w:val="21"/>
                <w:szCs w:val="21"/>
              </w:rPr>
              <w:t>28</w:t>
            </w:r>
          </w:p>
        </w:tc>
      </w:tr>
      <w:tr w:rsidR="004516A4" w:rsidRPr="00942484" w:rsidTr="00C945F9">
        <w:trPr>
          <w:trHeight w:hRule="exact" w:val="308"/>
        </w:trPr>
        <w:tc>
          <w:tcPr>
            <w:tcW w:w="2875" w:type="dxa"/>
            <w:tcBorders>
              <w:top w:val="single" w:sz="10" w:space="0" w:color="auto"/>
              <w:left w:val="single" w:sz="10" w:space="0" w:color="auto"/>
              <w:bottom w:val="single" w:sz="10" w:space="0" w:color="auto"/>
              <w:right w:val="single" w:sz="10" w:space="0" w:color="auto"/>
            </w:tcBorders>
            <w:vAlign w:val="center"/>
          </w:tcPr>
          <w:p w:rsidR="004516A4" w:rsidRPr="00942484" w:rsidRDefault="004516A4" w:rsidP="004516A4">
            <w:pPr>
              <w:kinsoku w:val="0"/>
              <w:overflowPunct w:val="0"/>
              <w:autoSpaceDE/>
              <w:autoSpaceDN/>
              <w:adjustRightInd/>
              <w:textAlignment w:val="baseline"/>
              <w:rPr>
                <w:spacing w:val="-10"/>
                <w:sz w:val="21"/>
                <w:szCs w:val="21"/>
              </w:rPr>
            </w:pPr>
            <w:r w:rsidRPr="00942484">
              <w:rPr>
                <w:spacing w:val="-10"/>
                <w:sz w:val="21"/>
                <w:szCs w:val="21"/>
              </w:rPr>
              <w:t>Manakara</w:t>
            </w:r>
          </w:p>
        </w:tc>
        <w:tc>
          <w:tcPr>
            <w:tcW w:w="1431" w:type="dxa"/>
            <w:tcBorders>
              <w:top w:val="single" w:sz="10" w:space="0" w:color="auto"/>
              <w:left w:val="single" w:sz="10" w:space="0" w:color="auto"/>
              <w:bottom w:val="single" w:sz="10" w:space="0" w:color="auto"/>
              <w:right w:val="single" w:sz="10" w:space="0" w:color="auto"/>
            </w:tcBorders>
          </w:tcPr>
          <w:p w:rsidR="004516A4" w:rsidRPr="00942484" w:rsidRDefault="00674BA4" w:rsidP="004516A4">
            <w:pPr>
              <w:kinsoku w:val="0"/>
              <w:overflowPunct w:val="0"/>
              <w:autoSpaceDE/>
              <w:autoSpaceDN/>
              <w:adjustRightInd/>
              <w:textAlignment w:val="baseline"/>
              <w:rPr>
                <w:sz w:val="21"/>
                <w:szCs w:val="21"/>
              </w:rPr>
            </w:pPr>
            <w:r w:rsidRPr="00942484">
              <w:rPr>
                <w:spacing w:val="-10"/>
                <w:sz w:val="21"/>
                <w:szCs w:val="21"/>
              </w:rPr>
              <w:t>33</w:t>
            </w:r>
          </w:p>
          <w:p w:rsidR="004516A4" w:rsidRPr="00942484" w:rsidRDefault="004516A4" w:rsidP="004516A4">
            <w:pPr>
              <w:kinsoku w:val="0"/>
              <w:overflowPunct w:val="0"/>
              <w:autoSpaceDE/>
              <w:autoSpaceDN/>
              <w:adjustRightInd/>
              <w:textAlignment w:val="baseline"/>
              <w:rPr>
                <w:spacing w:val="-10"/>
                <w:sz w:val="21"/>
                <w:szCs w:val="21"/>
              </w:rPr>
            </w:pPr>
            <w:r w:rsidRPr="00942484">
              <w:rPr>
                <w:spacing w:val="-10"/>
                <w:sz w:val="21"/>
                <w:szCs w:val="21"/>
              </w:rPr>
              <w:t>33</w:t>
            </w:r>
          </w:p>
        </w:tc>
        <w:tc>
          <w:tcPr>
            <w:tcW w:w="1425" w:type="dxa"/>
            <w:tcBorders>
              <w:top w:val="single" w:sz="10" w:space="0" w:color="auto"/>
              <w:left w:val="single" w:sz="10" w:space="0" w:color="auto"/>
              <w:bottom w:val="single" w:sz="10" w:space="0" w:color="auto"/>
              <w:right w:val="single" w:sz="10" w:space="0" w:color="auto"/>
            </w:tcBorders>
            <w:vAlign w:val="center"/>
          </w:tcPr>
          <w:p w:rsidR="004516A4" w:rsidRPr="00942484" w:rsidRDefault="004516A4" w:rsidP="004516A4">
            <w:pPr>
              <w:kinsoku w:val="0"/>
              <w:overflowPunct w:val="0"/>
              <w:autoSpaceDE/>
              <w:autoSpaceDN/>
              <w:adjustRightInd/>
              <w:textAlignment w:val="baseline"/>
              <w:rPr>
                <w:spacing w:val="-10"/>
                <w:sz w:val="21"/>
                <w:szCs w:val="21"/>
              </w:rPr>
            </w:pPr>
            <w:r w:rsidRPr="00942484">
              <w:rPr>
                <w:spacing w:val="-10"/>
                <w:sz w:val="21"/>
                <w:szCs w:val="21"/>
              </w:rPr>
              <w:t>38</w:t>
            </w:r>
          </w:p>
        </w:tc>
        <w:tc>
          <w:tcPr>
            <w:tcW w:w="1402" w:type="dxa"/>
            <w:tcBorders>
              <w:top w:val="single" w:sz="10" w:space="0" w:color="auto"/>
              <w:left w:val="single" w:sz="10" w:space="0" w:color="auto"/>
              <w:bottom w:val="single" w:sz="10" w:space="0" w:color="auto"/>
              <w:right w:val="single" w:sz="10" w:space="0" w:color="auto"/>
            </w:tcBorders>
            <w:vAlign w:val="center"/>
          </w:tcPr>
          <w:p w:rsidR="004516A4" w:rsidRPr="00942484" w:rsidRDefault="004516A4" w:rsidP="004516A4">
            <w:pPr>
              <w:kinsoku w:val="0"/>
              <w:overflowPunct w:val="0"/>
              <w:autoSpaceDE/>
              <w:autoSpaceDN/>
              <w:adjustRightInd/>
              <w:textAlignment w:val="baseline"/>
              <w:rPr>
                <w:spacing w:val="-9"/>
                <w:sz w:val="21"/>
                <w:szCs w:val="21"/>
              </w:rPr>
            </w:pPr>
            <w:r w:rsidRPr="00942484">
              <w:rPr>
                <w:spacing w:val="-9"/>
                <w:sz w:val="21"/>
                <w:szCs w:val="21"/>
              </w:rPr>
              <w:t>23</w:t>
            </w:r>
          </w:p>
        </w:tc>
      </w:tr>
    </w:tbl>
    <w:p w:rsidR="004516A4" w:rsidRPr="004516A4" w:rsidRDefault="004516A4" w:rsidP="00EB6C37">
      <w:pPr>
        <w:widowControl/>
        <w:autoSpaceDE/>
        <w:autoSpaceDN/>
        <w:adjustRightInd/>
        <w:rPr>
          <w:sz w:val="21"/>
          <w:szCs w:val="21"/>
        </w:rPr>
      </w:pPr>
      <w:r w:rsidRPr="004516A4">
        <w:rPr>
          <w:sz w:val="21"/>
          <w:szCs w:val="21"/>
        </w:rPr>
        <w:t>(D’après FOFIFA, 1990).</w:t>
      </w:r>
    </w:p>
    <w:p w:rsidR="004516A4" w:rsidRPr="004516A4" w:rsidRDefault="004516A4" w:rsidP="00EB6C37">
      <w:pPr>
        <w:widowControl/>
        <w:autoSpaceDE/>
        <w:autoSpaceDN/>
        <w:adjustRightInd/>
        <w:rPr>
          <w:sz w:val="21"/>
          <w:szCs w:val="21"/>
        </w:rPr>
      </w:pPr>
    </w:p>
    <w:p w:rsidR="004516A4" w:rsidRPr="004516A4" w:rsidRDefault="004516A4" w:rsidP="004516A4">
      <w:pPr>
        <w:widowControl/>
        <w:autoSpaceDE/>
        <w:autoSpaceDN/>
        <w:adjustRightInd/>
        <w:rPr>
          <w:b/>
          <w:sz w:val="21"/>
          <w:szCs w:val="21"/>
        </w:rPr>
      </w:pPr>
      <w:r w:rsidRPr="004516A4">
        <w:rPr>
          <w:b/>
          <w:sz w:val="21"/>
          <w:szCs w:val="21"/>
        </w:rPr>
        <w:t>5. CARACTERISTIQUES DU BOIS ET UTILISATIONS</w:t>
      </w:r>
    </w:p>
    <w:p w:rsidR="004516A4" w:rsidRPr="004516A4" w:rsidRDefault="004516A4" w:rsidP="004516A4">
      <w:pPr>
        <w:widowControl/>
        <w:autoSpaceDE/>
        <w:autoSpaceDN/>
        <w:adjustRightInd/>
        <w:rPr>
          <w:b/>
          <w:sz w:val="21"/>
          <w:szCs w:val="21"/>
        </w:rPr>
      </w:pPr>
      <w:r w:rsidRPr="004516A4">
        <w:rPr>
          <w:b/>
          <w:sz w:val="21"/>
          <w:szCs w:val="21"/>
        </w:rPr>
        <w:t>Bois</w:t>
      </w:r>
    </w:p>
    <w:p w:rsidR="004516A4" w:rsidRPr="004516A4" w:rsidRDefault="004516A4" w:rsidP="004516A4">
      <w:pPr>
        <w:widowControl/>
        <w:autoSpaceDE/>
        <w:autoSpaceDN/>
        <w:adjustRightInd/>
        <w:rPr>
          <w:sz w:val="21"/>
          <w:szCs w:val="21"/>
        </w:rPr>
      </w:pPr>
      <w:r w:rsidRPr="004516A4">
        <w:rPr>
          <w:sz w:val="21"/>
          <w:szCs w:val="21"/>
        </w:rPr>
        <w:t>- Densité</w:t>
      </w:r>
      <w:r w:rsidRPr="004516A4">
        <w:rPr>
          <w:sz w:val="21"/>
          <w:szCs w:val="21"/>
        </w:rPr>
        <w:tab/>
        <w:t>: 0,58 - 0,80 g/cm3</w:t>
      </w:r>
    </w:p>
    <w:p w:rsidR="004516A4" w:rsidRPr="004516A4" w:rsidRDefault="004516A4" w:rsidP="004516A4">
      <w:pPr>
        <w:widowControl/>
        <w:autoSpaceDE/>
        <w:autoSpaceDN/>
        <w:adjustRightInd/>
        <w:rPr>
          <w:sz w:val="21"/>
          <w:szCs w:val="21"/>
        </w:rPr>
      </w:pPr>
      <w:r w:rsidRPr="004516A4">
        <w:rPr>
          <w:sz w:val="21"/>
          <w:szCs w:val="21"/>
        </w:rPr>
        <w:t xml:space="preserve">- Durabilité </w:t>
      </w:r>
      <w:r w:rsidRPr="004516A4">
        <w:rPr>
          <w:sz w:val="21"/>
          <w:szCs w:val="21"/>
        </w:rPr>
        <w:tab/>
        <w:t>: modérée</w:t>
      </w:r>
    </w:p>
    <w:p w:rsidR="004516A4" w:rsidRPr="004516A4" w:rsidRDefault="004516A4" w:rsidP="004516A4">
      <w:pPr>
        <w:widowControl/>
        <w:autoSpaceDE/>
        <w:autoSpaceDN/>
        <w:adjustRightInd/>
        <w:rPr>
          <w:sz w:val="21"/>
          <w:szCs w:val="21"/>
        </w:rPr>
      </w:pPr>
      <w:r w:rsidRPr="004516A4">
        <w:rPr>
          <w:sz w:val="21"/>
          <w:szCs w:val="21"/>
        </w:rPr>
        <w:t xml:space="preserve">- Préservation </w:t>
      </w:r>
      <w:r w:rsidRPr="004516A4">
        <w:rPr>
          <w:sz w:val="21"/>
          <w:szCs w:val="21"/>
        </w:rPr>
        <w:tab/>
        <w:t>: facile à imprégner</w:t>
      </w:r>
    </w:p>
    <w:p w:rsidR="004516A4" w:rsidRPr="004516A4" w:rsidRDefault="004516A4" w:rsidP="004516A4">
      <w:pPr>
        <w:widowControl/>
        <w:autoSpaceDE/>
        <w:autoSpaceDN/>
        <w:adjustRightInd/>
        <w:rPr>
          <w:sz w:val="21"/>
          <w:szCs w:val="21"/>
        </w:rPr>
      </w:pPr>
      <w:r w:rsidRPr="004516A4">
        <w:rPr>
          <w:sz w:val="21"/>
          <w:szCs w:val="21"/>
        </w:rPr>
        <w:t>- Séchage</w:t>
      </w:r>
      <w:r w:rsidRPr="004516A4">
        <w:rPr>
          <w:sz w:val="21"/>
          <w:szCs w:val="21"/>
        </w:rPr>
        <w:tab/>
        <w:t>: facile</w:t>
      </w:r>
    </w:p>
    <w:p w:rsidR="004516A4" w:rsidRPr="004516A4" w:rsidRDefault="004516A4" w:rsidP="004516A4">
      <w:pPr>
        <w:widowControl/>
        <w:autoSpaceDE/>
        <w:autoSpaceDN/>
        <w:adjustRightInd/>
        <w:rPr>
          <w:sz w:val="21"/>
          <w:szCs w:val="21"/>
        </w:rPr>
      </w:pPr>
    </w:p>
    <w:p w:rsidR="004516A4" w:rsidRPr="004516A4" w:rsidRDefault="004516A4" w:rsidP="004516A4">
      <w:pPr>
        <w:widowControl/>
        <w:autoSpaceDE/>
        <w:autoSpaceDN/>
        <w:adjustRightInd/>
        <w:rPr>
          <w:b/>
          <w:sz w:val="21"/>
          <w:szCs w:val="21"/>
        </w:rPr>
      </w:pPr>
      <w:r w:rsidRPr="004516A4">
        <w:rPr>
          <w:b/>
          <w:sz w:val="21"/>
          <w:szCs w:val="21"/>
        </w:rPr>
        <w:t xml:space="preserve">Utilisations </w:t>
      </w:r>
    </w:p>
    <w:p w:rsidR="004516A4" w:rsidRPr="004516A4" w:rsidRDefault="004516A4" w:rsidP="004516A4">
      <w:pPr>
        <w:widowControl/>
        <w:autoSpaceDE/>
        <w:autoSpaceDN/>
        <w:adjustRightInd/>
        <w:rPr>
          <w:sz w:val="21"/>
          <w:szCs w:val="21"/>
        </w:rPr>
      </w:pPr>
      <w:r w:rsidRPr="004516A4">
        <w:rPr>
          <w:sz w:val="21"/>
          <w:szCs w:val="21"/>
        </w:rPr>
        <w:t xml:space="preserve">- </w:t>
      </w:r>
      <w:r w:rsidRPr="004516A4">
        <w:rPr>
          <w:i/>
          <w:sz w:val="21"/>
          <w:szCs w:val="21"/>
        </w:rPr>
        <w:t>Arbre</w:t>
      </w:r>
      <w:r w:rsidRPr="004516A4">
        <w:rPr>
          <w:sz w:val="21"/>
          <w:szCs w:val="21"/>
        </w:rPr>
        <w:t>:</w:t>
      </w:r>
    </w:p>
    <w:p w:rsidR="004516A4" w:rsidRPr="004516A4" w:rsidRDefault="004516A4" w:rsidP="004516A4">
      <w:pPr>
        <w:widowControl/>
        <w:autoSpaceDE/>
        <w:autoSpaceDN/>
        <w:adjustRightInd/>
        <w:rPr>
          <w:sz w:val="21"/>
          <w:szCs w:val="21"/>
        </w:rPr>
      </w:pPr>
      <w:r w:rsidRPr="004516A4">
        <w:rPr>
          <w:sz w:val="21"/>
          <w:szCs w:val="21"/>
        </w:rPr>
        <w:t xml:space="preserve">- </w:t>
      </w:r>
      <w:r w:rsidRPr="004516A4">
        <w:rPr>
          <w:i/>
          <w:sz w:val="21"/>
          <w:szCs w:val="21"/>
        </w:rPr>
        <w:t>Bois</w:t>
      </w:r>
      <w:r w:rsidRPr="004516A4">
        <w:rPr>
          <w:sz w:val="21"/>
          <w:szCs w:val="21"/>
        </w:rPr>
        <w:t xml:space="preserve">: constructions lourdes, caisserie, perches et poteaux, allumetterie, bois de pâte, bois de feu. </w:t>
      </w:r>
    </w:p>
    <w:p w:rsidR="004516A4" w:rsidRPr="004516A4" w:rsidRDefault="004516A4" w:rsidP="004516A4">
      <w:pPr>
        <w:widowControl/>
        <w:autoSpaceDE/>
        <w:autoSpaceDN/>
        <w:adjustRightInd/>
        <w:rPr>
          <w:sz w:val="21"/>
          <w:szCs w:val="21"/>
        </w:rPr>
      </w:pPr>
      <w:r w:rsidRPr="004516A4">
        <w:rPr>
          <w:sz w:val="21"/>
          <w:szCs w:val="21"/>
        </w:rPr>
        <w:t xml:space="preserve">- </w:t>
      </w:r>
      <w:r w:rsidRPr="004516A4">
        <w:rPr>
          <w:i/>
          <w:sz w:val="21"/>
          <w:szCs w:val="21"/>
        </w:rPr>
        <w:t>Autre produit</w:t>
      </w:r>
      <w:r w:rsidRPr="004516A4">
        <w:rPr>
          <w:sz w:val="21"/>
          <w:szCs w:val="21"/>
        </w:rPr>
        <w:t>: résine (450 - 750 kg/ha)</w:t>
      </w:r>
      <w:r>
        <w:rPr>
          <w:sz w:val="21"/>
          <w:szCs w:val="21"/>
        </w:rPr>
        <w:t>.</w:t>
      </w:r>
    </w:p>
    <w:p w:rsidR="004516A4" w:rsidRPr="004516A4" w:rsidRDefault="004516A4" w:rsidP="004516A4">
      <w:pPr>
        <w:widowControl/>
        <w:autoSpaceDE/>
        <w:autoSpaceDN/>
        <w:adjustRightInd/>
        <w:rPr>
          <w:sz w:val="21"/>
          <w:szCs w:val="21"/>
        </w:rPr>
      </w:pPr>
    </w:p>
    <w:p w:rsidR="004516A4" w:rsidRPr="004516A4" w:rsidRDefault="004516A4" w:rsidP="004516A4">
      <w:pPr>
        <w:widowControl/>
        <w:autoSpaceDE/>
        <w:autoSpaceDN/>
        <w:adjustRightInd/>
        <w:rPr>
          <w:b/>
          <w:sz w:val="21"/>
          <w:szCs w:val="21"/>
        </w:rPr>
      </w:pPr>
      <w:r w:rsidRPr="004516A4">
        <w:rPr>
          <w:b/>
          <w:sz w:val="21"/>
          <w:szCs w:val="21"/>
        </w:rPr>
        <w:t>6. BIBLIOGRAPHIE</w:t>
      </w:r>
    </w:p>
    <w:p w:rsidR="00EB6C37" w:rsidRPr="004516A4" w:rsidRDefault="004516A4" w:rsidP="004516A4">
      <w:pPr>
        <w:widowControl/>
        <w:autoSpaceDE/>
        <w:autoSpaceDN/>
        <w:adjustRightInd/>
        <w:rPr>
          <w:sz w:val="21"/>
          <w:szCs w:val="21"/>
        </w:rPr>
      </w:pPr>
      <w:r w:rsidRPr="00F82443">
        <w:rPr>
          <w:sz w:val="21"/>
          <w:szCs w:val="21"/>
        </w:rPr>
        <w:t xml:space="preserve">BFT (1959); FAO (1975); FOFIFA (1990); LAMPRECHT (1989); WEBB et al. </w:t>
      </w:r>
      <w:r w:rsidRPr="004516A4">
        <w:rPr>
          <w:sz w:val="21"/>
          <w:szCs w:val="21"/>
        </w:rPr>
        <w:t>(1984).</w:t>
      </w:r>
      <w:r w:rsidR="00EB6C37" w:rsidRPr="004516A4">
        <w:rPr>
          <w:sz w:val="21"/>
          <w:szCs w:val="2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DE4015" w:rsidRPr="00942484" w:rsidTr="00942484">
        <w:tc>
          <w:tcPr>
            <w:tcW w:w="10606" w:type="dxa"/>
          </w:tcPr>
          <w:p w:rsidR="00DE4015" w:rsidRPr="00942484" w:rsidRDefault="00DE4015" w:rsidP="00942484">
            <w:pPr>
              <w:kinsoku w:val="0"/>
              <w:overflowPunct w:val="0"/>
              <w:autoSpaceDE/>
              <w:autoSpaceDN/>
              <w:adjustRightInd/>
              <w:jc w:val="center"/>
              <w:textAlignment w:val="baseline"/>
              <w:rPr>
                <w:b/>
                <w:sz w:val="28"/>
                <w:szCs w:val="28"/>
              </w:rPr>
            </w:pPr>
            <w:r w:rsidRPr="00942484">
              <w:rPr>
                <w:b/>
                <w:sz w:val="28"/>
                <w:szCs w:val="28"/>
              </w:rPr>
              <w:lastRenderedPageBreak/>
              <w:t>73. PINUS MERKUSII Jungh et de Vriese</w:t>
            </w:r>
          </w:p>
          <w:p w:rsidR="00DE4015" w:rsidRPr="00942484" w:rsidRDefault="00DE4015" w:rsidP="00942484">
            <w:pPr>
              <w:kinsoku w:val="0"/>
              <w:overflowPunct w:val="0"/>
              <w:autoSpaceDE/>
              <w:autoSpaceDN/>
              <w:adjustRightInd/>
              <w:jc w:val="center"/>
              <w:textAlignment w:val="baseline"/>
              <w:rPr>
                <w:sz w:val="28"/>
                <w:szCs w:val="28"/>
              </w:rPr>
            </w:pPr>
            <w:r w:rsidRPr="00942484">
              <w:rPr>
                <w:sz w:val="28"/>
                <w:szCs w:val="28"/>
              </w:rPr>
              <w:t>(provenance insulaire)</w:t>
            </w:r>
          </w:p>
          <w:p w:rsidR="00DE4015" w:rsidRPr="00942484" w:rsidRDefault="00DE4015" w:rsidP="00942484">
            <w:pPr>
              <w:kinsoku w:val="0"/>
              <w:overflowPunct w:val="0"/>
              <w:autoSpaceDE/>
              <w:autoSpaceDN/>
              <w:adjustRightInd/>
              <w:jc w:val="center"/>
              <w:textAlignment w:val="baseline"/>
              <w:rPr>
                <w:b/>
                <w:sz w:val="28"/>
                <w:szCs w:val="28"/>
              </w:rPr>
            </w:pPr>
            <w:r w:rsidRPr="00942484">
              <w:rPr>
                <w:sz w:val="28"/>
                <w:szCs w:val="28"/>
              </w:rPr>
              <w:t>PINACEAE</w:t>
            </w:r>
          </w:p>
        </w:tc>
      </w:tr>
      <w:tr w:rsidR="00DE4015" w:rsidRPr="00942484" w:rsidTr="00942484">
        <w:tc>
          <w:tcPr>
            <w:tcW w:w="10606" w:type="dxa"/>
          </w:tcPr>
          <w:p w:rsidR="00DE4015" w:rsidRPr="00942484" w:rsidRDefault="00DE4015" w:rsidP="00DE4015">
            <w:r w:rsidRPr="00942484">
              <w:rPr>
                <w:u w:val="single"/>
              </w:rPr>
              <w:t>Synonymes</w:t>
            </w:r>
            <w:r w:rsidRPr="00942484">
              <w:tab/>
            </w:r>
            <w:r w:rsidRPr="00942484">
              <w:tab/>
              <w:t xml:space="preserve">: </w:t>
            </w:r>
            <w:r w:rsidRPr="00942484">
              <w:rPr>
                <w:i/>
              </w:rPr>
              <w:t>Pinus merkiana - Pinus sumatrana</w:t>
            </w:r>
          </w:p>
          <w:p w:rsidR="00DE4015" w:rsidRPr="00942484" w:rsidRDefault="00DE4015" w:rsidP="00DE4015">
            <w:r w:rsidRPr="00942484">
              <w:rPr>
                <w:u w:val="single"/>
              </w:rPr>
              <w:t>Noms vernaculaires</w:t>
            </w:r>
            <w:r w:rsidRPr="00942484">
              <w:tab/>
              <w:t>: Mindoro pine (Phillipines) - Thong (Thailande)</w:t>
            </w:r>
          </w:p>
          <w:p w:rsidR="00DE4015" w:rsidRPr="00942484" w:rsidRDefault="00DE4015" w:rsidP="00DE4015">
            <w:r w:rsidRPr="00942484">
              <w:rPr>
                <w:u w:val="single"/>
              </w:rPr>
              <w:t>Noms communs</w:t>
            </w:r>
            <w:r w:rsidRPr="00942484">
              <w:tab/>
            </w:r>
            <w:r w:rsidRPr="00942484">
              <w:tab/>
              <w:t>: Pitchpin du Cambodge - Pin à deux feuilles (Fr.) - Tenasserim pine - Merkus pine (Angl.) - Merkuskiefer (Al)</w:t>
            </w:r>
          </w:p>
        </w:tc>
      </w:tr>
    </w:tbl>
    <w:p w:rsidR="00DE4015" w:rsidRPr="00C8682D" w:rsidRDefault="00DE4015" w:rsidP="00DE40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521"/>
      </w:tblGrid>
      <w:tr w:rsidR="00DE4015" w:rsidRPr="00942484" w:rsidTr="00942484">
        <w:tc>
          <w:tcPr>
            <w:tcW w:w="3085" w:type="dxa"/>
          </w:tcPr>
          <w:p w:rsidR="00DE4015" w:rsidRPr="00942484" w:rsidRDefault="00817B5E" w:rsidP="00942484">
            <w:pPr>
              <w:jc w:val="center"/>
            </w:pPr>
            <w:r>
              <w:rPr>
                <w:noProof/>
              </w:rPr>
              <w:drawing>
                <wp:inline distT="0" distB="0" distL="0" distR="0">
                  <wp:extent cx="1714500" cy="1866900"/>
                  <wp:effectExtent l="19050" t="0" r="0" b="0"/>
                  <wp:docPr id="78"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3"/>
                          <pic:cNvPicPr>
                            <a:picLocks noChangeAspect="1" noChangeArrowheads="1"/>
                          </pic:cNvPicPr>
                        </pic:nvPicPr>
                        <pic:blipFill>
                          <a:blip r:embed="rId82" cstate="print"/>
                          <a:srcRect/>
                          <a:stretch>
                            <a:fillRect/>
                          </a:stretch>
                        </pic:blipFill>
                        <pic:spPr bwMode="auto">
                          <a:xfrm>
                            <a:off x="0" y="0"/>
                            <a:ext cx="1714500" cy="1866900"/>
                          </a:xfrm>
                          <a:prstGeom prst="rect">
                            <a:avLst/>
                          </a:prstGeom>
                          <a:noFill/>
                          <a:ln w="9525">
                            <a:noFill/>
                            <a:miter lim="800000"/>
                            <a:headEnd/>
                            <a:tailEnd/>
                          </a:ln>
                        </pic:spPr>
                      </pic:pic>
                    </a:graphicData>
                  </a:graphic>
                </wp:inline>
              </w:drawing>
            </w:r>
          </w:p>
          <w:p w:rsidR="00DE4015" w:rsidRPr="00942484" w:rsidRDefault="00DE4015" w:rsidP="00942484">
            <w:pPr>
              <w:jc w:val="center"/>
            </w:pPr>
          </w:p>
          <w:p w:rsidR="00DE4015" w:rsidRPr="00942484" w:rsidRDefault="00817B5E" w:rsidP="00942484">
            <w:pPr>
              <w:jc w:val="center"/>
            </w:pPr>
            <w:r>
              <w:rPr>
                <w:noProof/>
              </w:rPr>
              <w:drawing>
                <wp:inline distT="0" distB="0" distL="0" distR="0">
                  <wp:extent cx="990600" cy="1123950"/>
                  <wp:effectExtent l="19050" t="0" r="0" b="0"/>
                  <wp:docPr id="79"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5"/>
                          <pic:cNvPicPr>
                            <a:picLocks noChangeAspect="1" noChangeArrowheads="1"/>
                          </pic:cNvPicPr>
                        </pic:nvPicPr>
                        <pic:blipFill>
                          <a:blip r:embed="rId83" cstate="print"/>
                          <a:srcRect/>
                          <a:stretch>
                            <a:fillRect/>
                          </a:stretch>
                        </pic:blipFill>
                        <pic:spPr bwMode="auto">
                          <a:xfrm>
                            <a:off x="0" y="0"/>
                            <a:ext cx="990600" cy="1123950"/>
                          </a:xfrm>
                          <a:prstGeom prst="rect">
                            <a:avLst/>
                          </a:prstGeom>
                          <a:noFill/>
                          <a:ln w="9525">
                            <a:noFill/>
                            <a:miter lim="800000"/>
                            <a:headEnd/>
                            <a:tailEnd/>
                          </a:ln>
                        </pic:spPr>
                      </pic:pic>
                    </a:graphicData>
                  </a:graphic>
                </wp:inline>
              </w:drawing>
            </w:r>
          </w:p>
          <w:p w:rsidR="00DE4015" w:rsidRPr="00942484" w:rsidRDefault="00DE4015" w:rsidP="00942484">
            <w:pPr>
              <w:jc w:val="center"/>
            </w:pPr>
          </w:p>
          <w:p w:rsidR="00DE4015" w:rsidRPr="00942484" w:rsidRDefault="00817B5E" w:rsidP="00942484">
            <w:pPr>
              <w:jc w:val="center"/>
            </w:pPr>
            <w:r>
              <w:rPr>
                <w:noProof/>
              </w:rPr>
              <w:drawing>
                <wp:inline distT="0" distB="0" distL="0" distR="0">
                  <wp:extent cx="657225" cy="1819275"/>
                  <wp:effectExtent l="19050" t="0" r="9525" b="0"/>
                  <wp:docPr id="80" name="Image 16" descr="c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one.jpg"/>
                          <pic:cNvPicPr>
                            <a:picLocks noChangeAspect="1" noChangeArrowheads="1"/>
                          </pic:cNvPicPr>
                        </pic:nvPicPr>
                        <pic:blipFill>
                          <a:blip r:embed="rId84" cstate="print"/>
                          <a:srcRect/>
                          <a:stretch>
                            <a:fillRect/>
                          </a:stretch>
                        </pic:blipFill>
                        <pic:spPr bwMode="auto">
                          <a:xfrm>
                            <a:off x="0" y="0"/>
                            <a:ext cx="657225" cy="1819275"/>
                          </a:xfrm>
                          <a:prstGeom prst="rect">
                            <a:avLst/>
                          </a:prstGeom>
                          <a:noFill/>
                          <a:ln w="9525">
                            <a:noFill/>
                            <a:miter lim="800000"/>
                            <a:headEnd/>
                            <a:tailEnd/>
                          </a:ln>
                        </pic:spPr>
                      </pic:pic>
                    </a:graphicData>
                  </a:graphic>
                </wp:inline>
              </w:drawing>
            </w:r>
            <w:r>
              <w:rPr>
                <w:noProof/>
              </w:rPr>
              <w:drawing>
                <wp:inline distT="0" distB="0" distL="0" distR="0">
                  <wp:extent cx="419100" cy="866775"/>
                  <wp:effectExtent l="19050" t="0" r="0" b="0"/>
                  <wp:docPr id="81" name="Image 17" descr="gra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graines.jpg"/>
                          <pic:cNvPicPr>
                            <a:picLocks noChangeAspect="1" noChangeArrowheads="1"/>
                          </pic:cNvPicPr>
                        </pic:nvPicPr>
                        <pic:blipFill>
                          <a:blip r:embed="rId85" cstate="print"/>
                          <a:srcRect/>
                          <a:stretch>
                            <a:fillRect/>
                          </a:stretch>
                        </pic:blipFill>
                        <pic:spPr bwMode="auto">
                          <a:xfrm>
                            <a:off x="0" y="0"/>
                            <a:ext cx="419100" cy="866775"/>
                          </a:xfrm>
                          <a:prstGeom prst="rect">
                            <a:avLst/>
                          </a:prstGeom>
                          <a:noFill/>
                          <a:ln w="9525">
                            <a:noFill/>
                            <a:miter lim="800000"/>
                            <a:headEnd/>
                            <a:tailEnd/>
                          </a:ln>
                        </pic:spPr>
                      </pic:pic>
                    </a:graphicData>
                  </a:graphic>
                </wp:inline>
              </w:drawing>
            </w:r>
          </w:p>
        </w:tc>
        <w:tc>
          <w:tcPr>
            <w:tcW w:w="7521" w:type="dxa"/>
          </w:tcPr>
          <w:p w:rsidR="00DE4015" w:rsidRPr="00942484" w:rsidRDefault="00DE4015" w:rsidP="00DE4015">
            <w:pPr>
              <w:rPr>
                <w:b/>
                <w:sz w:val="21"/>
                <w:szCs w:val="21"/>
              </w:rPr>
            </w:pPr>
            <w:r w:rsidRPr="00942484">
              <w:rPr>
                <w:b/>
                <w:sz w:val="21"/>
                <w:szCs w:val="21"/>
              </w:rPr>
              <w:t>1.</w:t>
            </w:r>
            <w:r w:rsidRPr="00942484">
              <w:rPr>
                <w:b/>
                <w:sz w:val="21"/>
                <w:szCs w:val="21"/>
              </w:rPr>
              <w:tab/>
              <w:t>DISTRIBUTION</w:t>
            </w:r>
          </w:p>
          <w:p w:rsidR="00DE4015" w:rsidRPr="00942484" w:rsidRDefault="00DE4015" w:rsidP="00DE4015"/>
          <w:p w:rsidR="00DE4015" w:rsidRPr="00942484" w:rsidRDefault="00DE4015" w:rsidP="00DE4015">
            <w:pPr>
              <w:rPr>
                <w:b/>
                <w:i/>
                <w:sz w:val="21"/>
                <w:szCs w:val="21"/>
              </w:rPr>
            </w:pPr>
            <w:r w:rsidRPr="00942484">
              <w:rPr>
                <w:b/>
                <w:i/>
                <w:sz w:val="21"/>
                <w:szCs w:val="21"/>
              </w:rPr>
              <w:t>Aire naturelle</w:t>
            </w:r>
          </w:p>
          <w:p w:rsidR="00DE4015" w:rsidRPr="00942484" w:rsidRDefault="00DE4015" w:rsidP="00DE4015">
            <w:pPr>
              <w:rPr>
                <w:sz w:val="21"/>
                <w:szCs w:val="21"/>
              </w:rPr>
            </w:pPr>
            <w:r w:rsidRPr="00942484">
              <w:rPr>
                <w:b/>
                <w:sz w:val="21"/>
                <w:szCs w:val="21"/>
              </w:rPr>
              <w:t>Latitude</w:t>
            </w:r>
            <w:r w:rsidRPr="00942484">
              <w:rPr>
                <w:sz w:val="21"/>
                <w:szCs w:val="21"/>
              </w:rPr>
              <w:t>: 3°S - 5°N</w:t>
            </w:r>
          </w:p>
          <w:p w:rsidR="00DE4015" w:rsidRPr="00942484" w:rsidRDefault="00DE4015" w:rsidP="00DE4015">
            <w:pPr>
              <w:rPr>
                <w:sz w:val="21"/>
                <w:szCs w:val="21"/>
              </w:rPr>
            </w:pPr>
            <w:r w:rsidRPr="00942484">
              <w:rPr>
                <w:b/>
                <w:sz w:val="21"/>
                <w:szCs w:val="21"/>
              </w:rPr>
              <w:t>Régions</w:t>
            </w:r>
            <w:r w:rsidRPr="00942484">
              <w:rPr>
                <w:sz w:val="21"/>
                <w:szCs w:val="21"/>
              </w:rPr>
              <w:t>: Philippines (Sumatra).</w:t>
            </w:r>
          </w:p>
          <w:p w:rsidR="00DE4015" w:rsidRPr="00942484" w:rsidRDefault="00DE4015" w:rsidP="00DE4015">
            <w:pPr>
              <w:rPr>
                <w:sz w:val="21"/>
                <w:szCs w:val="21"/>
              </w:rPr>
            </w:pPr>
            <w:r w:rsidRPr="00942484">
              <w:rPr>
                <w:b/>
                <w:sz w:val="21"/>
                <w:szCs w:val="21"/>
              </w:rPr>
              <w:t>Altitude</w:t>
            </w:r>
            <w:r w:rsidRPr="00942484">
              <w:rPr>
                <w:sz w:val="21"/>
                <w:szCs w:val="21"/>
              </w:rPr>
              <w:t>: 0 - 900 m</w:t>
            </w:r>
          </w:p>
          <w:p w:rsidR="00DE4015" w:rsidRPr="00942484" w:rsidRDefault="00DE4015" w:rsidP="00DE4015">
            <w:pPr>
              <w:rPr>
                <w:sz w:val="21"/>
                <w:szCs w:val="21"/>
              </w:rPr>
            </w:pPr>
            <w:r w:rsidRPr="00942484">
              <w:rPr>
                <w:sz w:val="21"/>
                <w:szCs w:val="21"/>
              </w:rPr>
              <w:t>Remarque</w:t>
            </w:r>
          </w:p>
          <w:p w:rsidR="00DE4015" w:rsidRPr="00942484" w:rsidRDefault="00DE4015" w:rsidP="00DE4015">
            <w:pPr>
              <w:rPr>
                <w:sz w:val="21"/>
                <w:szCs w:val="21"/>
              </w:rPr>
            </w:pPr>
            <w:r w:rsidRPr="00942484">
              <w:rPr>
                <w:sz w:val="21"/>
                <w:szCs w:val="21"/>
              </w:rPr>
              <w:t>C'est le plus tropical de tous les pins et le seul pin avec une distribution naturelle dans l’hémisphère sud.</w:t>
            </w:r>
          </w:p>
          <w:p w:rsidR="00DE4015" w:rsidRPr="00942484" w:rsidRDefault="00DE4015" w:rsidP="00DE4015">
            <w:pPr>
              <w:rPr>
                <w:sz w:val="21"/>
                <w:szCs w:val="21"/>
              </w:rPr>
            </w:pPr>
          </w:p>
          <w:p w:rsidR="00DE4015" w:rsidRPr="00942484" w:rsidRDefault="00DE4015" w:rsidP="00DE4015">
            <w:pPr>
              <w:rPr>
                <w:b/>
                <w:i/>
                <w:sz w:val="21"/>
                <w:szCs w:val="21"/>
              </w:rPr>
            </w:pPr>
            <w:r w:rsidRPr="00942484">
              <w:rPr>
                <w:b/>
                <w:i/>
                <w:sz w:val="21"/>
                <w:szCs w:val="21"/>
              </w:rPr>
              <w:t>Aire potentielle à Madagascar</w:t>
            </w:r>
          </w:p>
          <w:p w:rsidR="00DE4015" w:rsidRPr="00942484" w:rsidRDefault="00DE4015" w:rsidP="00DE4015">
            <w:pPr>
              <w:rPr>
                <w:sz w:val="21"/>
                <w:szCs w:val="21"/>
              </w:rPr>
            </w:pPr>
            <w:r w:rsidRPr="00942484">
              <w:rPr>
                <w:b/>
                <w:sz w:val="21"/>
                <w:szCs w:val="21"/>
              </w:rPr>
              <w:t>Régions</w:t>
            </w:r>
            <w:r w:rsidRPr="00942484">
              <w:rPr>
                <w:sz w:val="21"/>
                <w:szCs w:val="21"/>
              </w:rPr>
              <w:t>: l'espèce peut être utilisée dans la région orientale (R1). Jusqu'à présent, elle est seulement au stade d'essai dans certains arboreta du pays.</w:t>
            </w:r>
          </w:p>
          <w:p w:rsidR="00DE4015" w:rsidRPr="00942484" w:rsidRDefault="00DE4015" w:rsidP="00DE4015">
            <w:pPr>
              <w:rPr>
                <w:sz w:val="21"/>
                <w:szCs w:val="21"/>
              </w:rPr>
            </w:pPr>
          </w:p>
          <w:p w:rsidR="00DE4015" w:rsidRPr="00942484" w:rsidRDefault="00DE4015" w:rsidP="00DE4015">
            <w:pPr>
              <w:rPr>
                <w:b/>
                <w:sz w:val="21"/>
                <w:szCs w:val="21"/>
              </w:rPr>
            </w:pPr>
            <w:r w:rsidRPr="00942484">
              <w:rPr>
                <w:b/>
                <w:sz w:val="21"/>
                <w:szCs w:val="21"/>
              </w:rPr>
              <w:t>2.</w:t>
            </w:r>
            <w:r w:rsidRPr="00942484">
              <w:rPr>
                <w:b/>
                <w:sz w:val="21"/>
                <w:szCs w:val="21"/>
              </w:rPr>
              <w:tab/>
              <w:t>CARACTERISTIQUES DENDROLOGIQUES</w:t>
            </w:r>
          </w:p>
          <w:p w:rsidR="00DE4015" w:rsidRPr="00942484" w:rsidRDefault="00DE4015" w:rsidP="00DE4015"/>
          <w:p w:rsidR="00DE4015" w:rsidRPr="00942484" w:rsidRDefault="00DE4015" w:rsidP="00DE4015">
            <w:pPr>
              <w:rPr>
                <w:sz w:val="21"/>
                <w:szCs w:val="21"/>
              </w:rPr>
            </w:pPr>
            <w:r w:rsidRPr="00942484">
              <w:rPr>
                <w:b/>
                <w:sz w:val="21"/>
                <w:szCs w:val="21"/>
              </w:rPr>
              <w:t>Port</w:t>
            </w:r>
            <w:r w:rsidRPr="00942484">
              <w:rPr>
                <w:sz w:val="21"/>
                <w:szCs w:val="21"/>
              </w:rPr>
              <w:t>: droit, fût cylindrique Dimension: grand arbre</w:t>
            </w:r>
          </w:p>
          <w:p w:rsidR="00DE4015" w:rsidRPr="00942484" w:rsidRDefault="00DE4015" w:rsidP="00DE4015">
            <w:pPr>
              <w:rPr>
                <w:sz w:val="21"/>
                <w:szCs w:val="21"/>
              </w:rPr>
            </w:pPr>
            <w:r w:rsidRPr="00942484">
              <w:rPr>
                <w:sz w:val="21"/>
                <w:szCs w:val="21"/>
              </w:rPr>
              <w:t>cl (cm): 60 - 90</w:t>
            </w:r>
            <w:r w:rsidRPr="00942484">
              <w:rPr>
                <w:sz w:val="21"/>
                <w:szCs w:val="21"/>
              </w:rPr>
              <w:tab/>
              <w:t>h (m): 30 - 40 (60)</w:t>
            </w:r>
          </w:p>
          <w:p w:rsidR="00DE4015" w:rsidRPr="00942484" w:rsidRDefault="00DE4015" w:rsidP="00DE4015">
            <w:pPr>
              <w:rPr>
                <w:sz w:val="21"/>
                <w:szCs w:val="21"/>
              </w:rPr>
            </w:pPr>
            <w:r w:rsidRPr="00942484">
              <w:rPr>
                <w:b/>
                <w:sz w:val="21"/>
                <w:szCs w:val="21"/>
              </w:rPr>
              <w:t>Ecorce</w:t>
            </w:r>
            <w:r w:rsidRPr="00942484">
              <w:rPr>
                <w:sz w:val="21"/>
                <w:szCs w:val="21"/>
              </w:rPr>
              <w:t>: épaisse (jusqu'à 6 cm), de couleur gris cendre. Feuilles: longues de 15 - 25 cm, groupées par 2 dans une gaine de longueur supérieure à 15 mm.</w:t>
            </w:r>
          </w:p>
          <w:p w:rsidR="00DE4015" w:rsidRPr="00942484" w:rsidRDefault="00DE4015" w:rsidP="00DE4015">
            <w:pPr>
              <w:rPr>
                <w:sz w:val="21"/>
                <w:szCs w:val="21"/>
              </w:rPr>
            </w:pPr>
            <w:r w:rsidRPr="00942484">
              <w:rPr>
                <w:b/>
                <w:sz w:val="21"/>
                <w:szCs w:val="21"/>
              </w:rPr>
              <w:t>Fleurs</w:t>
            </w:r>
            <w:r w:rsidRPr="00942484">
              <w:rPr>
                <w:sz w:val="21"/>
                <w:szCs w:val="21"/>
              </w:rPr>
              <w:t>: en chatons.</w:t>
            </w:r>
          </w:p>
          <w:p w:rsidR="00DE4015" w:rsidRPr="00942484" w:rsidRDefault="00DE4015" w:rsidP="00DE4015">
            <w:pPr>
              <w:rPr>
                <w:sz w:val="21"/>
                <w:szCs w:val="21"/>
              </w:rPr>
            </w:pPr>
            <w:r w:rsidRPr="00942484">
              <w:rPr>
                <w:b/>
                <w:sz w:val="21"/>
                <w:szCs w:val="21"/>
              </w:rPr>
              <w:t>Fruits</w:t>
            </w:r>
            <w:r w:rsidRPr="00942484">
              <w:rPr>
                <w:sz w:val="21"/>
                <w:szCs w:val="21"/>
              </w:rPr>
              <w:t>: cônes solitaires ou par paires d'environ 8 cm de long sur 3 cm de large, avec écusson à l'extrémité des écailles, peu proéminent et de couleur rouge brun.</w:t>
            </w:r>
          </w:p>
          <w:p w:rsidR="00DE4015" w:rsidRPr="00942484" w:rsidRDefault="00DE4015" w:rsidP="00DE4015">
            <w:pPr>
              <w:rPr>
                <w:sz w:val="21"/>
                <w:szCs w:val="21"/>
              </w:rPr>
            </w:pPr>
            <w:r w:rsidRPr="00942484">
              <w:rPr>
                <w:b/>
                <w:sz w:val="21"/>
                <w:szCs w:val="21"/>
              </w:rPr>
              <w:t>Graines</w:t>
            </w:r>
            <w:r w:rsidRPr="00942484">
              <w:rPr>
                <w:sz w:val="21"/>
                <w:szCs w:val="21"/>
              </w:rPr>
              <w:t>: ailées; pâles et de couleur rouge brun à noir.</w:t>
            </w:r>
          </w:p>
        </w:tc>
      </w:tr>
    </w:tbl>
    <w:p w:rsidR="00DE4015" w:rsidRDefault="00DE4015" w:rsidP="00DE4015"/>
    <w:p w:rsidR="00DE4015" w:rsidRDefault="00DE4015" w:rsidP="00DE4015">
      <w:pPr>
        <w:widowControl/>
        <w:autoSpaceDE/>
        <w:autoSpaceDN/>
        <w:adjustRightInd/>
        <w:spacing w:after="200" w:line="276" w:lineRule="auto"/>
      </w:pPr>
      <w:r>
        <w:br w:type="page"/>
      </w:r>
    </w:p>
    <w:p w:rsidR="00DE4015" w:rsidRPr="004516A4" w:rsidRDefault="00DE4015" w:rsidP="00DE4015">
      <w:pPr>
        <w:rPr>
          <w:b/>
          <w:sz w:val="21"/>
          <w:szCs w:val="21"/>
        </w:rPr>
      </w:pPr>
      <w:r w:rsidRPr="004516A4">
        <w:rPr>
          <w:b/>
          <w:sz w:val="21"/>
          <w:szCs w:val="21"/>
        </w:rPr>
        <w:lastRenderedPageBreak/>
        <w:t>3. ECOLOGIE</w:t>
      </w:r>
    </w:p>
    <w:p w:rsidR="00DE4015" w:rsidRPr="004516A4" w:rsidRDefault="00DE4015" w:rsidP="00DE4015">
      <w:pPr>
        <w:rPr>
          <w:b/>
          <w:sz w:val="21"/>
          <w:szCs w:val="21"/>
        </w:rPr>
      </w:pPr>
      <w:r w:rsidRPr="004516A4">
        <w:rPr>
          <w:b/>
          <w:sz w:val="21"/>
          <w:szCs w:val="21"/>
        </w:rPr>
        <w:t>Climat</w:t>
      </w:r>
      <w:r w:rsidRPr="004516A4">
        <w:rPr>
          <w:b/>
          <w:sz w:val="21"/>
          <w:szCs w:val="21"/>
        </w:rPr>
        <w:tab/>
      </w:r>
      <w:r w:rsidRPr="004516A4">
        <w:rPr>
          <w:b/>
          <w:sz w:val="21"/>
          <w:szCs w:val="21"/>
        </w:rPr>
        <w:tab/>
      </w:r>
    </w:p>
    <w:p w:rsidR="00DE4015" w:rsidRPr="004516A4" w:rsidRDefault="00DE4015" w:rsidP="00DE4015">
      <w:pPr>
        <w:rPr>
          <w:sz w:val="21"/>
          <w:szCs w:val="21"/>
        </w:rPr>
      </w:pPr>
      <w:r>
        <w:rPr>
          <w:sz w:val="21"/>
          <w:szCs w:val="21"/>
        </w:rPr>
        <w:t>- Pluviométrie annuelle</w:t>
      </w:r>
      <w:r>
        <w:rPr>
          <w:sz w:val="21"/>
          <w:szCs w:val="21"/>
        </w:rPr>
        <w:tab/>
      </w:r>
      <w:r>
        <w:rPr>
          <w:sz w:val="21"/>
          <w:szCs w:val="21"/>
        </w:rPr>
        <w:tab/>
        <w:t>: 1800 - 28</w:t>
      </w:r>
      <w:r w:rsidRPr="004516A4">
        <w:rPr>
          <w:sz w:val="21"/>
          <w:szCs w:val="21"/>
        </w:rPr>
        <w:t>00 mm</w:t>
      </w:r>
    </w:p>
    <w:p w:rsidR="00DE4015" w:rsidRPr="004516A4" w:rsidRDefault="00DE4015" w:rsidP="00DE4015">
      <w:pPr>
        <w:rPr>
          <w:sz w:val="21"/>
          <w:szCs w:val="21"/>
        </w:rPr>
      </w:pPr>
      <w:r>
        <w:rPr>
          <w:sz w:val="21"/>
          <w:szCs w:val="21"/>
        </w:rPr>
        <w:t>- Nombre de mois écosecs</w:t>
      </w:r>
      <w:r>
        <w:rPr>
          <w:sz w:val="21"/>
          <w:szCs w:val="21"/>
        </w:rPr>
        <w:tab/>
        <w:t>: 0 - 2</w:t>
      </w:r>
    </w:p>
    <w:p w:rsidR="00DE4015" w:rsidRPr="004516A4" w:rsidRDefault="00DE4015" w:rsidP="00DE4015">
      <w:pPr>
        <w:rPr>
          <w:sz w:val="21"/>
          <w:szCs w:val="21"/>
        </w:rPr>
      </w:pPr>
      <w:r w:rsidRPr="004516A4">
        <w:rPr>
          <w:sz w:val="21"/>
          <w:szCs w:val="21"/>
        </w:rPr>
        <w:t>- T</w:t>
      </w:r>
      <w:r>
        <w:rPr>
          <w:sz w:val="21"/>
          <w:szCs w:val="21"/>
        </w:rPr>
        <w:t>empérature moyenne annuelle</w:t>
      </w:r>
      <w:r>
        <w:rPr>
          <w:sz w:val="21"/>
          <w:szCs w:val="21"/>
        </w:rPr>
        <w:tab/>
        <w:t>: 19 - 23</w:t>
      </w:r>
      <w:r w:rsidRPr="004516A4">
        <w:rPr>
          <w:sz w:val="21"/>
          <w:szCs w:val="21"/>
        </w:rPr>
        <w:t>°C</w:t>
      </w:r>
    </w:p>
    <w:p w:rsidR="00DE4015" w:rsidRPr="004516A4" w:rsidRDefault="00DE4015" w:rsidP="00DE4015">
      <w:pPr>
        <w:rPr>
          <w:sz w:val="21"/>
          <w:szCs w:val="21"/>
        </w:rPr>
      </w:pPr>
      <w:r w:rsidRPr="004516A4">
        <w:rPr>
          <w:sz w:val="21"/>
          <w:szCs w:val="21"/>
        </w:rPr>
        <w:t>- Température mo</w:t>
      </w:r>
      <w:r>
        <w:rPr>
          <w:sz w:val="21"/>
          <w:szCs w:val="21"/>
        </w:rPr>
        <w:t>yenne du mois le plus froid : 16 - 19</w:t>
      </w:r>
      <w:r w:rsidRPr="004516A4">
        <w:rPr>
          <w:sz w:val="21"/>
          <w:szCs w:val="21"/>
        </w:rPr>
        <w:t>°C</w:t>
      </w:r>
    </w:p>
    <w:p w:rsidR="00DE4015" w:rsidRPr="004516A4" w:rsidRDefault="00DE4015" w:rsidP="00DE4015">
      <w:pPr>
        <w:rPr>
          <w:sz w:val="21"/>
          <w:szCs w:val="21"/>
        </w:rPr>
      </w:pPr>
    </w:p>
    <w:p w:rsidR="00DE4015" w:rsidRPr="004516A4" w:rsidRDefault="00DE4015" w:rsidP="00DE4015">
      <w:pPr>
        <w:rPr>
          <w:b/>
          <w:sz w:val="21"/>
          <w:szCs w:val="21"/>
        </w:rPr>
      </w:pPr>
      <w:r w:rsidRPr="004516A4">
        <w:rPr>
          <w:b/>
          <w:sz w:val="21"/>
          <w:szCs w:val="21"/>
        </w:rPr>
        <w:t>Sols</w:t>
      </w:r>
      <w:r w:rsidRPr="004516A4">
        <w:rPr>
          <w:b/>
          <w:sz w:val="21"/>
          <w:szCs w:val="21"/>
        </w:rPr>
        <w:tab/>
      </w:r>
      <w:r w:rsidRPr="004516A4">
        <w:rPr>
          <w:b/>
          <w:sz w:val="21"/>
          <w:szCs w:val="21"/>
        </w:rPr>
        <w:tab/>
      </w:r>
    </w:p>
    <w:p w:rsidR="00DE4015" w:rsidRPr="004516A4" w:rsidRDefault="00DE4015" w:rsidP="00DE4015">
      <w:pPr>
        <w:rPr>
          <w:sz w:val="21"/>
          <w:szCs w:val="21"/>
        </w:rPr>
      </w:pPr>
      <w:r w:rsidRPr="004516A4">
        <w:rPr>
          <w:sz w:val="21"/>
          <w:szCs w:val="21"/>
        </w:rPr>
        <w:t>- Texture</w:t>
      </w:r>
      <w:r w:rsidRPr="004516A4">
        <w:rPr>
          <w:sz w:val="21"/>
          <w:szCs w:val="21"/>
        </w:rPr>
        <w:tab/>
        <w:t>: sableux, limoneux à argileux</w:t>
      </w:r>
    </w:p>
    <w:p w:rsidR="00DE4015" w:rsidRPr="004516A4" w:rsidRDefault="00DE4015" w:rsidP="00DE4015">
      <w:pPr>
        <w:rPr>
          <w:sz w:val="21"/>
          <w:szCs w:val="21"/>
        </w:rPr>
      </w:pPr>
      <w:r w:rsidRPr="004516A4">
        <w:rPr>
          <w:sz w:val="21"/>
          <w:szCs w:val="21"/>
        </w:rPr>
        <w:t>- Réaction</w:t>
      </w:r>
      <w:r w:rsidRPr="004516A4">
        <w:rPr>
          <w:sz w:val="21"/>
          <w:szCs w:val="21"/>
        </w:rPr>
        <w:tab/>
        <w:t>: acide</w:t>
      </w:r>
    </w:p>
    <w:p w:rsidR="00DE4015" w:rsidRPr="004516A4" w:rsidRDefault="00DE4015" w:rsidP="00DE4015">
      <w:pPr>
        <w:rPr>
          <w:sz w:val="21"/>
          <w:szCs w:val="21"/>
        </w:rPr>
      </w:pPr>
      <w:r w:rsidRPr="004516A4">
        <w:rPr>
          <w:sz w:val="21"/>
          <w:szCs w:val="21"/>
        </w:rPr>
        <w:t>- Drainage</w:t>
      </w:r>
      <w:r w:rsidRPr="004516A4">
        <w:rPr>
          <w:sz w:val="21"/>
          <w:szCs w:val="21"/>
        </w:rPr>
        <w:tab/>
        <w:t>: bon</w:t>
      </w:r>
    </w:p>
    <w:p w:rsidR="00DE4015" w:rsidRPr="004516A4" w:rsidRDefault="00DE4015" w:rsidP="00DE4015">
      <w:pPr>
        <w:rPr>
          <w:sz w:val="21"/>
          <w:szCs w:val="21"/>
        </w:rPr>
      </w:pPr>
      <w:r w:rsidRPr="004516A4">
        <w:rPr>
          <w:sz w:val="21"/>
          <w:szCs w:val="21"/>
        </w:rPr>
        <w:t>- Caractéristiques: supporte une grande gamme de sols: du sableux filtrant aux argileux kaoliniques; s'adapte bien aux sols humides.</w:t>
      </w:r>
    </w:p>
    <w:p w:rsidR="00DE4015" w:rsidRPr="004516A4" w:rsidRDefault="00DE4015" w:rsidP="00DE4015">
      <w:pPr>
        <w:rPr>
          <w:sz w:val="21"/>
          <w:szCs w:val="21"/>
        </w:rPr>
      </w:pPr>
      <w:r w:rsidRPr="004516A4">
        <w:rPr>
          <w:b/>
          <w:sz w:val="21"/>
          <w:szCs w:val="21"/>
        </w:rPr>
        <w:t>Phénologie</w:t>
      </w:r>
      <w:r w:rsidRPr="004516A4">
        <w:rPr>
          <w:sz w:val="21"/>
          <w:szCs w:val="21"/>
        </w:rPr>
        <w:tab/>
        <w:t>: sempervirente</w:t>
      </w:r>
    </w:p>
    <w:p w:rsidR="00DE4015" w:rsidRPr="004516A4" w:rsidRDefault="00DE4015" w:rsidP="00DE4015">
      <w:pPr>
        <w:rPr>
          <w:sz w:val="21"/>
          <w:szCs w:val="21"/>
        </w:rPr>
      </w:pPr>
      <w:r w:rsidRPr="004516A4">
        <w:rPr>
          <w:b/>
          <w:sz w:val="21"/>
          <w:szCs w:val="21"/>
        </w:rPr>
        <w:t>Tempérament</w:t>
      </w:r>
      <w:r w:rsidRPr="004516A4">
        <w:rPr>
          <w:sz w:val="21"/>
          <w:szCs w:val="21"/>
        </w:rPr>
        <w:tab/>
        <w:t>: héliophile</w:t>
      </w:r>
    </w:p>
    <w:p w:rsidR="00DE4015" w:rsidRPr="004516A4" w:rsidRDefault="00DE4015" w:rsidP="00DE4015">
      <w:pPr>
        <w:rPr>
          <w:sz w:val="21"/>
          <w:szCs w:val="21"/>
        </w:rPr>
      </w:pPr>
      <w:r w:rsidRPr="004516A4">
        <w:rPr>
          <w:b/>
          <w:sz w:val="21"/>
          <w:szCs w:val="21"/>
        </w:rPr>
        <w:t>Caractère</w:t>
      </w:r>
      <w:r w:rsidRPr="004516A4">
        <w:rPr>
          <w:sz w:val="21"/>
          <w:szCs w:val="21"/>
        </w:rPr>
        <w:tab/>
        <w:t>: pionnier</w:t>
      </w:r>
    </w:p>
    <w:p w:rsidR="00DE4015" w:rsidRDefault="00DE4015" w:rsidP="00DE4015">
      <w:pPr>
        <w:widowControl/>
        <w:autoSpaceDE/>
        <w:autoSpaceDN/>
        <w:adjustRightInd/>
      </w:pPr>
    </w:p>
    <w:tbl>
      <w:tblPr>
        <w:tblW w:w="0" w:type="auto"/>
        <w:tblBorders>
          <w:insideH w:val="single" w:sz="4" w:space="0" w:color="auto"/>
        </w:tblBorders>
        <w:tblLook w:val="04A0" w:firstRow="1" w:lastRow="0" w:firstColumn="1" w:lastColumn="0" w:noHBand="0" w:noVBand="1"/>
      </w:tblPr>
      <w:tblGrid>
        <w:gridCol w:w="2660"/>
        <w:gridCol w:w="7946"/>
      </w:tblGrid>
      <w:tr w:rsidR="00DE4015" w:rsidRPr="00F82443" w:rsidTr="00942484">
        <w:tc>
          <w:tcPr>
            <w:tcW w:w="2660" w:type="dxa"/>
          </w:tcPr>
          <w:p w:rsidR="00DE4015" w:rsidRPr="00942484" w:rsidRDefault="00DE4015" w:rsidP="00942484">
            <w:pPr>
              <w:widowControl/>
              <w:autoSpaceDE/>
              <w:autoSpaceDN/>
              <w:adjustRightInd/>
              <w:rPr>
                <w:b/>
                <w:sz w:val="21"/>
                <w:szCs w:val="21"/>
              </w:rPr>
            </w:pPr>
            <w:r w:rsidRPr="00942484">
              <w:rPr>
                <w:b/>
                <w:sz w:val="21"/>
                <w:szCs w:val="21"/>
              </w:rPr>
              <w:t xml:space="preserve">4. SYLVICULTURE </w:t>
            </w:r>
          </w:p>
          <w:p w:rsidR="00DE4015" w:rsidRPr="00942484" w:rsidRDefault="00DE4015" w:rsidP="00942484">
            <w:pPr>
              <w:widowControl/>
              <w:autoSpaceDE/>
              <w:autoSpaceDN/>
              <w:adjustRightInd/>
              <w:rPr>
                <w:b/>
                <w:sz w:val="21"/>
                <w:szCs w:val="21"/>
              </w:rPr>
            </w:pPr>
            <w:r w:rsidRPr="00942484">
              <w:rPr>
                <w:b/>
                <w:sz w:val="21"/>
                <w:szCs w:val="21"/>
              </w:rPr>
              <w:t>Pépinière</w:t>
            </w:r>
          </w:p>
          <w:p w:rsidR="00DE4015" w:rsidRPr="00942484" w:rsidRDefault="00DE4015" w:rsidP="00942484">
            <w:pPr>
              <w:widowControl/>
              <w:autoSpaceDE/>
              <w:autoSpaceDN/>
              <w:adjustRightInd/>
              <w:rPr>
                <w:sz w:val="21"/>
                <w:szCs w:val="21"/>
              </w:rPr>
            </w:pPr>
            <w:r w:rsidRPr="00942484">
              <w:rPr>
                <w:sz w:val="21"/>
                <w:szCs w:val="21"/>
              </w:rPr>
              <w:t>- Source de graines</w:t>
            </w:r>
          </w:p>
          <w:p w:rsidR="00DE4015" w:rsidRPr="00942484" w:rsidRDefault="00DE4015" w:rsidP="00942484">
            <w:pPr>
              <w:widowControl/>
              <w:autoSpaceDE/>
              <w:autoSpaceDN/>
              <w:adjustRightInd/>
              <w:rPr>
                <w:sz w:val="21"/>
                <w:szCs w:val="21"/>
              </w:rPr>
            </w:pPr>
            <w:r w:rsidRPr="00942484">
              <w:rPr>
                <w:sz w:val="21"/>
                <w:szCs w:val="21"/>
              </w:rPr>
              <w:t xml:space="preserve">- Poids de 1000 semences </w:t>
            </w:r>
          </w:p>
          <w:p w:rsidR="00DE4015" w:rsidRPr="00942484" w:rsidRDefault="00DE4015" w:rsidP="00942484">
            <w:pPr>
              <w:widowControl/>
              <w:autoSpaceDE/>
              <w:autoSpaceDN/>
              <w:adjustRightInd/>
              <w:rPr>
                <w:sz w:val="21"/>
                <w:szCs w:val="21"/>
              </w:rPr>
            </w:pPr>
            <w:r w:rsidRPr="00942484">
              <w:rPr>
                <w:sz w:val="21"/>
                <w:szCs w:val="21"/>
              </w:rPr>
              <w:t xml:space="preserve">- Traitement prégerminatif </w:t>
            </w:r>
          </w:p>
          <w:p w:rsidR="00DE4015" w:rsidRPr="00942484" w:rsidRDefault="00DE4015" w:rsidP="00942484">
            <w:pPr>
              <w:widowControl/>
              <w:autoSpaceDE/>
              <w:autoSpaceDN/>
              <w:adjustRightInd/>
              <w:rPr>
                <w:sz w:val="21"/>
                <w:szCs w:val="21"/>
              </w:rPr>
            </w:pPr>
            <w:r w:rsidRPr="00942484">
              <w:rPr>
                <w:sz w:val="21"/>
                <w:szCs w:val="21"/>
              </w:rPr>
              <w:t>- Conservation</w:t>
            </w:r>
          </w:p>
          <w:p w:rsidR="00DE4015" w:rsidRPr="00942484" w:rsidRDefault="00DE4015" w:rsidP="00942484">
            <w:pPr>
              <w:widowControl/>
              <w:autoSpaceDE/>
              <w:autoSpaceDN/>
              <w:adjustRightInd/>
              <w:rPr>
                <w:sz w:val="21"/>
                <w:szCs w:val="21"/>
              </w:rPr>
            </w:pPr>
          </w:p>
          <w:p w:rsidR="00DE4015" w:rsidRPr="00942484" w:rsidRDefault="00DE4015" w:rsidP="00942484">
            <w:pPr>
              <w:widowControl/>
              <w:autoSpaceDE/>
              <w:autoSpaceDN/>
              <w:adjustRightInd/>
              <w:rPr>
                <w:sz w:val="21"/>
                <w:szCs w:val="21"/>
              </w:rPr>
            </w:pPr>
            <w:r w:rsidRPr="00942484">
              <w:rPr>
                <w:sz w:val="21"/>
                <w:szCs w:val="21"/>
              </w:rPr>
              <w:t>- Germination</w:t>
            </w:r>
          </w:p>
          <w:p w:rsidR="00DE4015" w:rsidRPr="00942484" w:rsidRDefault="00DE4015" w:rsidP="00942484">
            <w:pPr>
              <w:widowControl/>
              <w:autoSpaceDE/>
              <w:autoSpaceDN/>
              <w:adjustRightInd/>
              <w:rPr>
                <w:sz w:val="21"/>
                <w:szCs w:val="21"/>
              </w:rPr>
            </w:pPr>
          </w:p>
          <w:p w:rsidR="00DE4015" w:rsidRPr="00942484" w:rsidRDefault="00DE4015" w:rsidP="00942484">
            <w:pPr>
              <w:widowControl/>
              <w:autoSpaceDE/>
              <w:autoSpaceDN/>
              <w:adjustRightInd/>
              <w:rPr>
                <w:sz w:val="21"/>
                <w:szCs w:val="21"/>
              </w:rPr>
            </w:pPr>
          </w:p>
          <w:p w:rsidR="00DE4015" w:rsidRPr="00942484" w:rsidRDefault="00DE4015" w:rsidP="00942484">
            <w:pPr>
              <w:widowControl/>
              <w:autoSpaceDE/>
              <w:autoSpaceDN/>
              <w:adjustRightInd/>
              <w:rPr>
                <w:b/>
                <w:sz w:val="21"/>
                <w:szCs w:val="21"/>
              </w:rPr>
            </w:pPr>
            <w:r w:rsidRPr="00942484">
              <w:rPr>
                <w:b/>
                <w:sz w:val="21"/>
                <w:szCs w:val="21"/>
              </w:rPr>
              <w:t>Plantation</w:t>
            </w:r>
          </w:p>
          <w:p w:rsidR="00DE4015" w:rsidRPr="00942484" w:rsidRDefault="00DE4015" w:rsidP="00942484">
            <w:pPr>
              <w:widowControl/>
              <w:autoSpaceDE/>
              <w:autoSpaceDN/>
              <w:adjustRightInd/>
              <w:rPr>
                <w:sz w:val="21"/>
                <w:szCs w:val="21"/>
              </w:rPr>
            </w:pPr>
            <w:r w:rsidRPr="00942484">
              <w:rPr>
                <w:sz w:val="21"/>
                <w:szCs w:val="21"/>
              </w:rPr>
              <w:t>- Types de plantation</w:t>
            </w:r>
          </w:p>
          <w:p w:rsidR="00DE4015" w:rsidRPr="00942484" w:rsidRDefault="00DE4015" w:rsidP="00942484">
            <w:pPr>
              <w:widowControl/>
              <w:autoSpaceDE/>
              <w:autoSpaceDN/>
              <w:adjustRightInd/>
              <w:rPr>
                <w:sz w:val="21"/>
                <w:szCs w:val="21"/>
              </w:rPr>
            </w:pPr>
          </w:p>
          <w:p w:rsidR="00DE4015" w:rsidRPr="00942484" w:rsidRDefault="00DE4015" w:rsidP="00942484">
            <w:pPr>
              <w:widowControl/>
              <w:autoSpaceDE/>
              <w:autoSpaceDN/>
              <w:adjustRightInd/>
              <w:rPr>
                <w:sz w:val="21"/>
                <w:szCs w:val="21"/>
              </w:rPr>
            </w:pPr>
            <w:r w:rsidRPr="00942484">
              <w:rPr>
                <w:sz w:val="21"/>
                <w:szCs w:val="21"/>
              </w:rPr>
              <w:t>- Problèmes phytosanitaires</w:t>
            </w:r>
          </w:p>
          <w:p w:rsidR="00DE4015" w:rsidRPr="00942484" w:rsidRDefault="00DE4015" w:rsidP="00942484">
            <w:pPr>
              <w:widowControl/>
              <w:autoSpaceDE/>
              <w:autoSpaceDN/>
              <w:adjustRightInd/>
              <w:rPr>
                <w:sz w:val="21"/>
                <w:szCs w:val="21"/>
              </w:rPr>
            </w:pPr>
          </w:p>
          <w:p w:rsidR="00DE4015" w:rsidRPr="00942484" w:rsidRDefault="00DE4015" w:rsidP="00942484">
            <w:pPr>
              <w:widowControl/>
              <w:autoSpaceDE/>
              <w:autoSpaceDN/>
              <w:adjustRightInd/>
              <w:rPr>
                <w:sz w:val="21"/>
                <w:szCs w:val="21"/>
              </w:rPr>
            </w:pPr>
            <w:r w:rsidRPr="00942484">
              <w:rPr>
                <w:sz w:val="21"/>
                <w:szCs w:val="21"/>
              </w:rPr>
              <w:t>- Soins sylvicoles</w:t>
            </w:r>
          </w:p>
          <w:p w:rsidR="00DE4015" w:rsidRPr="00942484" w:rsidRDefault="00DE4015" w:rsidP="00942484">
            <w:pPr>
              <w:widowControl/>
              <w:autoSpaceDE/>
              <w:autoSpaceDN/>
              <w:adjustRightInd/>
              <w:rPr>
                <w:b/>
                <w:sz w:val="21"/>
                <w:szCs w:val="21"/>
              </w:rPr>
            </w:pPr>
            <w:r w:rsidRPr="00942484">
              <w:rPr>
                <w:b/>
                <w:sz w:val="21"/>
                <w:szCs w:val="21"/>
              </w:rPr>
              <w:t xml:space="preserve">Utilisations sylvicoles </w:t>
            </w:r>
          </w:p>
          <w:p w:rsidR="00D31A53" w:rsidRPr="00942484" w:rsidRDefault="00D31A53" w:rsidP="00942484">
            <w:pPr>
              <w:widowControl/>
              <w:autoSpaceDE/>
              <w:autoSpaceDN/>
              <w:adjustRightInd/>
              <w:rPr>
                <w:b/>
                <w:sz w:val="21"/>
                <w:szCs w:val="21"/>
              </w:rPr>
            </w:pPr>
          </w:p>
          <w:p w:rsidR="00D31A53" w:rsidRPr="00942484" w:rsidRDefault="00D31A53" w:rsidP="00942484">
            <w:pPr>
              <w:widowControl/>
              <w:autoSpaceDE/>
              <w:autoSpaceDN/>
              <w:adjustRightInd/>
              <w:rPr>
                <w:b/>
                <w:sz w:val="21"/>
                <w:szCs w:val="21"/>
              </w:rPr>
            </w:pPr>
          </w:p>
          <w:p w:rsidR="00DE4015" w:rsidRPr="00942484" w:rsidRDefault="00DE4015" w:rsidP="00942484">
            <w:pPr>
              <w:widowControl/>
              <w:autoSpaceDE/>
              <w:autoSpaceDN/>
              <w:adjustRightInd/>
              <w:rPr>
                <w:b/>
                <w:sz w:val="21"/>
                <w:szCs w:val="21"/>
              </w:rPr>
            </w:pPr>
            <w:r w:rsidRPr="00942484">
              <w:rPr>
                <w:b/>
                <w:sz w:val="21"/>
                <w:szCs w:val="21"/>
              </w:rPr>
              <w:t>Régime</w:t>
            </w:r>
          </w:p>
          <w:p w:rsidR="00DE4015" w:rsidRPr="00942484" w:rsidRDefault="00DE4015" w:rsidP="00942484">
            <w:pPr>
              <w:widowControl/>
              <w:autoSpaceDE/>
              <w:autoSpaceDN/>
              <w:adjustRightInd/>
              <w:rPr>
                <w:sz w:val="21"/>
                <w:szCs w:val="21"/>
              </w:rPr>
            </w:pPr>
            <w:r w:rsidRPr="00942484">
              <w:rPr>
                <w:b/>
                <w:sz w:val="21"/>
                <w:szCs w:val="21"/>
              </w:rPr>
              <w:t>Rendement</w:t>
            </w:r>
          </w:p>
        </w:tc>
        <w:tc>
          <w:tcPr>
            <w:tcW w:w="7946" w:type="dxa"/>
          </w:tcPr>
          <w:p w:rsidR="00DE4015" w:rsidRPr="00942484" w:rsidRDefault="00DE4015" w:rsidP="00942484">
            <w:pPr>
              <w:widowControl/>
              <w:autoSpaceDE/>
              <w:autoSpaceDN/>
              <w:adjustRightInd/>
              <w:rPr>
                <w:sz w:val="21"/>
                <w:szCs w:val="21"/>
              </w:rPr>
            </w:pPr>
          </w:p>
          <w:p w:rsidR="00DE4015" w:rsidRPr="00942484" w:rsidRDefault="00DE4015" w:rsidP="00942484">
            <w:pPr>
              <w:widowControl/>
              <w:autoSpaceDE/>
              <w:autoSpaceDN/>
              <w:adjustRightInd/>
              <w:rPr>
                <w:sz w:val="21"/>
                <w:szCs w:val="21"/>
              </w:rPr>
            </w:pPr>
          </w:p>
          <w:p w:rsidR="00DE4015" w:rsidRPr="00942484" w:rsidRDefault="00DE4015" w:rsidP="00942484">
            <w:pPr>
              <w:widowControl/>
              <w:autoSpaceDE/>
              <w:autoSpaceDN/>
              <w:adjustRightInd/>
              <w:rPr>
                <w:sz w:val="21"/>
                <w:szCs w:val="21"/>
              </w:rPr>
            </w:pPr>
            <w:r w:rsidRPr="00942484">
              <w:rPr>
                <w:sz w:val="21"/>
                <w:szCs w:val="21"/>
              </w:rPr>
              <w:t>: Birmanie, Laos, Thailande, Zambie</w:t>
            </w:r>
          </w:p>
          <w:p w:rsidR="00DE4015" w:rsidRPr="00942484" w:rsidRDefault="00DE4015" w:rsidP="00942484">
            <w:pPr>
              <w:widowControl/>
              <w:autoSpaceDE/>
              <w:autoSpaceDN/>
              <w:adjustRightInd/>
              <w:rPr>
                <w:sz w:val="21"/>
                <w:szCs w:val="21"/>
              </w:rPr>
            </w:pPr>
            <w:r w:rsidRPr="00942484">
              <w:rPr>
                <w:sz w:val="21"/>
                <w:szCs w:val="21"/>
              </w:rPr>
              <w:t>: 15-30 grammes (30'000 - 40'000 par kilogramme)</w:t>
            </w:r>
          </w:p>
          <w:p w:rsidR="00DE4015" w:rsidRPr="00942484" w:rsidRDefault="00DE4015" w:rsidP="00942484">
            <w:pPr>
              <w:widowControl/>
              <w:autoSpaceDE/>
              <w:autoSpaceDN/>
              <w:adjustRightInd/>
              <w:rPr>
                <w:sz w:val="21"/>
                <w:szCs w:val="21"/>
              </w:rPr>
            </w:pPr>
            <w:r w:rsidRPr="00942484">
              <w:rPr>
                <w:sz w:val="21"/>
                <w:szCs w:val="21"/>
              </w:rPr>
              <w:t>: trempage des graines dans l'eau froide pendant 48 heures</w:t>
            </w:r>
          </w:p>
          <w:p w:rsidR="00DE4015" w:rsidRPr="00942484" w:rsidRDefault="00DE4015" w:rsidP="00942484">
            <w:pPr>
              <w:widowControl/>
              <w:autoSpaceDE/>
              <w:autoSpaceDN/>
              <w:adjustRightInd/>
              <w:rPr>
                <w:sz w:val="21"/>
                <w:szCs w:val="21"/>
              </w:rPr>
            </w:pPr>
            <w:r w:rsidRPr="00942484">
              <w:rPr>
                <w:sz w:val="21"/>
                <w:szCs w:val="21"/>
              </w:rPr>
              <w:t>: les graines se conservent bien pour 1 an, à l'état sec et dans des endroits frais, dans des récipients métalliques.</w:t>
            </w:r>
          </w:p>
          <w:p w:rsidR="00DE4015" w:rsidRPr="00942484" w:rsidRDefault="00DE4015" w:rsidP="00942484">
            <w:pPr>
              <w:widowControl/>
              <w:autoSpaceDE/>
              <w:autoSpaceDN/>
              <w:adjustRightInd/>
              <w:rPr>
                <w:sz w:val="21"/>
                <w:szCs w:val="21"/>
              </w:rPr>
            </w:pPr>
            <w:r w:rsidRPr="00942484">
              <w:rPr>
                <w:sz w:val="21"/>
                <w:szCs w:val="21"/>
              </w:rPr>
              <w:t>: après 10 - 12 jours. Temps en pépinière: 8 - 10 mois; les premières 2 à 3 ans, les jeunes arbres passent un "stade herbacé", c'est-à-dire que l'arbre pousse peu en hauteur et il est couvert d'épines. Après ce stade, l'arbre pousse vite en hauteur.</w:t>
            </w:r>
          </w:p>
          <w:p w:rsidR="00DE4015" w:rsidRPr="00942484" w:rsidRDefault="00DE4015" w:rsidP="00942484">
            <w:pPr>
              <w:widowControl/>
              <w:autoSpaceDE/>
              <w:autoSpaceDN/>
              <w:adjustRightInd/>
              <w:rPr>
                <w:sz w:val="21"/>
                <w:szCs w:val="21"/>
              </w:rPr>
            </w:pPr>
          </w:p>
          <w:p w:rsidR="00DE4015" w:rsidRPr="00942484" w:rsidRDefault="00DE4015" w:rsidP="00942484">
            <w:pPr>
              <w:widowControl/>
              <w:autoSpaceDE/>
              <w:autoSpaceDN/>
              <w:adjustRightInd/>
              <w:rPr>
                <w:sz w:val="21"/>
                <w:szCs w:val="21"/>
              </w:rPr>
            </w:pPr>
            <w:r w:rsidRPr="00942484">
              <w:rPr>
                <w:sz w:val="21"/>
                <w:szCs w:val="21"/>
              </w:rPr>
              <w:t xml:space="preserve">: à racines nues, en sachets (avec inoculation des racines par un mycorhize du genre </w:t>
            </w:r>
            <w:r w:rsidRPr="00942484">
              <w:rPr>
                <w:i/>
                <w:sz w:val="21"/>
                <w:szCs w:val="21"/>
              </w:rPr>
              <w:t>Rhizopogon</w:t>
            </w:r>
            <w:r w:rsidRPr="00942484">
              <w:rPr>
                <w:sz w:val="21"/>
                <w:szCs w:val="21"/>
              </w:rPr>
              <w:t xml:space="preserve"> et </w:t>
            </w:r>
            <w:r w:rsidRPr="00942484">
              <w:rPr>
                <w:i/>
                <w:sz w:val="21"/>
                <w:szCs w:val="21"/>
              </w:rPr>
              <w:t>Boletus</w:t>
            </w:r>
            <w:r w:rsidRPr="00942484">
              <w:rPr>
                <w:sz w:val="21"/>
                <w:szCs w:val="21"/>
              </w:rPr>
              <w:t>). Espacement de 2 x 2 m ou 3 x 3 m.</w:t>
            </w:r>
          </w:p>
          <w:p w:rsidR="00DE4015" w:rsidRPr="00942484" w:rsidRDefault="00DE4015" w:rsidP="00942484">
            <w:pPr>
              <w:widowControl/>
              <w:autoSpaceDE/>
              <w:autoSpaceDN/>
              <w:adjustRightInd/>
              <w:rPr>
                <w:sz w:val="21"/>
                <w:szCs w:val="21"/>
              </w:rPr>
            </w:pPr>
            <w:r w:rsidRPr="00942484">
              <w:rPr>
                <w:sz w:val="21"/>
                <w:szCs w:val="21"/>
              </w:rPr>
              <w:t xml:space="preserve">: certains parasites, notamment la chenille </w:t>
            </w:r>
            <w:r w:rsidRPr="00942484">
              <w:rPr>
                <w:i/>
                <w:sz w:val="21"/>
                <w:szCs w:val="21"/>
              </w:rPr>
              <w:t>Milionia basilis</w:t>
            </w:r>
            <w:r w:rsidRPr="00942484">
              <w:rPr>
                <w:sz w:val="21"/>
                <w:szCs w:val="21"/>
              </w:rPr>
              <w:t>, occasionnent parfois de notables dégâts en dévorant les aiguilles. Résiste assez bien aux vents, au feu et aux termites.</w:t>
            </w:r>
          </w:p>
          <w:p w:rsidR="00DE4015" w:rsidRPr="00942484" w:rsidRDefault="00DE4015" w:rsidP="00942484">
            <w:pPr>
              <w:widowControl/>
              <w:autoSpaceDE/>
              <w:autoSpaceDN/>
              <w:adjustRightInd/>
              <w:rPr>
                <w:sz w:val="21"/>
                <w:szCs w:val="21"/>
              </w:rPr>
            </w:pPr>
            <w:r w:rsidRPr="00942484">
              <w:rPr>
                <w:sz w:val="21"/>
                <w:szCs w:val="21"/>
              </w:rPr>
              <w:t>: élagages, éclaircies (vers la 9ème ou 10ème année, renouveler ensuite tous les 5 ans).</w:t>
            </w:r>
          </w:p>
          <w:p w:rsidR="00D31A53" w:rsidRPr="00942484" w:rsidRDefault="00D31A53" w:rsidP="00942484">
            <w:pPr>
              <w:widowControl/>
              <w:autoSpaceDE/>
              <w:autoSpaceDN/>
              <w:adjustRightInd/>
              <w:rPr>
                <w:sz w:val="21"/>
                <w:szCs w:val="21"/>
              </w:rPr>
            </w:pPr>
            <w:r w:rsidRPr="00942484">
              <w:rPr>
                <w:sz w:val="21"/>
                <w:szCs w:val="21"/>
              </w:rPr>
              <w:t>En général, la provenance insulaire est la meilleure pour avoir un bon matériel génétique. Pour cette provenance, le stade herbacé est moins prononcé.</w:t>
            </w:r>
          </w:p>
          <w:p w:rsidR="00DE4015" w:rsidRPr="00942484" w:rsidRDefault="00DE4015" w:rsidP="00942484">
            <w:pPr>
              <w:widowControl/>
              <w:autoSpaceDE/>
              <w:autoSpaceDN/>
              <w:adjustRightInd/>
              <w:rPr>
                <w:sz w:val="21"/>
                <w:szCs w:val="21"/>
              </w:rPr>
            </w:pPr>
            <w:r w:rsidRPr="00942484">
              <w:rPr>
                <w:sz w:val="21"/>
                <w:szCs w:val="21"/>
              </w:rPr>
              <w:t>: afforestation, reforestation</w:t>
            </w:r>
          </w:p>
          <w:p w:rsidR="00DE4015" w:rsidRPr="00942484" w:rsidRDefault="00DE4015" w:rsidP="00942484">
            <w:pPr>
              <w:widowControl/>
              <w:autoSpaceDE/>
              <w:autoSpaceDN/>
              <w:adjustRightInd/>
              <w:rPr>
                <w:sz w:val="21"/>
                <w:szCs w:val="21"/>
              </w:rPr>
            </w:pPr>
            <w:r w:rsidRPr="00942484">
              <w:rPr>
                <w:sz w:val="21"/>
                <w:szCs w:val="21"/>
              </w:rPr>
              <w:t>: futaie (révolution de 30 à 40 ans pour la production de bois d'œuvre)</w:t>
            </w:r>
          </w:p>
          <w:p w:rsidR="00DE4015" w:rsidRPr="00942484" w:rsidRDefault="00DE4015" w:rsidP="00942484">
            <w:pPr>
              <w:widowControl/>
              <w:autoSpaceDE/>
              <w:autoSpaceDN/>
              <w:adjustRightInd/>
              <w:rPr>
                <w:sz w:val="21"/>
                <w:szCs w:val="21"/>
                <w:lang w:val="en-US"/>
              </w:rPr>
            </w:pPr>
            <w:r w:rsidRPr="00942484">
              <w:rPr>
                <w:sz w:val="21"/>
                <w:szCs w:val="21"/>
                <w:lang w:val="en-US"/>
              </w:rPr>
              <w:t>: 12 - 27 m3/ha/an (WEBB &amp; al., 1984)</w:t>
            </w:r>
          </w:p>
        </w:tc>
      </w:tr>
    </w:tbl>
    <w:p w:rsidR="00DE4015" w:rsidRDefault="00DE4015" w:rsidP="00DE4015">
      <w:pPr>
        <w:widowControl/>
        <w:autoSpaceDE/>
        <w:autoSpaceDN/>
        <w:adjustRightInd/>
        <w:rPr>
          <w:lang w:val="en-US"/>
        </w:rPr>
      </w:pPr>
    </w:p>
    <w:p w:rsidR="00DE4015" w:rsidRDefault="00DE4015" w:rsidP="00DE4015">
      <w:pPr>
        <w:widowControl/>
        <w:autoSpaceDE/>
        <w:autoSpaceDN/>
        <w:adjustRightInd/>
        <w:rPr>
          <w:b/>
          <w:sz w:val="21"/>
          <w:szCs w:val="21"/>
        </w:rPr>
      </w:pPr>
      <w:r w:rsidRPr="00674BA4">
        <w:rPr>
          <w:b/>
          <w:sz w:val="21"/>
          <w:szCs w:val="21"/>
        </w:rPr>
        <w:t>Caractéristiques dendrométriques sur quelques stations de Madagascar</w:t>
      </w:r>
    </w:p>
    <w:p w:rsidR="00DE4015" w:rsidRPr="00674BA4" w:rsidRDefault="00DE4015" w:rsidP="00DE4015">
      <w:pPr>
        <w:widowControl/>
        <w:autoSpaceDE/>
        <w:autoSpaceDN/>
        <w:adjustRightInd/>
        <w:rPr>
          <w:b/>
          <w:sz w:val="21"/>
          <w:szCs w:val="21"/>
        </w:rPr>
      </w:pPr>
    </w:p>
    <w:tbl>
      <w:tblPr>
        <w:tblW w:w="0" w:type="auto"/>
        <w:tblInd w:w="67" w:type="dxa"/>
        <w:tblLayout w:type="fixed"/>
        <w:tblCellMar>
          <w:left w:w="0" w:type="dxa"/>
          <w:right w:w="0" w:type="dxa"/>
        </w:tblCellMar>
        <w:tblLook w:val="0000" w:firstRow="0" w:lastRow="0" w:firstColumn="0" w:lastColumn="0" w:noHBand="0" w:noVBand="0"/>
      </w:tblPr>
      <w:tblGrid>
        <w:gridCol w:w="2875"/>
        <w:gridCol w:w="1431"/>
        <w:gridCol w:w="1425"/>
        <w:gridCol w:w="1402"/>
      </w:tblGrid>
      <w:tr w:rsidR="00DE4015" w:rsidRPr="00942484" w:rsidTr="00DE4015">
        <w:trPr>
          <w:trHeight w:hRule="exact" w:val="336"/>
        </w:trPr>
        <w:tc>
          <w:tcPr>
            <w:tcW w:w="2875" w:type="dxa"/>
            <w:tcBorders>
              <w:top w:val="single" w:sz="10" w:space="0" w:color="auto"/>
              <w:left w:val="single" w:sz="10" w:space="0" w:color="auto"/>
              <w:bottom w:val="single" w:sz="10" w:space="0" w:color="auto"/>
              <w:right w:val="single" w:sz="10" w:space="0" w:color="auto"/>
            </w:tcBorders>
            <w:vAlign w:val="center"/>
          </w:tcPr>
          <w:p w:rsidR="00DE4015" w:rsidRPr="00942484" w:rsidRDefault="00DE4015" w:rsidP="00DE4015">
            <w:pPr>
              <w:kinsoku w:val="0"/>
              <w:overflowPunct w:val="0"/>
              <w:autoSpaceDE/>
              <w:autoSpaceDN/>
              <w:adjustRightInd/>
              <w:textAlignment w:val="baseline"/>
              <w:rPr>
                <w:b/>
                <w:bCs/>
                <w:spacing w:val="5"/>
                <w:sz w:val="21"/>
                <w:szCs w:val="21"/>
              </w:rPr>
            </w:pPr>
            <w:r w:rsidRPr="00942484">
              <w:rPr>
                <w:b/>
                <w:bCs/>
                <w:spacing w:val="5"/>
                <w:sz w:val="21"/>
                <w:szCs w:val="21"/>
                <w:vertAlign w:val="subscript"/>
              </w:rPr>
              <w:t>.</w:t>
            </w:r>
            <w:r w:rsidRPr="00942484">
              <w:rPr>
                <w:b/>
                <w:bCs/>
                <w:spacing w:val="5"/>
                <w:sz w:val="21"/>
                <w:szCs w:val="21"/>
              </w:rPr>
              <w:t>Station</w:t>
            </w:r>
          </w:p>
        </w:tc>
        <w:tc>
          <w:tcPr>
            <w:tcW w:w="1431" w:type="dxa"/>
            <w:tcBorders>
              <w:top w:val="single" w:sz="10" w:space="0" w:color="auto"/>
              <w:left w:val="single" w:sz="10" w:space="0" w:color="auto"/>
              <w:bottom w:val="single" w:sz="10" w:space="0" w:color="auto"/>
              <w:right w:val="single" w:sz="10" w:space="0" w:color="auto"/>
            </w:tcBorders>
            <w:vAlign w:val="center"/>
          </w:tcPr>
          <w:p w:rsidR="00DE4015" w:rsidRPr="00942484" w:rsidRDefault="00DE4015" w:rsidP="00DE4015">
            <w:pPr>
              <w:kinsoku w:val="0"/>
              <w:overflowPunct w:val="0"/>
              <w:autoSpaceDE/>
              <w:autoSpaceDN/>
              <w:adjustRightInd/>
              <w:textAlignment w:val="baseline"/>
              <w:rPr>
                <w:b/>
                <w:bCs/>
                <w:spacing w:val="-4"/>
                <w:sz w:val="21"/>
                <w:szCs w:val="21"/>
              </w:rPr>
            </w:pPr>
            <w:r w:rsidRPr="00942484">
              <w:rPr>
                <w:b/>
                <w:bCs/>
                <w:spacing w:val="-4"/>
                <w:sz w:val="21"/>
                <w:szCs w:val="21"/>
              </w:rPr>
              <w:t>Age (ans)</w:t>
            </w:r>
          </w:p>
        </w:tc>
        <w:tc>
          <w:tcPr>
            <w:tcW w:w="1425" w:type="dxa"/>
            <w:tcBorders>
              <w:top w:val="single" w:sz="10" w:space="0" w:color="auto"/>
              <w:left w:val="single" w:sz="10" w:space="0" w:color="auto"/>
              <w:bottom w:val="single" w:sz="10" w:space="0" w:color="auto"/>
              <w:right w:val="single" w:sz="10" w:space="0" w:color="auto"/>
            </w:tcBorders>
            <w:vAlign w:val="center"/>
          </w:tcPr>
          <w:p w:rsidR="00DE4015" w:rsidRPr="00942484" w:rsidRDefault="00DE4015" w:rsidP="00DE4015">
            <w:pPr>
              <w:kinsoku w:val="0"/>
              <w:overflowPunct w:val="0"/>
              <w:autoSpaceDE/>
              <w:autoSpaceDN/>
              <w:adjustRightInd/>
              <w:textAlignment w:val="baseline"/>
              <w:rPr>
                <w:b/>
                <w:bCs/>
                <w:spacing w:val="-8"/>
                <w:sz w:val="21"/>
                <w:szCs w:val="21"/>
              </w:rPr>
            </w:pPr>
            <w:r w:rsidRPr="00942484">
              <w:rPr>
                <w:b/>
                <w:bCs/>
                <w:spacing w:val="-8"/>
                <w:sz w:val="21"/>
                <w:szCs w:val="21"/>
              </w:rPr>
              <w:t>d (cm)</w:t>
            </w:r>
          </w:p>
        </w:tc>
        <w:tc>
          <w:tcPr>
            <w:tcW w:w="1402" w:type="dxa"/>
            <w:tcBorders>
              <w:top w:val="single" w:sz="10" w:space="0" w:color="auto"/>
              <w:left w:val="single" w:sz="10" w:space="0" w:color="auto"/>
              <w:bottom w:val="single" w:sz="10" w:space="0" w:color="auto"/>
              <w:right w:val="single" w:sz="10" w:space="0" w:color="auto"/>
            </w:tcBorders>
            <w:vAlign w:val="center"/>
          </w:tcPr>
          <w:p w:rsidR="00DE4015" w:rsidRPr="00942484" w:rsidRDefault="00DE4015" w:rsidP="00DE4015">
            <w:pPr>
              <w:kinsoku w:val="0"/>
              <w:overflowPunct w:val="0"/>
              <w:autoSpaceDE/>
              <w:autoSpaceDN/>
              <w:adjustRightInd/>
              <w:textAlignment w:val="baseline"/>
              <w:rPr>
                <w:b/>
                <w:bCs/>
                <w:spacing w:val="-3"/>
                <w:sz w:val="21"/>
                <w:szCs w:val="21"/>
              </w:rPr>
            </w:pPr>
            <w:r w:rsidRPr="00942484">
              <w:rPr>
                <w:b/>
                <w:bCs/>
                <w:spacing w:val="-3"/>
                <w:sz w:val="21"/>
                <w:szCs w:val="21"/>
              </w:rPr>
              <w:t>h (m)</w:t>
            </w:r>
          </w:p>
        </w:tc>
      </w:tr>
      <w:tr w:rsidR="00DE4015" w:rsidRPr="00942484" w:rsidTr="00DE4015">
        <w:trPr>
          <w:trHeight w:hRule="exact" w:val="283"/>
        </w:trPr>
        <w:tc>
          <w:tcPr>
            <w:tcW w:w="2875" w:type="dxa"/>
            <w:tcBorders>
              <w:top w:val="single" w:sz="10" w:space="0" w:color="auto"/>
              <w:left w:val="single" w:sz="10" w:space="0" w:color="auto"/>
              <w:bottom w:val="single" w:sz="10" w:space="0" w:color="auto"/>
              <w:right w:val="single" w:sz="10" w:space="0" w:color="auto"/>
            </w:tcBorders>
            <w:vAlign w:val="center"/>
          </w:tcPr>
          <w:p w:rsidR="00DE4015" w:rsidRPr="00942484" w:rsidRDefault="00DE4015" w:rsidP="00DE4015">
            <w:pPr>
              <w:kinsoku w:val="0"/>
              <w:overflowPunct w:val="0"/>
              <w:autoSpaceDE/>
              <w:autoSpaceDN/>
              <w:adjustRightInd/>
              <w:textAlignment w:val="baseline"/>
              <w:rPr>
                <w:spacing w:val="-8"/>
                <w:sz w:val="21"/>
                <w:szCs w:val="21"/>
              </w:rPr>
            </w:pPr>
            <w:r w:rsidRPr="00942484">
              <w:rPr>
                <w:spacing w:val="-8"/>
                <w:sz w:val="21"/>
                <w:szCs w:val="21"/>
              </w:rPr>
              <w:t>Menagisy</w:t>
            </w:r>
          </w:p>
        </w:tc>
        <w:tc>
          <w:tcPr>
            <w:tcW w:w="1431" w:type="dxa"/>
            <w:tcBorders>
              <w:top w:val="single" w:sz="10" w:space="0" w:color="auto"/>
              <w:left w:val="single" w:sz="10" w:space="0" w:color="auto"/>
              <w:bottom w:val="single" w:sz="10" w:space="0" w:color="auto"/>
              <w:right w:val="single" w:sz="10" w:space="0" w:color="auto"/>
            </w:tcBorders>
            <w:vAlign w:val="center"/>
          </w:tcPr>
          <w:p w:rsidR="00DE4015" w:rsidRPr="00942484" w:rsidRDefault="00DE4015" w:rsidP="00DE4015">
            <w:pPr>
              <w:kinsoku w:val="0"/>
              <w:overflowPunct w:val="0"/>
              <w:autoSpaceDE/>
              <w:autoSpaceDN/>
              <w:adjustRightInd/>
              <w:textAlignment w:val="baseline"/>
              <w:rPr>
                <w:spacing w:val="-10"/>
                <w:sz w:val="21"/>
                <w:szCs w:val="21"/>
              </w:rPr>
            </w:pPr>
            <w:r w:rsidRPr="00942484">
              <w:rPr>
                <w:spacing w:val="-10"/>
                <w:sz w:val="21"/>
                <w:szCs w:val="21"/>
              </w:rPr>
              <w:t>33</w:t>
            </w:r>
          </w:p>
        </w:tc>
        <w:tc>
          <w:tcPr>
            <w:tcW w:w="1425" w:type="dxa"/>
            <w:tcBorders>
              <w:top w:val="single" w:sz="10" w:space="0" w:color="auto"/>
              <w:left w:val="single" w:sz="10" w:space="0" w:color="auto"/>
              <w:bottom w:val="single" w:sz="10" w:space="0" w:color="auto"/>
              <w:right w:val="single" w:sz="10" w:space="0" w:color="auto"/>
            </w:tcBorders>
            <w:vAlign w:val="center"/>
          </w:tcPr>
          <w:p w:rsidR="00DE4015" w:rsidRPr="00942484" w:rsidRDefault="00DE4015" w:rsidP="00DE4015">
            <w:pPr>
              <w:kinsoku w:val="0"/>
              <w:overflowPunct w:val="0"/>
              <w:autoSpaceDE/>
              <w:autoSpaceDN/>
              <w:adjustRightInd/>
              <w:textAlignment w:val="baseline"/>
              <w:rPr>
                <w:spacing w:val="-10"/>
                <w:sz w:val="21"/>
                <w:szCs w:val="21"/>
              </w:rPr>
            </w:pPr>
            <w:r w:rsidRPr="00942484">
              <w:rPr>
                <w:spacing w:val="-10"/>
                <w:sz w:val="21"/>
                <w:szCs w:val="21"/>
              </w:rPr>
              <w:t>37</w:t>
            </w:r>
          </w:p>
        </w:tc>
        <w:tc>
          <w:tcPr>
            <w:tcW w:w="1402" w:type="dxa"/>
            <w:tcBorders>
              <w:top w:val="single" w:sz="10" w:space="0" w:color="auto"/>
              <w:left w:val="single" w:sz="10" w:space="0" w:color="auto"/>
              <w:bottom w:val="single" w:sz="10" w:space="0" w:color="auto"/>
              <w:right w:val="single" w:sz="10" w:space="0" w:color="auto"/>
            </w:tcBorders>
            <w:vAlign w:val="center"/>
          </w:tcPr>
          <w:p w:rsidR="00DE4015" w:rsidRPr="00942484" w:rsidRDefault="00DE4015" w:rsidP="00DE4015">
            <w:pPr>
              <w:kinsoku w:val="0"/>
              <w:overflowPunct w:val="0"/>
              <w:autoSpaceDE/>
              <w:autoSpaceDN/>
              <w:adjustRightInd/>
              <w:textAlignment w:val="baseline"/>
              <w:rPr>
                <w:sz w:val="21"/>
                <w:szCs w:val="21"/>
              </w:rPr>
            </w:pPr>
            <w:r w:rsidRPr="00942484">
              <w:rPr>
                <w:spacing w:val="-13"/>
                <w:sz w:val="21"/>
                <w:szCs w:val="21"/>
              </w:rPr>
              <w:t>28</w:t>
            </w:r>
          </w:p>
        </w:tc>
      </w:tr>
      <w:tr w:rsidR="00DE4015" w:rsidRPr="00942484" w:rsidTr="00DE4015">
        <w:trPr>
          <w:trHeight w:hRule="exact" w:val="308"/>
        </w:trPr>
        <w:tc>
          <w:tcPr>
            <w:tcW w:w="2875" w:type="dxa"/>
            <w:tcBorders>
              <w:top w:val="single" w:sz="10" w:space="0" w:color="auto"/>
              <w:left w:val="single" w:sz="10" w:space="0" w:color="auto"/>
              <w:bottom w:val="single" w:sz="10" w:space="0" w:color="auto"/>
              <w:right w:val="single" w:sz="10" w:space="0" w:color="auto"/>
            </w:tcBorders>
            <w:vAlign w:val="center"/>
          </w:tcPr>
          <w:p w:rsidR="00DE4015" w:rsidRPr="00942484" w:rsidRDefault="00DE4015" w:rsidP="00DE4015">
            <w:pPr>
              <w:kinsoku w:val="0"/>
              <w:overflowPunct w:val="0"/>
              <w:autoSpaceDE/>
              <w:autoSpaceDN/>
              <w:adjustRightInd/>
              <w:textAlignment w:val="baseline"/>
              <w:rPr>
                <w:spacing w:val="-10"/>
                <w:sz w:val="21"/>
                <w:szCs w:val="21"/>
              </w:rPr>
            </w:pPr>
            <w:r w:rsidRPr="00942484">
              <w:rPr>
                <w:spacing w:val="-10"/>
                <w:sz w:val="21"/>
                <w:szCs w:val="21"/>
              </w:rPr>
              <w:t>Manakara</w:t>
            </w:r>
          </w:p>
        </w:tc>
        <w:tc>
          <w:tcPr>
            <w:tcW w:w="1431" w:type="dxa"/>
            <w:tcBorders>
              <w:top w:val="single" w:sz="10" w:space="0" w:color="auto"/>
              <w:left w:val="single" w:sz="10" w:space="0" w:color="auto"/>
              <w:bottom w:val="single" w:sz="10" w:space="0" w:color="auto"/>
              <w:right w:val="single" w:sz="10" w:space="0" w:color="auto"/>
            </w:tcBorders>
          </w:tcPr>
          <w:p w:rsidR="00DE4015" w:rsidRPr="00942484" w:rsidRDefault="00DE4015" w:rsidP="00DE4015">
            <w:pPr>
              <w:kinsoku w:val="0"/>
              <w:overflowPunct w:val="0"/>
              <w:autoSpaceDE/>
              <w:autoSpaceDN/>
              <w:adjustRightInd/>
              <w:textAlignment w:val="baseline"/>
              <w:rPr>
                <w:sz w:val="21"/>
                <w:szCs w:val="21"/>
              </w:rPr>
            </w:pPr>
            <w:r w:rsidRPr="00942484">
              <w:rPr>
                <w:spacing w:val="-10"/>
                <w:sz w:val="21"/>
                <w:szCs w:val="21"/>
              </w:rPr>
              <w:t>33</w:t>
            </w:r>
          </w:p>
          <w:p w:rsidR="00DE4015" w:rsidRPr="00942484" w:rsidRDefault="00DE4015" w:rsidP="00DE4015">
            <w:pPr>
              <w:kinsoku w:val="0"/>
              <w:overflowPunct w:val="0"/>
              <w:autoSpaceDE/>
              <w:autoSpaceDN/>
              <w:adjustRightInd/>
              <w:textAlignment w:val="baseline"/>
              <w:rPr>
                <w:spacing w:val="-10"/>
                <w:sz w:val="21"/>
                <w:szCs w:val="21"/>
              </w:rPr>
            </w:pPr>
            <w:r w:rsidRPr="00942484">
              <w:rPr>
                <w:spacing w:val="-10"/>
                <w:sz w:val="21"/>
                <w:szCs w:val="21"/>
              </w:rPr>
              <w:t>33</w:t>
            </w:r>
          </w:p>
        </w:tc>
        <w:tc>
          <w:tcPr>
            <w:tcW w:w="1425" w:type="dxa"/>
            <w:tcBorders>
              <w:top w:val="single" w:sz="10" w:space="0" w:color="auto"/>
              <w:left w:val="single" w:sz="10" w:space="0" w:color="auto"/>
              <w:bottom w:val="single" w:sz="10" w:space="0" w:color="auto"/>
              <w:right w:val="single" w:sz="10" w:space="0" w:color="auto"/>
            </w:tcBorders>
            <w:vAlign w:val="center"/>
          </w:tcPr>
          <w:p w:rsidR="00DE4015" w:rsidRPr="00942484" w:rsidRDefault="00DE4015" w:rsidP="00DE4015">
            <w:pPr>
              <w:kinsoku w:val="0"/>
              <w:overflowPunct w:val="0"/>
              <w:autoSpaceDE/>
              <w:autoSpaceDN/>
              <w:adjustRightInd/>
              <w:textAlignment w:val="baseline"/>
              <w:rPr>
                <w:spacing w:val="-10"/>
                <w:sz w:val="21"/>
                <w:szCs w:val="21"/>
              </w:rPr>
            </w:pPr>
            <w:r w:rsidRPr="00942484">
              <w:rPr>
                <w:spacing w:val="-10"/>
                <w:sz w:val="21"/>
                <w:szCs w:val="21"/>
              </w:rPr>
              <w:t>38</w:t>
            </w:r>
          </w:p>
        </w:tc>
        <w:tc>
          <w:tcPr>
            <w:tcW w:w="1402" w:type="dxa"/>
            <w:tcBorders>
              <w:top w:val="single" w:sz="10" w:space="0" w:color="auto"/>
              <w:left w:val="single" w:sz="10" w:space="0" w:color="auto"/>
              <w:bottom w:val="single" w:sz="10" w:space="0" w:color="auto"/>
              <w:right w:val="single" w:sz="10" w:space="0" w:color="auto"/>
            </w:tcBorders>
            <w:vAlign w:val="center"/>
          </w:tcPr>
          <w:p w:rsidR="00DE4015" w:rsidRPr="00942484" w:rsidRDefault="00DE4015" w:rsidP="00DE4015">
            <w:pPr>
              <w:kinsoku w:val="0"/>
              <w:overflowPunct w:val="0"/>
              <w:autoSpaceDE/>
              <w:autoSpaceDN/>
              <w:adjustRightInd/>
              <w:textAlignment w:val="baseline"/>
              <w:rPr>
                <w:spacing w:val="-9"/>
                <w:sz w:val="21"/>
                <w:szCs w:val="21"/>
              </w:rPr>
            </w:pPr>
            <w:r w:rsidRPr="00942484">
              <w:rPr>
                <w:spacing w:val="-9"/>
                <w:sz w:val="21"/>
                <w:szCs w:val="21"/>
              </w:rPr>
              <w:t>23</w:t>
            </w:r>
          </w:p>
        </w:tc>
      </w:tr>
    </w:tbl>
    <w:p w:rsidR="00DE4015" w:rsidRPr="004516A4" w:rsidRDefault="00DE4015" w:rsidP="00DE4015">
      <w:pPr>
        <w:widowControl/>
        <w:autoSpaceDE/>
        <w:autoSpaceDN/>
        <w:adjustRightInd/>
        <w:rPr>
          <w:sz w:val="21"/>
          <w:szCs w:val="21"/>
        </w:rPr>
      </w:pPr>
      <w:r w:rsidRPr="004516A4">
        <w:rPr>
          <w:sz w:val="21"/>
          <w:szCs w:val="21"/>
        </w:rPr>
        <w:t>(D’après FOFIFA, 1990).</w:t>
      </w:r>
    </w:p>
    <w:p w:rsidR="00DE4015" w:rsidRPr="004516A4" w:rsidRDefault="00DE4015" w:rsidP="00DE4015">
      <w:pPr>
        <w:widowControl/>
        <w:autoSpaceDE/>
        <w:autoSpaceDN/>
        <w:adjustRightInd/>
        <w:rPr>
          <w:sz w:val="21"/>
          <w:szCs w:val="21"/>
        </w:rPr>
      </w:pPr>
    </w:p>
    <w:p w:rsidR="00DE4015" w:rsidRPr="004516A4" w:rsidRDefault="00DE4015" w:rsidP="00DE4015">
      <w:pPr>
        <w:widowControl/>
        <w:autoSpaceDE/>
        <w:autoSpaceDN/>
        <w:adjustRightInd/>
        <w:rPr>
          <w:b/>
          <w:sz w:val="21"/>
          <w:szCs w:val="21"/>
        </w:rPr>
      </w:pPr>
      <w:r w:rsidRPr="004516A4">
        <w:rPr>
          <w:b/>
          <w:sz w:val="21"/>
          <w:szCs w:val="21"/>
        </w:rPr>
        <w:t>5. CARACTERISTIQUES DU BOIS ET UTILISATIONS</w:t>
      </w:r>
    </w:p>
    <w:p w:rsidR="00DE4015" w:rsidRPr="004516A4" w:rsidRDefault="00DE4015" w:rsidP="00DE4015">
      <w:pPr>
        <w:widowControl/>
        <w:autoSpaceDE/>
        <w:autoSpaceDN/>
        <w:adjustRightInd/>
        <w:rPr>
          <w:b/>
          <w:sz w:val="21"/>
          <w:szCs w:val="21"/>
        </w:rPr>
      </w:pPr>
      <w:r w:rsidRPr="004516A4">
        <w:rPr>
          <w:b/>
          <w:sz w:val="21"/>
          <w:szCs w:val="21"/>
        </w:rPr>
        <w:t>Bois</w:t>
      </w:r>
    </w:p>
    <w:p w:rsidR="00DE4015" w:rsidRPr="004516A4" w:rsidRDefault="00DE4015" w:rsidP="00DE4015">
      <w:pPr>
        <w:widowControl/>
        <w:autoSpaceDE/>
        <w:autoSpaceDN/>
        <w:adjustRightInd/>
        <w:rPr>
          <w:sz w:val="21"/>
          <w:szCs w:val="21"/>
        </w:rPr>
      </w:pPr>
      <w:r w:rsidRPr="004516A4">
        <w:rPr>
          <w:sz w:val="21"/>
          <w:szCs w:val="21"/>
        </w:rPr>
        <w:t>- Densité</w:t>
      </w:r>
      <w:r w:rsidRPr="004516A4">
        <w:rPr>
          <w:sz w:val="21"/>
          <w:szCs w:val="21"/>
        </w:rPr>
        <w:tab/>
        <w:t>: 0,58 - 0,80 g/cm3</w:t>
      </w:r>
    </w:p>
    <w:p w:rsidR="00DE4015" w:rsidRPr="004516A4" w:rsidRDefault="00DE4015" w:rsidP="00DE4015">
      <w:pPr>
        <w:widowControl/>
        <w:autoSpaceDE/>
        <w:autoSpaceDN/>
        <w:adjustRightInd/>
        <w:rPr>
          <w:sz w:val="21"/>
          <w:szCs w:val="21"/>
        </w:rPr>
      </w:pPr>
      <w:r w:rsidRPr="004516A4">
        <w:rPr>
          <w:sz w:val="21"/>
          <w:szCs w:val="21"/>
        </w:rPr>
        <w:t xml:space="preserve">- Durabilité </w:t>
      </w:r>
      <w:r w:rsidRPr="004516A4">
        <w:rPr>
          <w:sz w:val="21"/>
          <w:szCs w:val="21"/>
        </w:rPr>
        <w:tab/>
        <w:t>: modérée</w:t>
      </w:r>
    </w:p>
    <w:p w:rsidR="00DE4015" w:rsidRPr="004516A4" w:rsidRDefault="00DE4015" w:rsidP="00DE4015">
      <w:pPr>
        <w:widowControl/>
        <w:autoSpaceDE/>
        <w:autoSpaceDN/>
        <w:adjustRightInd/>
        <w:rPr>
          <w:sz w:val="21"/>
          <w:szCs w:val="21"/>
        </w:rPr>
      </w:pPr>
      <w:r w:rsidRPr="004516A4">
        <w:rPr>
          <w:sz w:val="21"/>
          <w:szCs w:val="21"/>
        </w:rPr>
        <w:t xml:space="preserve">- Préservation </w:t>
      </w:r>
      <w:r w:rsidRPr="004516A4">
        <w:rPr>
          <w:sz w:val="21"/>
          <w:szCs w:val="21"/>
        </w:rPr>
        <w:tab/>
        <w:t>: facile à imprégner</w:t>
      </w:r>
    </w:p>
    <w:p w:rsidR="00DE4015" w:rsidRPr="004516A4" w:rsidRDefault="00DE4015" w:rsidP="00DE4015">
      <w:pPr>
        <w:widowControl/>
        <w:autoSpaceDE/>
        <w:autoSpaceDN/>
        <w:adjustRightInd/>
        <w:rPr>
          <w:sz w:val="21"/>
          <w:szCs w:val="21"/>
        </w:rPr>
      </w:pPr>
      <w:r w:rsidRPr="004516A4">
        <w:rPr>
          <w:sz w:val="21"/>
          <w:szCs w:val="21"/>
        </w:rPr>
        <w:t>- Séchage</w:t>
      </w:r>
      <w:r w:rsidRPr="004516A4">
        <w:rPr>
          <w:sz w:val="21"/>
          <w:szCs w:val="21"/>
        </w:rPr>
        <w:tab/>
        <w:t>: facile</w:t>
      </w:r>
    </w:p>
    <w:p w:rsidR="00DE4015" w:rsidRPr="004516A4" w:rsidRDefault="00DE4015" w:rsidP="00DE4015">
      <w:pPr>
        <w:widowControl/>
        <w:autoSpaceDE/>
        <w:autoSpaceDN/>
        <w:adjustRightInd/>
        <w:rPr>
          <w:sz w:val="21"/>
          <w:szCs w:val="21"/>
        </w:rPr>
      </w:pPr>
    </w:p>
    <w:p w:rsidR="00DE4015" w:rsidRPr="004516A4" w:rsidRDefault="00DE4015" w:rsidP="00DE4015">
      <w:pPr>
        <w:widowControl/>
        <w:autoSpaceDE/>
        <w:autoSpaceDN/>
        <w:adjustRightInd/>
        <w:rPr>
          <w:b/>
          <w:sz w:val="21"/>
          <w:szCs w:val="21"/>
        </w:rPr>
      </w:pPr>
      <w:r w:rsidRPr="004516A4">
        <w:rPr>
          <w:b/>
          <w:sz w:val="21"/>
          <w:szCs w:val="21"/>
        </w:rPr>
        <w:t xml:space="preserve">Utilisations </w:t>
      </w:r>
    </w:p>
    <w:p w:rsidR="00DE4015" w:rsidRPr="004516A4" w:rsidRDefault="00DE4015" w:rsidP="00DE4015">
      <w:pPr>
        <w:widowControl/>
        <w:autoSpaceDE/>
        <w:autoSpaceDN/>
        <w:adjustRightInd/>
        <w:rPr>
          <w:sz w:val="21"/>
          <w:szCs w:val="21"/>
        </w:rPr>
      </w:pPr>
      <w:r w:rsidRPr="004516A4">
        <w:rPr>
          <w:sz w:val="21"/>
          <w:szCs w:val="21"/>
        </w:rPr>
        <w:t xml:space="preserve">- </w:t>
      </w:r>
      <w:r w:rsidRPr="004516A4">
        <w:rPr>
          <w:i/>
          <w:sz w:val="21"/>
          <w:szCs w:val="21"/>
        </w:rPr>
        <w:t>Arbre</w:t>
      </w:r>
      <w:r w:rsidRPr="004516A4">
        <w:rPr>
          <w:sz w:val="21"/>
          <w:szCs w:val="21"/>
        </w:rPr>
        <w:t>:</w:t>
      </w:r>
    </w:p>
    <w:p w:rsidR="00DE4015" w:rsidRPr="004516A4" w:rsidRDefault="00DE4015" w:rsidP="00DE4015">
      <w:pPr>
        <w:widowControl/>
        <w:autoSpaceDE/>
        <w:autoSpaceDN/>
        <w:adjustRightInd/>
        <w:rPr>
          <w:sz w:val="21"/>
          <w:szCs w:val="21"/>
        </w:rPr>
      </w:pPr>
      <w:r w:rsidRPr="004516A4">
        <w:rPr>
          <w:sz w:val="21"/>
          <w:szCs w:val="21"/>
        </w:rPr>
        <w:t xml:space="preserve">- </w:t>
      </w:r>
      <w:r w:rsidRPr="004516A4">
        <w:rPr>
          <w:i/>
          <w:sz w:val="21"/>
          <w:szCs w:val="21"/>
        </w:rPr>
        <w:t>Bois</w:t>
      </w:r>
      <w:r w:rsidRPr="004516A4">
        <w:rPr>
          <w:sz w:val="21"/>
          <w:szCs w:val="21"/>
        </w:rPr>
        <w:t xml:space="preserve">: constructions lourdes, caisserie, perches et poteaux, allumetterie, bois de pâte, bois de feu. </w:t>
      </w:r>
    </w:p>
    <w:p w:rsidR="00DE4015" w:rsidRPr="004516A4" w:rsidRDefault="00DE4015" w:rsidP="00DE4015">
      <w:pPr>
        <w:widowControl/>
        <w:autoSpaceDE/>
        <w:autoSpaceDN/>
        <w:adjustRightInd/>
        <w:rPr>
          <w:sz w:val="21"/>
          <w:szCs w:val="21"/>
        </w:rPr>
      </w:pPr>
      <w:r w:rsidRPr="004516A4">
        <w:rPr>
          <w:sz w:val="21"/>
          <w:szCs w:val="21"/>
        </w:rPr>
        <w:t xml:space="preserve">- </w:t>
      </w:r>
      <w:r w:rsidRPr="004516A4">
        <w:rPr>
          <w:i/>
          <w:sz w:val="21"/>
          <w:szCs w:val="21"/>
        </w:rPr>
        <w:t>Autre produit</w:t>
      </w:r>
      <w:r w:rsidRPr="004516A4">
        <w:rPr>
          <w:sz w:val="21"/>
          <w:szCs w:val="21"/>
        </w:rPr>
        <w:t>: résine (450 - 750 kg/ha)</w:t>
      </w:r>
      <w:r>
        <w:rPr>
          <w:sz w:val="21"/>
          <w:szCs w:val="21"/>
        </w:rPr>
        <w:t>.</w:t>
      </w:r>
    </w:p>
    <w:p w:rsidR="00DE4015" w:rsidRPr="004516A4" w:rsidRDefault="00DE4015" w:rsidP="00DE4015">
      <w:pPr>
        <w:widowControl/>
        <w:autoSpaceDE/>
        <w:autoSpaceDN/>
        <w:adjustRightInd/>
        <w:rPr>
          <w:sz w:val="21"/>
          <w:szCs w:val="21"/>
        </w:rPr>
      </w:pPr>
    </w:p>
    <w:p w:rsidR="00DE4015" w:rsidRPr="004516A4" w:rsidRDefault="00DE4015" w:rsidP="00DE4015">
      <w:pPr>
        <w:widowControl/>
        <w:autoSpaceDE/>
        <w:autoSpaceDN/>
        <w:adjustRightInd/>
        <w:rPr>
          <w:b/>
          <w:sz w:val="21"/>
          <w:szCs w:val="21"/>
        </w:rPr>
      </w:pPr>
      <w:r w:rsidRPr="004516A4">
        <w:rPr>
          <w:b/>
          <w:sz w:val="21"/>
          <w:szCs w:val="21"/>
        </w:rPr>
        <w:t>6. BIBLIOGRAPHIE</w:t>
      </w:r>
    </w:p>
    <w:p w:rsidR="00DE4015" w:rsidRPr="004516A4" w:rsidRDefault="00DE4015" w:rsidP="00DE4015">
      <w:pPr>
        <w:widowControl/>
        <w:autoSpaceDE/>
        <w:autoSpaceDN/>
        <w:adjustRightInd/>
        <w:rPr>
          <w:sz w:val="21"/>
          <w:szCs w:val="21"/>
        </w:rPr>
      </w:pPr>
      <w:r w:rsidRPr="00DE4015">
        <w:rPr>
          <w:sz w:val="21"/>
          <w:szCs w:val="21"/>
        </w:rPr>
        <w:t xml:space="preserve">BFT (1959); FAO (1975); FOFIFA (1990); LAMPRECHT (1989); WEBB et al. </w:t>
      </w:r>
      <w:r w:rsidRPr="004516A4">
        <w:rPr>
          <w:sz w:val="21"/>
          <w:szCs w:val="21"/>
        </w:rPr>
        <w:t>(1984).</w:t>
      </w:r>
      <w:r w:rsidRPr="004516A4">
        <w:rPr>
          <w:sz w:val="21"/>
          <w:szCs w:val="21"/>
        </w:rPr>
        <w:br w:type="page"/>
      </w:r>
    </w:p>
    <w:p w:rsidR="00DE4015" w:rsidRPr="004516A4" w:rsidRDefault="00DE4015" w:rsidP="00DE4015"/>
    <w:p w:rsidR="00EB6C37" w:rsidRPr="004516A4"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942484" w:rsidTr="00942484">
        <w:tc>
          <w:tcPr>
            <w:tcW w:w="10606" w:type="dxa"/>
          </w:tcPr>
          <w:p w:rsidR="00674BA4" w:rsidRPr="00942484" w:rsidRDefault="00D31A53" w:rsidP="00942484">
            <w:pPr>
              <w:kinsoku w:val="0"/>
              <w:overflowPunct w:val="0"/>
              <w:autoSpaceDE/>
              <w:autoSpaceDN/>
              <w:adjustRightInd/>
              <w:jc w:val="center"/>
              <w:textAlignment w:val="baseline"/>
              <w:rPr>
                <w:b/>
                <w:sz w:val="28"/>
                <w:szCs w:val="28"/>
              </w:rPr>
            </w:pPr>
            <w:r w:rsidRPr="00942484">
              <w:rPr>
                <w:b/>
                <w:sz w:val="28"/>
                <w:szCs w:val="28"/>
              </w:rPr>
              <w:t>74</w:t>
            </w:r>
            <w:r w:rsidR="00674BA4" w:rsidRPr="00942484">
              <w:rPr>
                <w:b/>
                <w:sz w:val="28"/>
                <w:szCs w:val="28"/>
              </w:rPr>
              <w:t>. PINUS OOCARPA Schiede</w:t>
            </w:r>
          </w:p>
          <w:p w:rsidR="00EB6C37" w:rsidRPr="00942484" w:rsidRDefault="00674BA4" w:rsidP="00942484">
            <w:pPr>
              <w:kinsoku w:val="0"/>
              <w:overflowPunct w:val="0"/>
              <w:autoSpaceDE/>
              <w:autoSpaceDN/>
              <w:adjustRightInd/>
              <w:jc w:val="center"/>
              <w:textAlignment w:val="baseline"/>
              <w:rPr>
                <w:sz w:val="28"/>
                <w:szCs w:val="28"/>
              </w:rPr>
            </w:pPr>
            <w:r w:rsidRPr="00942484">
              <w:rPr>
                <w:sz w:val="28"/>
                <w:szCs w:val="28"/>
              </w:rPr>
              <w:t>PINACEAE</w:t>
            </w:r>
          </w:p>
        </w:tc>
      </w:tr>
      <w:tr w:rsidR="00674BA4" w:rsidRPr="00942484" w:rsidTr="00942484">
        <w:tc>
          <w:tcPr>
            <w:tcW w:w="10606" w:type="dxa"/>
          </w:tcPr>
          <w:p w:rsidR="00674BA4" w:rsidRPr="00942484" w:rsidRDefault="00674BA4" w:rsidP="00674BA4">
            <w:r w:rsidRPr="00942484">
              <w:rPr>
                <w:u w:val="single"/>
              </w:rPr>
              <w:t>Nom vernaculaire</w:t>
            </w:r>
            <w:r w:rsidRPr="00942484">
              <w:tab/>
              <w:t>: Kesika</w:t>
            </w:r>
          </w:p>
          <w:p w:rsidR="00674BA4" w:rsidRPr="00942484" w:rsidRDefault="00674BA4" w:rsidP="00674BA4">
            <w:r w:rsidRPr="00942484">
              <w:rPr>
                <w:u w:val="single"/>
              </w:rPr>
              <w:t>Noms communs</w:t>
            </w:r>
            <w:r w:rsidRPr="00942484">
              <w:tab/>
            </w:r>
            <w:r w:rsidRPr="00942484">
              <w:tab/>
              <w:t>: Pin blanc - Ocoti pine - Ocote - Nicaraguan Pitch Pine</w:t>
            </w:r>
          </w:p>
        </w:tc>
      </w:tr>
    </w:tbl>
    <w:p w:rsidR="00EB6C37" w:rsidRPr="004516A4"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6596"/>
      </w:tblGrid>
      <w:tr w:rsidR="00EB6C37" w:rsidRPr="00942484" w:rsidTr="00942484">
        <w:tc>
          <w:tcPr>
            <w:tcW w:w="3085" w:type="dxa"/>
          </w:tcPr>
          <w:p w:rsidR="00EB6C37" w:rsidRPr="00942484" w:rsidRDefault="00817B5E" w:rsidP="00942484">
            <w:pPr>
              <w:jc w:val="center"/>
            </w:pPr>
            <w:r>
              <w:rPr>
                <w:noProof/>
              </w:rPr>
              <w:drawing>
                <wp:inline distT="0" distB="0" distL="0" distR="0">
                  <wp:extent cx="1933575" cy="2000250"/>
                  <wp:effectExtent l="19050" t="0" r="9525" b="0"/>
                  <wp:docPr id="82" name="Image 18"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AireRépartition_s.jpg"/>
                          <pic:cNvPicPr>
                            <a:picLocks noChangeAspect="1" noChangeArrowheads="1"/>
                          </pic:cNvPicPr>
                        </pic:nvPicPr>
                        <pic:blipFill>
                          <a:blip r:embed="rId86" cstate="print"/>
                          <a:srcRect/>
                          <a:stretch>
                            <a:fillRect/>
                          </a:stretch>
                        </pic:blipFill>
                        <pic:spPr bwMode="auto">
                          <a:xfrm>
                            <a:off x="0" y="0"/>
                            <a:ext cx="1933575" cy="2000250"/>
                          </a:xfrm>
                          <a:prstGeom prst="rect">
                            <a:avLst/>
                          </a:prstGeom>
                          <a:noFill/>
                          <a:ln w="9525">
                            <a:noFill/>
                            <a:miter lim="800000"/>
                            <a:headEnd/>
                            <a:tailEnd/>
                          </a:ln>
                        </pic:spPr>
                      </pic:pic>
                    </a:graphicData>
                  </a:graphic>
                </wp:inline>
              </w:drawing>
            </w:r>
          </w:p>
          <w:p w:rsidR="00674BA4" w:rsidRPr="00942484" w:rsidRDefault="00674BA4" w:rsidP="00942484">
            <w:pPr>
              <w:jc w:val="center"/>
            </w:pPr>
          </w:p>
          <w:p w:rsidR="00674BA4" w:rsidRPr="00942484" w:rsidRDefault="00817B5E" w:rsidP="00942484">
            <w:pPr>
              <w:jc w:val="center"/>
            </w:pPr>
            <w:r>
              <w:rPr>
                <w:noProof/>
              </w:rPr>
              <w:drawing>
                <wp:inline distT="0" distB="0" distL="0" distR="0">
                  <wp:extent cx="2438400" cy="3333750"/>
                  <wp:effectExtent l="19050" t="0" r="0" b="0"/>
                  <wp:docPr id="83" name="Imag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5"/>
                          <pic:cNvPicPr>
                            <a:picLocks noChangeAspect="1" noChangeArrowheads="1"/>
                          </pic:cNvPicPr>
                        </pic:nvPicPr>
                        <pic:blipFill>
                          <a:blip r:embed="rId87" cstate="print"/>
                          <a:srcRect/>
                          <a:stretch>
                            <a:fillRect/>
                          </a:stretch>
                        </pic:blipFill>
                        <pic:spPr bwMode="auto">
                          <a:xfrm>
                            <a:off x="0" y="0"/>
                            <a:ext cx="2438400" cy="3333750"/>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5A399C" w:rsidRPr="00942484" w:rsidRDefault="005A399C" w:rsidP="005A399C">
            <w:pPr>
              <w:rPr>
                <w:sz w:val="21"/>
                <w:szCs w:val="21"/>
              </w:rPr>
            </w:pPr>
            <w:r w:rsidRPr="00942484">
              <w:rPr>
                <w:b/>
                <w:sz w:val="21"/>
                <w:szCs w:val="21"/>
              </w:rPr>
              <w:t>Latitude</w:t>
            </w:r>
            <w:r w:rsidRPr="00942484">
              <w:rPr>
                <w:sz w:val="21"/>
                <w:szCs w:val="21"/>
              </w:rPr>
              <w:t>: 13 - 28°N</w:t>
            </w:r>
          </w:p>
          <w:p w:rsidR="005A399C" w:rsidRPr="00942484" w:rsidRDefault="005A399C" w:rsidP="005A399C">
            <w:pPr>
              <w:rPr>
                <w:sz w:val="21"/>
                <w:szCs w:val="21"/>
              </w:rPr>
            </w:pPr>
            <w:r w:rsidRPr="00942484">
              <w:rPr>
                <w:b/>
                <w:sz w:val="21"/>
                <w:szCs w:val="21"/>
              </w:rPr>
              <w:t>Région</w:t>
            </w:r>
            <w:r w:rsidRPr="00942484">
              <w:rPr>
                <w:sz w:val="21"/>
                <w:szCs w:val="21"/>
              </w:rPr>
              <w:t>: Amérique Centrale: du nord du Mexique au Nicaragua, avec deux origines distinctes.</w:t>
            </w:r>
          </w:p>
          <w:p w:rsidR="005A399C" w:rsidRPr="00942484" w:rsidRDefault="005A399C" w:rsidP="005A399C">
            <w:pPr>
              <w:rPr>
                <w:sz w:val="21"/>
                <w:szCs w:val="21"/>
              </w:rPr>
            </w:pPr>
            <w:r w:rsidRPr="00942484">
              <w:rPr>
                <w:b/>
                <w:sz w:val="21"/>
                <w:szCs w:val="21"/>
              </w:rPr>
              <w:t>Altitude</w:t>
            </w:r>
            <w:r w:rsidRPr="00942484">
              <w:rPr>
                <w:sz w:val="21"/>
                <w:szCs w:val="21"/>
              </w:rPr>
              <w:t>: 1000 - 2500 m au Mexique, 400 - 1200 m au Guatemala et au Nicaragua.</w:t>
            </w:r>
          </w:p>
          <w:p w:rsidR="005A399C" w:rsidRPr="00942484" w:rsidRDefault="005A399C" w:rsidP="005A399C">
            <w:pPr>
              <w:rPr>
                <w:sz w:val="21"/>
                <w:szCs w:val="21"/>
              </w:rPr>
            </w:pPr>
          </w:p>
          <w:p w:rsidR="005A399C" w:rsidRPr="00942484" w:rsidRDefault="005A399C" w:rsidP="005A399C">
            <w:pPr>
              <w:rPr>
                <w:b/>
                <w:i/>
                <w:sz w:val="21"/>
                <w:szCs w:val="21"/>
              </w:rPr>
            </w:pPr>
            <w:r w:rsidRPr="00942484">
              <w:rPr>
                <w:b/>
                <w:i/>
                <w:sz w:val="21"/>
                <w:szCs w:val="21"/>
              </w:rPr>
              <w:t>Aire potentielle à Madagascar</w:t>
            </w:r>
          </w:p>
          <w:p w:rsidR="005A399C" w:rsidRPr="00942484" w:rsidRDefault="005A399C" w:rsidP="005A399C">
            <w:pPr>
              <w:rPr>
                <w:sz w:val="21"/>
                <w:szCs w:val="21"/>
              </w:rPr>
            </w:pPr>
            <w:r w:rsidRPr="00942484">
              <w:rPr>
                <w:b/>
                <w:sz w:val="21"/>
                <w:szCs w:val="21"/>
              </w:rPr>
              <w:t>Latitude</w:t>
            </w:r>
            <w:r w:rsidRPr="00942484">
              <w:rPr>
                <w:sz w:val="21"/>
                <w:szCs w:val="21"/>
              </w:rPr>
              <w:t>: 13,5 - 25 °S</w:t>
            </w:r>
          </w:p>
          <w:p w:rsidR="005A399C" w:rsidRPr="00942484" w:rsidRDefault="005A399C" w:rsidP="005A399C">
            <w:pPr>
              <w:rPr>
                <w:sz w:val="21"/>
                <w:szCs w:val="21"/>
              </w:rPr>
            </w:pPr>
            <w:r w:rsidRPr="00942484">
              <w:rPr>
                <w:b/>
                <w:sz w:val="21"/>
                <w:szCs w:val="21"/>
              </w:rPr>
              <w:t>Altitude</w:t>
            </w:r>
            <w:r w:rsidRPr="00942484">
              <w:rPr>
                <w:sz w:val="21"/>
                <w:szCs w:val="21"/>
              </w:rPr>
              <w:t>: (900) 1000 - 1600 m</w:t>
            </w:r>
          </w:p>
          <w:p w:rsidR="00EB6C37" w:rsidRPr="00942484" w:rsidRDefault="005A399C" w:rsidP="005A399C">
            <w:pPr>
              <w:rPr>
                <w:sz w:val="21"/>
                <w:szCs w:val="21"/>
              </w:rPr>
            </w:pPr>
            <w:r w:rsidRPr="00942484">
              <w:rPr>
                <w:b/>
                <w:sz w:val="21"/>
                <w:szCs w:val="21"/>
              </w:rPr>
              <w:t>Régions</w:t>
            </w:r>
            <w:r w:rsidRPr="00942484">
              <w:rPr>
                <w:sz w:val="21"/>
                <w:szCs w:val="21"/>
              </w:rPr>
              <w:t>: apte pour la région centrale (R4, R5). Essayée dans la station forestière de La Mandraka en Février 1990 et à Mahatsinjo FANALAMANGA en Février 1991.</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 w:rsidR="005A399C" w:rsidRPr="00942484" w:rsidRDefault="005A399C" w:rsidP="005A399C">
            <w:pPr>
              <w:rPr>
                <w:sz w:val="21"/>
                <w:szCs w:val="21"/>
              </w:rPr>
            </w:pPr>
            <w:r w:rsidRPr="00942484">
              <w:rPr>
                <w:b/>
                <w:sz w:val="21"/>
                <w:szCs w:val="21"/>
              </w:rPr>
              <w:t>Port</w:t>
            </w:r>
            <w:r w:rsidRPr="00942484">
              <w:rPr>
                <w:sz w:val="21"/>
                <w:szCs w:val="21"/>
              </w:rPr>
              <w:t>: grand arbre, tronc droit, branches fines.</w:t>
            </w:r>
          </w:p>
          <w:p w:rsidR="005A399C" w:rsidRPr="00942484" w:rsidRDefault="005A399C" w:rsidP="005A399C">
            <w:pPr>
              <w:rPr>
                <w:sz w:val="21"/>
                <w:szCs w:val="21"/>
              </w:rPr>
            </w:pPr>
            <w:r w:rsidRPr="00942484">
              <w:rPr>
                <w:b/>
                <w:sz w:val="21"/>
                <w:szCs w:val="21"/>
              </w:rPr>
              <w:t>Dimension</w:t>
            </w:r>
            <w:r w:rsidRPr="00942484">
              <w:rPr>
                <w:sz w:val="21"/>
                <w:szCs w:val="21"/>
              </w:rPr>
              <w:t>: grand arbre</w:t>
            </w:r>
          </w:p>
          <w:p w:rsidR="005A399C" w:rsidRPr="00942484" w:rsidRDefault="005A399C" w:rsidP="005A399C">
            <w:pPr>
              <w:rPr>
                <w:sz w:val="21"/>
                <w:szCs w:val="21"/>
              </w:rPr>
            </w:pPr>
            <w:r w:rsidRPr="00942484">
              <w:rPr>
                <w:sz w:val="21"/>
                <w:szCs w:val="21"/>
              </w:rPr>
              <w:t>d = 40 - 70 cm h = 20 - 40 m</w:t>
            </w:r>
          </w:p>
          <w:p w:rsidR="005A399C" w:rsidRPr="00942484" w:rsidRDefault="005A399C" w:rsidP="005A399C">
            <w:pPr>
              <w:rPr>
                <w:sz w:val="21"/>
                <w:szCs w:val="21"/>
              </w:rPr>
            </w:pPr>
            <w:r w:rsidRPr="00942484">
              <w:rPr>
                <w:b/>
                <w:sz w:val="21"/>
                <w:szCs w:val="21"/>
              </w:rPr>
              <w:t>Feuilles</w:t>
            </w:r>
            <w:r w:rsidRPr="00942484">
              <w:rPr>
                <w:sz w:val="21"/>
                <w:szCs w:val="21"/>
              </w:rPr>
              <w:t>: aiguilles fasciculées par 5; quelquefois à 3 ou 4;</w:t>
            </w:r>
          </w:p>
          <w:p w:rsidR="005A399C" w:rsidRPr="00942484" w:rsidRDefault="005A399C" w:rsidP="005A399C">
            <w:pPr>
              <w:rPr>
                <w:sz w:val="21"/>
                <w:szCs w:val="21"/>
              </w:rPr>
            </w:pPr>
            <w:r w:rsidRPr="00942484">
              <w:rPr>
                <w:sz w:val="21"/>
                <w:szCs w:val="21"/>
              </w:rPr>
              <w:t xml:space="preserve">longueur 17 - 30 cm; largeur 1,5 mm; couleur vert clair. </w:t>
            </w:r>
          </w:p>
          <w:p w:rsidR="005A399C" w:rsidRPr="00942484" w:rsidRDefault="005A399C" w:rsidP="005A399C">
            <w:pPr>
              <w:rPr>
                <w:sz w:val="21"/>
                <w:szCs w:val="21"/>
              </w:rPr>
            </w:pPr>
            <w:r w:rsidRPr="00942484">
              <w:rPr>
                <w:b/>
                <w:sz w:val="21"/>
                <w:szCs w:val="21"/>
              </w:rPr>
              <w:t>Fleurs</w:t>
            </w:r>
            <w:r w:rsidRPr="00942484">
              <w:rPr>
                <w:sz w:val="21"/>
                <w:szCs w:val="21"/>
              </w:rPr>
              <w:t>: inflorescences en chatons, fleurs monoïques.</w:t>
            </w:r>
          </w:p>
          <w:p w:rsidR="005A399C" w:rsidRPr="00942484" w:rsidRDefault="005A399C" w:rsidP="005A399C">
            <w:pPr>
              <w:rPr>
                <w:sz w:val="21"/>
                <w:szCs w:val="21"/>
              </w:rPr>
            </w:pPr>
            <w:r w:rsidRPr="00942484">
              <w:rPr>
                <w:b/>
                <w:sz w:val="21"/>
                <w:szCs w:val="21"/>
              </w:rPr>
              <w:t>Fruits</w:t>
            </w:r>
            <w:r w:rsidRPr="00942484">
              <w:rPr>
                <w:sz w:val="21"/>
                <w:szCs w:val="21"/>
              </w:rPr>
              <w:t>: cônes de petite dimension, 5 - 6 cm, sérotineux, pédonculés.</w:t>
            </w:r>
          </w:p>
          <w:p w:rsidR="00EB6C37" w:rsidRPr="00942484" w:rsidRDefault="005A399C" w:rsidP="005A399C">
            <w:pPr>
              <w:rPr>
                <w:sz w:val="21"/>
                <w:szCs w:val="21"/>
              </w:rPr>
            </w:pPr>
            <w:r w:rsidRPr="00942484">
              <w:rPr>
                <w:b/>
                <w:sz w:val="21"/>
                <w:szCs w:val="21"/>
              </w:rPr>
              <w:t>Graines</w:t>
            </w:r>
            <w:r w:rsidRPr="00942484">
              <w:rPr>
                <w:sz w:val="21"/>
                <w:szCs w:val="21"/>
              </w:rPr>
              <w:t>: ovoïdes, ailées, 4 - 7 x 2,5 - 3,5 mm; brun grisâtre tacheté de noir, ailes de 12 mm de longueur environ.</w:t>
            </w:r>
          </w:p>
        </w:tc>
      </w:tr>
    </w:tbl>
    <w:p w:rsidR="005A399C" w:rsidRDefault="005A399C" w:rsidP="00EB6C37">
      <w:pPr>
        <w:rPr>
          <w:sz w:val="21"/>
          <w:szCs w:val="21"/>
        </w:rPr>
      </w:pPr>
    </w:p>
    <w:p w:rsidR="005A399C" w:rsidRDefault="005A399C">
      <w:pPr>
        <w:widowControl/>
        <w:autoSpaceDE/>
        <w:autoSpaceDN/>
        <w:adjustRightInd/>
        <w:spacing w:after="200" w:line="276" w:lineRule="auto"/>
        <w:rPr>
          <w:sz w:val="21"/>
          <w:szCs w:val="21"/>
        </w:rPr>
      </w:pPr>
      <w:r>
        <w:rPr>
          <w:sz w:val="21"/>
          <w:szCs w:val="21"/>
        </w:rPr>
        <w:br w:type="page"/>
      </w:r>
    </w:p>
    <w:p w:rsidR="00EB6C37" w:rsidRDefault="00EB6C37" w:rsidP="00EB6C37">
      <w:pPr>
        <w:rPr>
          <w:sz w:val="21"/>
          <w:szCs w:val="21"/>
        </w:rPr>
      </w:pPr>
    </w:p>
    <w:p w:rsidR="003A0352" w:rsidRPr="003A0352" w:rsidRDefault="003A0352" w:rsidP="003A0352">
      <w:pPr>
        <w:rPr>
          <w:b/>
          <w:sz w:val="21"/>
          <w:szCs w:val="21"/>
        </w:rPr>
      </w:pPr>
      <w:r w:rsidRPr="003A0352">
        <w:rPr>
          <w:b/>
          <w:sz w:val="21"/>
          <w:szCs w:val="21"/>
        </w:rPr>
        <w:t xml:space="preserve">3. ECOLOGIE </w:t>
      </w:r>
    </w:p>
    <w:p w:rsidR="003A0352" w:rsidRPr="003A0352" w:rsidRDefault="003A0352" w:rsidP="003A0352">
      <w:pPr>
        <w:rPr>
          <w:b/>
          <w:sz w:val="21"/>
          <w:szCs w:val="21"/>
        </w:rPr>
      </w:pPr>
      <w:r w:rsidRPr="003A0352">
        <w:rPr>
          <w:b/>
          <w:sz w:val="21"/>
          <w:szCs w:val="21"/>
        </w:rPr>
        <w:t>Climat</w:t>
      </w:r>
    </w:p>
    <w:p w:rsidR="003A0352" w:rsidRPr="003A0352" w:rsidRDefault="003A0352" w:rsidP="003A0352">
      <w:pPr>
        <w:rPr>
          <w:sz w:val="21"/>
          <w:szCs w:val="21"/>
        </w:rPr>
      </w:pPr>
      <w:r w:rsidRPr="003A0352">
        <w:rPr>
          <w:sz w:val="21"/>
          <w:szCs w:val="21"/>
        </w:rPr>
        <w:t>- Pluviométrie annuelle</w:t>
      </w:r>
      <w:r w:rsidRPr="003A0352">
        <w:rPr>
          <w:sz w:val="21"/>
          <w:szCs w:val="21"/>
        </w:rPr>
        <w:tab/>
      </w:r>
      <w:r w:rsidRPr="003A0352">
        <w:rPr>
          <w:sz w:val="21"/>
          <w:szCs w:val="21"/>
        </w:rPr>
        <w:tab/>
        <w:t>:</w:t>
      </w:r>
      <w:r>
        <w:rPr>
          <w:sz w:val="21"/>
          <w:szCs w:val="21"/>
        </w:rPr>
        <w:t xml:space="preserve"> </w:t>
      </w:r>
      <w:r w:rsidRPr="003A0352">
        <w:rPr>
          <w:sz w:val="21"/>
          <w:szCs w:val="21"/>
        </w:rPr>
        <w:t>750 - 1500 (2000) min</w:t>
      </w:r>
    </w:p>
    <w:p w:rsidR="003A0352" w:rsidRPr="003A0352" w:rsidRDefault="003A0352" w:rsidP="003A0352">
      <w:pPr>
        <w:rPr>
          <w:sz w:val="21"/>
          <w:szCs w:val="21"/>
        </w:rPr>
      </w:pPr>
      <w:r w:rsidRPr="003A0352">
        <w:rPr>
          <w:sz w:val="21"/>
          <w:szCs w:val="21"/>
        </w:rPr>
        <w:t>- Nombre de mois écosecs</w:t>
      </w:r>
      <w:r w:rsidRPr="003A0352">
        <w:rPr>
          <w:sz w:val="21"/>
          <w:szCs w:val="21"/>
        </w:rPr>
        <w:tab/>
        <w:t>: 2 - 6</w:t>
      </w:r>
    </w:p>
    <w:p w:rsidR="003A0352" w:rsidRPr="003A0352" w:rsidRDefault="003A0352" w:rsidP="003A0352">
      <w:pPr>
        <w:rPr>
          <w:sz w:val="21"/>
          <w:szCs w:val="21"/>
        </w:rPr>
      </w:pPr>
      <w:r w:rsidRPr="003A0352">
        <w:rPr>
          <w:sz w:val="21"/>
          <w:szCs w:val="21"/>
        </w:rPr>
        <w:t>- Température moyenne annuelle</w:t>
      </w:r>
      <w:r w:rsidRPr="003A0352">
        <w:rPr>
          <w:sz w:val="21"/>
          <w:szCs w:val="21"/>
        </w:rPr>
        <w:tab/>
        <w:t>: 13 - 21°C</w:t>
      </w:r>
    </w:p>
    <w:p w:rsidR="00307C8A" w:rsidRDefault="003A0352" w:rsidP="003A0352">
      <w:pPr>
        <w:rPr>
          <w:sz w:val="21"/>
          <w:szCs w:val="21"/>
        </w:rPr>
      </w:pPr>
      <w:r w:rsidRPr="003A0352">
        <w:rPr>
          <w:sz w:val="21"/>
          <w:szCs w:val="21"/>
        </w:rPr>
        <w:t>- Température moyenne du mois le plus froid : 8 - 16°C</w:t>
      </w:r>
    </w:p>
    <w:p w:rsidR="003A0352" w:rsidRPr="005A399C" w:rsidRDefault="003A0352" w:rsidP="003A0352">
      <w:pPr>
        <w:rPr>
          <w:sz w:val="21"/>
          <w:szCs w:val="21"/>
        </w:rPr>
      </w:pPr>
    </w:p>
    <w:tbl>
      <w:tblPr>
        <w:tblW w:w="0" w:type="auto"/>
        <w:tblBorders>
          <w:insideH w:val="single" w:sz="4" w:space="0" w:color="auto"/>
        </w:tblBorders>
        <w:tblLook w:val="04A0" w:firstRow="1" w:lastRow="0" w:firstColumn="1" w:lastColumn="0" w:noHBand="0" w:noVBand="1"/>
      </w:tblPr>
      <w:tblGrid>
        <w:gridCol w:w="2660"/>
        <w:gridCol w:w="7946"/>
      </w:tblGrid>
      <w:tr w:rsidR="003A0352" w:rsidRPr="00942484" w:rsidTr="00942484">
        <w:tc>
          <w:tcPr>
            <w:tcW w:w="2660" w:type="dxa"/>
          </w:tcPr>
          <w:p w:rsidR="003A0352" w:rsidRPr="00942484" w:rsidRDefault="003A0352" w:rsidP="00942484">
            <w:pPr>
              <w:widowControl/>
              <w:autoSpaceDE/>
              <w:autoSpaceDN/>
              <w:adjustRightInd/>
              <w:rPr>
                <w:b/>
                <w:sz w:val="21"/>
                <w:szCs w:val="21"/>
              </w:rPr>
            </w:pPr>
            <w:r w:rsidRPr="00942484">
              <w:rPr>
                <w:b/>
                <w:sz w:val="21"/>
                <w:szCs w:val="21"/>
              </w:rPr>
              <w:t>Sol</w:t>
            </w:r>
          </w:p>
          <w:p w:rsidR="003A0352" w:rsidRPr="00942484" w:rsidRDefault="003A0352" w:rsidP="00942484">
            <w:pPr>
              <w:widowControl/>
              <w:autoSpaceDE/>
              <w:autoSpaceDN/>
              <w:adjustRightInd/>
              <w:rPr>
                <w:sz w:val="21"/>
                <w:szCs w:val="21"/>
              </w:rPr>
            </w:pPr>
            <w:r w:rsidRPr="00942484">
              <w:rPr>
                <w:sz w:val="21"/>
                <w:szCs w:val="21"/>
              </w:rPr>
              <w:t>- Texture</w:t>
            </w:r>
          </w:p>
          <w:p w:rsidR="003A0352" w:rsidRPr="00942484" w:rsidRDefault="003A0352" w:rsidP="00942484">
            <w:pPr>
              <w:widowControl/>
              <w:autoSpaceDE/>
              <w:autoSpaceDN/>
              <w:adjustRightInd/>
              <w:rPr>
                <w:sz w:val="21"/>
                <w:szCs w:val="21"/>
              </w:rPr>
            </w:pPr>
            <w:r w:rsidRPr="00942484">
              <w:rPr>
                <w:sz w:val="21"/>
                <w:szCs w:val="21"/>
              </w:rPr>
              <w:t>- Réaction</w:t>
            </w:r>
          </w:p>
          <w:p w:rsidR="003A0352" w:rsidRPr="00942484" w:rsidRDefault="003A0352" w:rsidP="00942484">
            <w:pPr>
              <w:widowControl/>
              <w:autoSpaceDE/>
              <w:autoSpaceDN/>
              <w:adjustRightInd/>
              <w:rPr>
                <w:sz w:val="21"/>
                <w:szCs w:val="21"/>
              </w:rPr>
            </w:pPr>
            <w:r w:rsidRPr="00942484">
              <w:rPr>
                <w:sz w:val="21"/>
                <w:szCs w:val="21"/>
              </w:rPr>
              <w:t xml:space="preserve">- Drainage </w:t>
            </w:r>
          </w:p>
          <w:p w:rsidR="003A0352" w:rsidRPr="00942484" w:rsidRDefault="003A0352" w:rsidP="00942484">
            <w:pPr>
              <w:widowControl/>
              <w:autoSpaceDE/>
              <w:autoSpaceDN/>
              <w:adjustRightInd/>
              <w:rPr>
                <w:sz w:val="21"/>
                <w:szCs w:val="21"/>
              </w:rPr>
            </w:pPr>
            <w:r w:rsidRPr="00942484">
              <w:rPr>
                <w:sz w:val="21"/>
                <w:szCs w:val="21"/>
              </w:rPr>
              <w:t>- Caractéristiques</w:t>
            </w:r>
          </w:p>
          <w:p w:rsidR="003A0352" w:rsidRPr="00942484" w:rsidRDefault="003A0352" w:rsidP="00942484">
            <w:pPr>
              <w:widowControl/>
              <w:autoSpaceDE/>
              <w:autoSpaceDN/>
              <w:adjustRightInd/>
              <w:rPr>
                <w:b/>
                <w:sz w:val="21"/>
                <w:szCs w:val="21"/>
              </w:rPr>
            </w:pPr>
            <w:r w:rsidRPr="00942484">
              <w:rPr>
                <w:b/>
                <w:sz w:val="21"/>
                <w:szCs w:val="21"/>
              </w:rPr>
              <w:t xml:space="preserve">Phénologie </w:t>
            </w:r>
          </w:p>
          <w:p w:rsidR="003A0352" w:rsidRPr="00942484" w:rsidRDefault="003A0352" w:rsidP="00942484">
            <w:pPr>
              <w:widowControl/>
              <w:autoSpaceDE/>
              <w:autoSpaceDN/>
              <w:adjustRightInd/>
              <w:rPr>
                <w:b/>
                <w:sz w:val="21"/>
                <w:szCs w:val="21"/>
              </w:rPr>
            </w:pPr>
            <w:r w:rsidRPr="00942484">
              <w:rPr>
                <w:b/>
                <w:sz w:val="21"/>
                <w:szCs w:val="21"/>
              </w:rPr>
              <w:t xml:space="preserve">Tempérament </w:t>
            </w:r>
          </w:p>
          <w:p w:rsidR="003A0352" w:rsidRPr="00942484" w:rsidRDefault="003A0352" w:rsidP="00942484">
            <w:pPr>
              <w:widowControl/>
              <w:autoSpaceDE/>
              <w:autoSpaceDN/>
              <w:adjustRightInd/>
              <w:rPr>
                <w:b/>
                <w:sz w:val="21"/>
                <w:szCs w:val="21"/>
              </w:rPr>
            </w:pPr>
            <w:r w:rsidRPr="00942484">
              <w:rPr>
                <w:b/>
                <w:sz w:val="21"/>
                <w:szCs w:val="21"/>
              </w:rPr>
              <w:t>Caractère</w:t>
            </w:r>
          </w:p>
          <w:p w:rsidR="003A0352" w:rsidRPr="00942484" w:rsidRDefault="003A0352" w:rsidP="00942484">
            <w:pPr>
              <w:widowControl/>
              <w:autoSpaceDE/>
              <w:autoSpaceDN/>
              <w:adjustRightInd/>
              <w:rPr>
                <w:sz w:val="21"/>
                <w:szCs w:val="21"/>
              </w:rPr>
            </w:pPr>
          </w:p>
          <w:p w:rsidR="003A0352" w:rsidRPr="00942484" w:rsidRDefault="003A0352" w:rsidP="00942484">
            <w:pPr>
              <w:widowControl/>
              <w:autoSpaceDE/>
              <w:autoSpaceDN/>
              <w:adjustRightInd/>
              <w:rPr>
                <w:b/>
                <w:sz w:val="21"/>
                <w:szCs w:val="21"/>
              </w:rPr>
            </w:pPr>
            <w:r w:rsidRPr="00942484">
              <w:rPr>
                <w:b/>
                <w:sz w:val="21"/>
                <w:szCs w:val="21"/>
              </w:rPr>
              <w:t xml:space="preserve">4. SYLVICULTURE </w:t>
            </w:r>
          </w:p>
          <w:p w:rsidR="003A0352" w:rsidRPr="00942484" w:rsidRDefault="003A0352" w:rsidP="00942484">
            <w:pPr>
              <w:widowControl/>
              <w:autoSpaceDE/>
              <w:autoSpaceDN/>
              <w:adjustRightInd/>
              <w:rPr>
                <w:b/>
                <w:sz w:val="21"/>
                <w:szCs w:val="21"/>
              </w:rPr>
            </w:pPr>
            <w:r w:rsidRPr="00942484">
              <w:rPr>
                <w:b/>
                <w:sz w:val="21"/>
                <w:szCs w:val="21"/>
              </w:rPr>
              <w:t>Pépinière</w:t>
            </w:r>
          </w:p>
          <w:p w:rsidR="003A0352" w:rsidRPr="00942484" w:rsidRDefault="003A0352" w:rsidP="00942484">
            <w:pPr>
              <w:widowControl/>
              <w:autoSpaceDE/>
              <w:autoSpaceDN/>
              <w:adjustRightInd/>
              <w:rPr>
                <w:sz w:val="21"/>
                <w:szCs w:val="21"/>
              </w:rPr>
            </w:pPr>
            <w:r w:rsidRPr="00942484">
              <w:rPr>
                <w:sz w:val="21"/>
                <w:szCs w:val="21"/>
              </w:rPr>
              <w:t>- Source de graines</w:t>
            </w:r>
          </w:p>
          <w:p w:rsidR="003A0352" w:rsidRPr="00942484" w:rsidRDefault="003A0352" w:rsidP="00942484">
            <w:pPr>
              <w:widowControl/>
              <w:autoSpaceDE/>
              <w:autoSpaceDN/>
              <w:adjustRightInd/>
              <w:rPr>
                <w:sz w:val="21"/>
                <w:szCs w:val="21"/>
              </w:rPr>
            </w:pPr>
            <w:r w:rsidRPr="00942484">
              <w:rPr>
                <w:sz w:val="21"/>
                <w:szCs w:val="21"/>
              </w:rPr>
              <w:t xml:space="preserve">- Poids de 1000 semences </w:t>
            </w:r>
          </w:p>
          <w:p w:rsidR="003A0352" w:rsidRPr="00942484" w:rsidRDefault="003A0352" w:rsidP="00942484">
            <w:pPr>
              <w:widowControl/>
              <w:autoSpaceDE/>
              <w:autoSpaceDN/>
              <w:adjustRightInd/>
              <w:rPr>
                <w:sz w:val="21"/>
                <w:szCs w:val="21"/>
              </w:rPr>
            </w:pPr>
            <w:r w:rsidRPr="00942484">
              <w:rPr>
                <w:sz w:val="21"/>
                <w:szCs w:val="21"/>
              </w:rPr>
              <w:t xml:space="preserve">- Traitement prégenninatif </w:t>
            </w:r>
          </w:p>
          <w:p w:rsidR="003A0352" w:rsidRPr="00942484" w:rsidRDefault="003A0352" w:rsidP="00942484">
            <w:pPr>
              <w:widowControl/>
              <w:autoSpaceDE/>
              <w:autoSpaceDN/>
              <w:adjustRightInd/>
              <w:rPr>
                <w:sz w:val="21"/>
                <w:szCs w:val="21"/>
              </w:rPr>
            </w:pPr>
            <w:r w:rsidRPr="00942484">
              <w:rPr>
                <w:sz w:val="21"/>
                <w:szCs w:val="21"/>
              </w:rPr>
              <w:t>- Conservation</w:t>
            </w:r>
          </w:p>
          <w:p w:rsidR="003A0352" w:rsidRPr="00942484" w:rsidRDefault="003A0352" w:rsidP="00942484">
            <w:pPr>
              <w:widowControl/>
              <w:autoSpaceDE/>
              <w:autoSpaceDN/>
              <w:adjustRightInd/>
              <w:rPr>
                <w:sz w:val="21"/>
                <w:szCs w:val="21"/>
              </w:rPr>
            </w:pPr>
            <w:r w:rsidRPr="00942484">
              <w:rPr>
                <w:sz w:val="21"/>
                <w:szCs w:val="21"/>
              </w:rPr>
              <w:t>-Germination</w:t>
            </w:r>
          </w:p>
          <w:p w:rsidR="003A0352" w:rsidRPr="00942484" w:rsidRDefault="003A0352" w:rsidP="00942484">
            <w:pPr>
              <w:widowControl/>
              <w:autoSpaceDE/>
              <w:autoSpaceDN/>
              <w:adjustRightInd/>
              <w:rPr>
                <w:sz w:val="21"/>
                <w:szCs w:val="21"/>
              </w:rPr>
            </w:pPr>
          </w:p>
          <w:p w:rsidR="003A0352" w:rsidRPr="00942484" w:rsidRDefault="003A0352" w:rsidP="00942484">
            <w:pPr>
              <w:widowControl/>
              <w:autoSpaceDE/>
              <w:autoSpaceDN/>
              <w:adjustRightInd/>
              <w:rPr>
                <w:b/>
                <w:sz w:val="21"/>
                <w:szCs w:val="21"/>
              </w:rPr>
            </w:pPr>
            <w:r w:rsidRPr="00942484">
              <w:rPr>
                <w:b/>
                <w:sz w:val="21"/>
                <w:szCs w:val="21"/>
              </w:rPr>
              <w:t>Plantation</w:t>
            </w:r>
          </w:p>
          <w:p w:rsidR="003A0352" w:rsidRPr="00942484" w:rsidRDefault="003A0352" w:rsidP="00942484">
            <w:pPr>
              <w:widowControl/>
              <w:autoSpaceDE/>
              <w:autoSpaceDN/>
              <w:adjustRightInd/>
              <w:rPr>
                <w:sz w:val="21"/>
                <w:szCs w:val="21"/>
              </w:rPr>
            </w:pPr>
            <w:r w:rsidRPr="00942484">
              <w:rPr>
                <w:sz w:val="21"/>
                <w:szCs w:val="21"/>
              </w:rPr>
              <w:t>- Types de plantation</w:t>
            </w:r>
          </w:p>
          <w:p w:rsidR="003A0352" w:rsidRPr="00942484" w:rsidRDefault="003A0352" w:rsidP="00942484">
            <w:pPr>
              <w:widowControl/>
              <w:autoSpaceDE/>
              <w:autoSpaceDN/>
              <w:adjustRightInd/>
              <w:rPr>
                <w:sz w:val="21"/>
                <w:szCs w:val="21"/>
              </w:rPr>
            </w:pPr>
            <w:r w:rsidRPr="00942484">
              <w:rPr>
                <w:sz w:val="21"/>
                <w:szCs w:val="21"/>
              </w:rPr>
              <w:t>- Reproduction végétative</w:t>
            </w:r>
          </w:p>
          <w:p w:rsidR="003A0352" w:rsidRPr="00942484" w:rsidRDefault="003A0352" w:rsidP="00942484">
            <w:pPr>
              <w:widowControl/>
              <w:autoSpaceDE/>
              <w:autoSpaceDN/>
              <w:adjustRightInd/>
              <w:rPr>
                <w:b/>
                <w:sz w:val="21"/>
                <w:szCs w:val="21"/>
              </w:rPr>
            </w:pPr>
            <w:r w:rsidRPr="00942484">
              <w:rPr>
                <w:b/>
                <w:sz w:val="21"/>
                <w:szCs w:val="21"/>
              </w:rPr>
              <w:t>Utilisations sylvicoles Régime</w:t>
            </w:r>
          </w:p>
          <w:p w:rsidR="003A0352" w:rsidRPr="00942484" w:rsidRDefault="003A0352" w:rsidP="00942484">
            <w:pPr>
              <w:widowControl/>
              <w:autoSpaceDE/>
              <w:autoSpaceDN/>
              <w:adjustRightInd/>
              <w:rPr>
                <w:b/>
                <w:sz w:val="21"/>
                <w:szCs w:val="21"/>
              </w:rPr>
            </w:pPr>
            <w:r w:rsidRPr="00942484">
              <w:rPr>
                <w:b/>
                <w:sz w:val="21"/>
                <w:szCs w:val="21"/>
              </w:rPr>
              <w:t>Rendement</w:t>
            </w:r>
          </w:p>
        </w:tc>
        <w:tc>
          <w:tcPr>
            <w:tcW w:w="7946" w:type="dxa"/>
          </w:tcPr>
          <w:p w:rsidR="003A0352" w:rsidRPr="00942484" w:rsidRDefault="003A0352" w:rsidP="00942484">
            <w:pPr>
              <w:widowControl/>
              <w:autoSpaceDE/>
              <w:autoSpaceDN/>
              <w:adjustRightInd/>
              <w:rPr>
                <w:sz w:val="21"/>
                <w:szCs w:val="21"/>
              </w:rPr>
            </w:pPr>
          </w:p>
          <w:p w:rsidR="003A0352" w:rsidRPr="00942484" w:rsidRDefault="003A0352" w:rsidP="00942484">
            <w:pPr>
              <w:widowControl/>
              <w:autoSpaceDE/>
              <w:autoSpaceDN/>
              <w:adjustRightInd/>
              <w:rPr>
                <w:sz w:val="21"/>
                <w:szCs w:val="21"/>
              </w:rPr>
            </w:pPr>
            <w:r w:rsidRPr="00942484">
              <w:rPr>
                <w:sz w:val="21"/>
                <w:szCs w:val="21"/>
              </w:rPr>
              <w:t>: sableux, argileux, limoneux</w:t>
            </w:r>
          </w:p>
          <w:p w:rsidR="003A0352" w:rsidRPr="00942484" w:rsidRDefault="003A0352" w:rsidP="00942484">
            <w:pPr>
              <w:widowControl/>
              <w:autoSpaceDE/>
              <w:autoSpaceDN/>
              <w:adjustRightInd/>
              <w:rPr>
                <w:sz w:val="21"/>
                <w:szCs w:val="21"/>
              </w:rPr>
            </w:pPr>
            <w:r w:rsidRPr="00942484">
              <w:rPr>
                <w:sz w:val="21"/>
                <w:szCs w:val="21"/>
              </w:rPr>
              <w:t>: acide / neutre</w:t>
            </w:r>
          </w:p>
          <w:p w:rsidR="003A0352" w:rsidRPr="00942484" w:rsidRDefault="003A0352" w:rsidP="00942484">
            <w:pPr>
              <w:widowControl/>
              <w:autoSpaceDE/>
              <w:autoSpaceDN/>
              <w:adjustRightInd/>
              <w:rPr>
                <w:sz w:val="21"/>
                <w:szCs w:val="21"/>
              </w:rPr>
            </w:pPr>
            <w:r w:rsidRPr="00942484">
              <w:rPr>
                <w:sz w:val="21"/>
                <w:szCs w:val="21"/>
              </w:rPr>
              <w:t>: bon</w:t>
            </w:r>
          </w:p>
          <w:p w:rsidR="003A0352" w:rsidRPr="00942484" w:rsidRDefault="003A0352" w:rsidP="00942484">
            <w:pPr>
              <w:widowControl/>
              <w:autoSpaceDE/>
              <w:autoSpaceDN/>
              <w:adjustRightInd/>
              <w:rPr>
                <w:sz w:val="21"/>
                <w:szCs w:val="21"/>
              </w:rPr>
            </w:pPr>
            <w:r w:rsidRPr="00942484">
              <w:rPr>
                <w:sz w:val="21"/>
                <w:szCs w:val="21"/>
              </w:rPr>
              <w:t>: tolère les sols saturés d'eau; résiste au feu et aux termites.</w:t>
            </w:r>
          </w:p>
          <w:p w:rsidR="003A0352" w:rsidRPr="00942484" w:rsidRDefault="003A0352" w:rsidP="00942484">
            <w:pPr>
              <w:widowControl/>
              <w:autoSpaceDE/>
              <w:autoSpaceDN/>
              <w:adjustRightInd/>
              <w:rPr>
                <w:sz w:val="21"/>
                <w:szCs w:val="21"/>
              </w:rPr>
            </w:pPr>
            <w:r w:rsidRPr="00942484">
              <w:rPr>
                <w:sz w:val="21"/>
                <w:szCs w:val="21"/>
              </w:rPr>
              <w:t xml:space="preserve">: sempervirente </w:t>
            </w:r>
          </w:p>
          <w:p w:rsidR="003A0352" w:rsidRPr="00942484" w:rsidRDefault="003A0352" w:rsidP="00942484">
            <w:pPr>
              <w:widowControl/>
              <w:autoSpaceDE/>
              <w:autoSpaceDN/>
              <w:adjustRightInd/>
              <w:rPr>
                <w:sz w:val="21"/>
                <w:szCs w:val="21"/>
              </w:rPr>
            </w:pPr>
            <w:r w:rsidRPr="00942484">
              <w:rPr>
                <w:sz w:val="21"/>
                <w:szCs w:val="21"/>
              </w:rPr>
              <w:t xml:space="preserve">: héliophile </w:t>
            </w:r>
          </w:p>
          <w:p w:rsidR="003A0352" w:rsidRPr="00942484" w:rsidRDefault="003A0352" w:rsidP="00942484">
            <w:pPr>
              <w:widowControl/>
              <w:autoSpaceDE/>
              <w:autoSpaceDN/>
              <w:adjustRightInd/>
              <w:rPr>
                <w:sz w:val="21"/>
                <w:szCs w:val="21"/>
              </w:rPr>
            </w:pPr>
            <w:r w:rsidRPr="00942484">
              <w:rPr>
                <w:sz w:val="21"/>
                <w:szCs w:val="21"/>
              </w:rPr>
              <w:t>: pionnier</w:t>
            </w:r>
          </w:p>
          <w:p w:rsidR="003A0352" w:rsidRPr="00942484" w:rsidRDefault="003A0352" w:rsidP="00942484">
            <w:pPr>
              <w:widowControl/>
              <w:autoSpaceDE/>
              <w:autoSpaceDN/>
              <w:adjustRightInd/>
              <w:rPr>
                <w:sz w:val="21"/>
                <w:szCs w:val="21"/>
              </w:rPr>
            </w:pPr>
          </w:p>
          <w:p w:rsidR="003A0352" w:rsidRPr="00942484" w:rsidRDefault="003A0352" w:rsidP="00942484">
            <w:pPr>
              <w:widowControl/>
              <w:autoSpaceDE/>
              <w:autoSpaceDN/>
              <w:adjustRightInd/>
              <w:rPr>
                <w:sz w:val="21"/>
                <w:szCs w:val="21"/>
              </w:rPr>
            </w:pPr>
          </w:p>
          <w:p w:rsidR="003A0352" w:rsidRPr="00942484" w:rsidRDefault="003A0352" w:rsidP="00942484">
            <w:pPr>
              <w:widowControl/>
              <w:autoSpaceDE/>
              <w:autoSpaceDN/>
              <w:adjustRightInd/>
              <w:rPr>
                <w:sz w:val="21"/>
                <w:szCs w:val="21"/>
              </w:rPr>
            </w:pPr>
          </w:p>
          <w:p w:rsidR="003A0352" w:rsidRPr="00942484" w:rsidRDefault="003A0352" w:rsidP="00942484">
            <w:pPr>
              <w:widowControl/>
              <w:autoSpaceDE/>
              <w:autoSpaceDN/>
              <w:adjustRightInd/>
              <w:rPr>
                <w:sz w:val="21"/>
                <w:szCs w:val="21"/>
              </w:rPr>
            </w:pPr>
            <w:r w:rsidRPr="00942484">
              <w:rPr>
                <w:sz w:val="21"/>
                <w:szCs w:val="21"/>
              </w:rPr>
              <w:t xml:space="preserve">: </w:t>
            </w:r>
            <w:r w:rsidR="00226BEF" w:rsidRPr="00942484">
              <w:rPr>
                <w:sz w:val="21"/>
                <w:szCs w:val="21"/>
              </w:rPr>
              <w:t>Belize</w:t>
            </w:r>
            <w:r w:rsidRPr="00942484">
              <w:rPr>
                <w:sz w:val="21"/>
                <w:szCs w:val="21"/>
              </w:rPr>
              <w:t>, Guatemala, Honduras, Nicaragua; Madagascar: Silo à graines</w:t>
            </w:r>
          </w:p>
          <w:p w:rsidR="003A0352" w:rsidRPr="00942484" w:rsidRDefault="003A0352" w:rsidP="00942484">
            <w:pPr>
              <w:widowControl/>
              <w:autoSpaceDE/>
              <w:autoSpaceDN/>
              <w:adjustRightInd/>
              <w:rPr>
                <w:sz w:val="21"/>
                <w:szCs w:val="21"/>
              </w:rPr>
            </w:pPr>
            <w:r w:rsidRPr="00942484">
              <w:rPr>
                <w:sz w:val="21"/>
                <w:szCs w:val="21"/>
              </w:rPr>
              <w:t>: 18 - 25 grammes (41 000 - 55 000 graines par kilogramme)</w:t>
            </w:r>
          </w:p>
          <w:p w:rsidR="003A0352" w:rsidRPr="00942484" w:rsidRDefault="003A0352" w:rsidP="00942484">
            <w:pPr>
              <w:widowControl/>
              <w:autoSpaceDE/>
              <w:autoSpaceDN/>
              <w:adjustRightInd/>
              <w:rPr>
                <w:sz w:val="21"/>
                <w:szCs w:val="21"/>
              </w:rPr>
            </w:pPr>
            <w:r w:rsidRPr="00942484">
              <w:rPr>
                <w:sz w:val="21"/>
                <w:szCs w:val="21"/>
              </w:rPr>
              <w:t>: néant</w:t>
            </w:r>
          </w:p>
          <w:p w:rsidR="003A0352" w:rsidRPr="00942484" w:rsidRDefault="003A0352" w:rsidP="00942484">
            <w:pPr>
              <w:widowControl/>
              <w:autoSpaceDE/>
              <w:autoSpaceDN/>
              <w:adjustRightInd/>
              <w:rPr>
                <w:sz w:val="21"/>
                <w:szCs w:val="21"/>
              </w:rPr>
            </w:pPr>
            <w:r w:rsidRPr="00942484">
              <w:rPr>
                <w:sz w:val="21"/>
                <w:szCs w:val="21"/>
              </w:rPr>
              <w:t>: dans un endroit frais et sec</w:t>
            </w:r>
          </w:p>
          <w:p w:rsidR="003A0352" w:rsidRPr="00942484" w:rsidRDefault="003A0352" w:rsidP="00942484">
            <w:pPr>
              <w:widowControl/>
              <w:autoSpaceDE/>
              <w:autoSpaceDN/>
              <w:adjustRightInd/>
              <w:rPr>
                <w:sz w:val="21"/>
                <w:szCs w:val="21"/>
              </w:rPr>
            </w:pPr>
            <w:r w:rsidRPr="00942484">
              <w:rPr>
                <w:sz w:val="21"/>
                <w:szCs w:val="21"/>
              </w:rPr>
              <w:t>: 50 - 80 % en 14 - 21 jours. Temps en pépinière: 6 - 8 mois</w:t>
            </w:r>
          </w:p>
          <w:p w:rsidR="003A0352" w:rsidRPr="00942484" w:rsidRDefault="003A0352" w:rsidP="00942484">
            <w:pPr>
              <w:widowControl/>
              <w:autoSpaceDE/>
              <w:autoSpaceDN/>
              <w:adjustRightInd/>
              <w:rPr>
                <w:sz w:val="21"/>
                <w:szCs w:val="21"/>
              </w:rPr>
            </w:pPr>
          </w:p>
          <w:p w:rsidR="003A0352" w:rsidRPr="00942484" w:rsidRDefault="003A0352" w:rsidP="00942484">
            <w:pPr>
              <w:widowControl/>
              <w:autoSpaceDE/>
              <w:autoSpaceDN/>
              <w:adjustRightInd/>
              <w:rPr>
                <w:sz w:val="21"/>
                <w:szCs w:val="21"/>
              </w:rPr>
            </w:pPr>
          </w:p>
          <w:p w:rsidR="003A0352" w:rsidRPr="00942484" w:rsidRDefault="003A0352" w:rsidP="00942484">
            <w:pPr>
              <w:widowControl/>
              <w:autoSpaceDE/>
              <w:autoSpaceDN/>
              <w:adjustRightInd/>
              <w:rPr>
                <w:sz w:val="21"/>
                <w:szCs w:val="21"/>
              </w:rPr>
            </w:pPr>
            <w:r w:rsidRPr="00942484">
              <w:rPr>
                <w:sz w:val="21"/>
                <w:szCs w:val="21"/>
              </w:rPr>
              <w:t xml:space="preserve">En sachets, à racines nues; la mycorhisation du sol s'avère généralement nécessaire. </w:t>
            </w:r>
          </w:p>
          <w:p w:rsidR="003A0352" w:rsidRPr="00942484" w:rsidRDefault="003A0352" w:rsidP="00942484">
            <w:pPr>
              <w:widowControl/>
              <w:autoSpaceDE/>
              <w:autoSpaceDN/>
              <w:adjustRightInd/>
              <w:rPr>
                <w:sz w:val="21"/>
                <w:szCs w:val="21"/>
              </w:rPr>
            </w:pPr>
            <w:r w:rsidRPr="00942484">
              <w:rPr>
                <w:sz w:val="21"/>
                <w:szCs w:val="21"/>
              </w:rPr>
              <w:t>: un des pins qui réagit positivement au recépage.</w:t>
            </w:r>
          </w:p>
          <w:p w:rsidR="003A0352" w:rsidRPr="00942484" w:rsidRDefault="003A0352" w:rsidP="00942484">
            <w:pPr>
              <w:widowControl/>
              <w:autoSpaceDE/>
              <w:autoSpaceDN/>
              <w:adjustRightInd/>
              <w:rPr>
                <w:sz w:val="21"/>
                <w:szCs w:val="21"/>
              </w:rPr>
            </w:pPr>
            <w:r w:rsidRPr="00942484">
              <w:rPr>
                <w:sz w:val="21"/>
                <w:szCs w:val="21"/>
              </w:rPr>
              <w:t>: reboisement, afforestation, reforestation (conversion)</w:t>
            </w:r>
          </w:p>
          <w:p w:rsidR="003A0352" w:rsidRPr="00942484" w:rsidRDefault="003A0352" w:rsidP="00942484">
            <w:pPr>
              <w:widowControl/>
              <w:autoSpaceDE/>
              <w:autoSpaceDN/>
              <w:adjustRightInd/>
              <w:rPr>
                <w:sz w:val="21"/>
                <w:szCs w:val="21"/>
              </w:rPr>
            </w:pPr>
            <w:r w:rsidRPr="00942484">
              <w:rPr>
                <w:sz w:val="21"/>
                <w:szCs w:val="21"/>
              </w:rPr>
              <w:t xml:space="preserve">: futaie (révolution d'environ 20 - 30 ans pour la production de bois de service) </w:t>
            </w:r>
          </w:p>
          <w:p w:rsidR="003A0352" w:rsidRPr="00942484" w:rsidRDefault="003A0352" w:rsidP="00942484">
            <w:pPr>
              <w:widowControl/>
              <w:autoSpaceDE/>
              <w:autoSpaceDN/>
              <w:adjustRightInd/>
              <w:rPr>
                <w:sz w:val="21"/>
                <w:szCs w:val="21"/>
              </w:rPr>
            </w:pPr>
            <w:r w:rsidRPr="00942484">
              <w:rPr>
                <w:sz w:val="21"/>
                <w:szCs w:val="21"/>
              </w:rPr>
              <w:t>: 10 - 40 m3/ha/an (WEBB et al., 1984)</w:t>
            </w:r>
          </w:p>
        </w:tc>
      </w:tr>
    </w:tbl>
    <w:p w:rsidR="003A0352" w:rsidRPr="003A0352" w:rsidRDefault="003A0352" w:rsidP="00EB6C37">
      <w:pPr>
        <w:widowControl/>
        <w:autoSpaceDE/>
        <w:autoSpaceDN/>
        <w:adjustRightInd/>
        <w:rPr>
          <w:sz w:val="21"/>
          <w:szCs w:val="21"/>
        </w:rPr>
      </w:pPr>
    </w:p>
    <w:p w:rsidR="003A0352" w:rsidRDefault="003A0352" w:rsidP="003A0352">
      <w:pPr>
        <w:rPr>
          <w:sz w:val="21"/>
          <w:szCs w:val="21"/>
        </w:rPr>
      </w:pPr>
      <w:r w:rsidRPr="003A0352">
        <w:rPr>
          <w:b/>
          <w:sz w:val="21"/>
          <w:szCs w:val="21"/>
        </w:rPr>
        <w:t>Caractéristiques dendrométriques</w:t>
      </w:r>
      <w:r w:rsidRPr="003A0352">
        <w:rPr>
          <w:sz w:val="21"/>
          <w:szCs w:val="21"/>
        </w:rPr>
        <w:t xml:space="preserve"> (peuplement de 12 ans à Costa Rica)</w:t>
      </w:r>
    </w:p>
    <w:p w:rsidR="003A0352" w:rsidRDefault="003A0352" w:rsidP="003A0352">
      <w:pPr>
        <w:rPr>
          <w:sz w:val="21"/>
          <w:szCs w:val="21"/>
        </w:rPr>
      </w:pPr>
    </w:p>
    <w:tbl>
      <w:tblPr>
        <w:tblW w:w="0" w:type="auto"/>
        <w:tblInd w:w="13" w:type="dxa"/>
        <w:tblLayout w:type="fixed"/>
        <w:tblCellMar>
          <w:left w:w="0" w:type="dxa"/>
          <w:right w:w="0" w:type="dxa"/>
        </w:tblCellMar>
        <w:tblLook w:val="0000" w:firstRow="0" w:lastRow="0" w:firstColumn="0" w:lastColumn="0" w:noHBand="0" w:noVBand="0"/>
      </w:tblPr>
      <w:tblGrid>
        <w:gridCol w:w="2286"/>
        <w:gridCol w:w="1421"/>
        <w:gridCol w:w="1430"/>
        <w:gridCol w:w="1426"/>
        <w:gridCol w:w="1440"/>
        <w:gridCol w:w="1454"/>
      </w:tblGrid>
      <w:tr w:rsidR="003A0352" w:rsidRPr="00942484" w:rsidTr="003A0352">
        <w:trPr>
          <w:trHeight w:hRule="exact" w:val="365"/>
        </w:trPr>
        <w:tc>
          <w:tcPr>
            <w:tcW w:w="2286" w:type="dxa"/>
            <w:tcBorders>
              <w:top w:val="single" w:sz="10" w:space="0" w:color="auto"/>
              <w:left w:val="single" w:sz="10" w:space="0" w:color="auto"/>
              <w:bottom w:val="single" w:sz="10" w:space="0" w:color="auto"/>
              <w:right w:val="single" w:sz="10" w:space="0" w:color="auto"/>
            </w:tcBorders>
            <w:vAlign w:val="center"/>
          </w:tcPr>
          <w:p w:rsidR="003A0352" w:rsidRPr="00942484" w:rsidRDefault="003A0352" w:rsidP="00C945F9">
            <w:pPr>
              <w:kinsoku w:val="0"/>
              <w:overflowPunct w:val="0"/>
              <w:autoSpaceDE/>
              <w:autoSpaceDN/>
              <w:adjustRightInd/>
              <w:spacing w:before="56" w:after="78" w:line="230" w:lineRule="exact"/>
              <w:jc w:val="center"/>
              <w:textAlignment w:val="baseline"/>
              <w:rPr>
                <w:b/>
                <w:bCs/>
                <w:spacing w:val="6"/>
                <w:sz w:val="21"/>
                <w:szCs w:val="21"/>
              </w:rPr>
            </w:pPr>
            <w:r w:rsidRPr="00942484">
              <w:rPr>
                <w:b/>
                <w:bCs/>
                <w:spacing w:val="6"/>
                <w:sz w:val="21"/>
                <w:szCs w:val="21"/>
              </w:rPr>
              <w:t>Facteur de forme</w:t>
            </w:r>
          </w:p>
        </w:tc>
        <w:tc>
          <w:tcPr>
            <w:tcW w:w="1421" w:type="dxa"/>
            <w:tcBorders>
              <w:top w:val="single" w:sz="10" w:space="0" w:color="auto"/>
              <w:left w:val="single" w:sz="10" w:space="0" w:color="auto"/>
              <w:bottom w:val="single" w:sz="10" w:space="0" w:color="auto"/>
              <w:right w:val="single" w:sz="10" w:space="0" w:color="auto"/>
            </w:tcBorders>
            <w:vAlign w:val="center"/>
          </w:tcPr>
          <w:p w:rsidR="003A0352" w:rsidRPr="00942484" w:rsidRDefault="003A0352" w:rsidP="00C945F9">
            <w:pPr>
              <w:kinsoku w:val="0"/>
              <w:overflowPunct w:val="0"/>
              <w:autoSpaceDE/>
              <w:autoSpaceDN/>
              <w:adjustRightInd/>
              <w:spacing w:before="76" w:after="31" w:line="257" w:lineRule="exact"/>
              <w:jc w:val="center"/>
              <w:textAlignment w:val="baseline"/>
              <w:rPr>
                <w:b/>
                <w:bCs/>
                <w:spacing w:val="-2"/>
                <w:sz w:val="21"/>
                <w:szCs w:val="21"/>
              </w:rPr>
            </w:pPr>
            <w:r w:rsidRPr="00942484">
              <w:rPr>
                <w:b/>
                <w:bCs/>
                <w:spacing w:val="-2"/>
                <w:sz w:val="21"/>
                <w:szCs w:val="21"/>
              </w:rPr>
              <w:t>V (m</w:t>
            </w:r>
            <w:r w:rsidRPr="00942484">
              <w:rPr>
                <w:b/>
                <w:bCs/>
                <w:spacing w:val="-2"/>
                <w:sz w:val="21"/>
                <w:szCs w:val="21"/>
                <w:vertAlign w:val="superscript"/>
              </w:rPr>
              <w:t>3</w:t>
            </w:r>
            <w:r w:rsidRPr="00942484">
              <w:rPr>
                <w:b/>
                <w:bCs/>
                <w:spacing w:val="-2"/>
                <w:sz w:val="21"/>
                <w:szCs w:val="21"/>
              </w:rPr>
              <w:t>/ha)</w:t>
            </w:r>
          </w:p>
        </w:tc>
        <w:tc>
          <w:tcPr>
            <w:tcW w:w="1430" w:type="dxa"/>
            <w:tcBorders>
              <w:top w:val="single" w:sz="10" w:space="0" w:color="auto"/>
              <w:left w:val="single" w:sz="10" w:space="0" w:color="auto"/>
              <w:bottom w:val="single" w:sz="10" w:space="0" w:color="auto"/>
              <w:right w:val="single" w:sz="10" w:space="0" w:color="auto"/>
            </w:tcBorders>
            <w:vAlign w:val="center"/>
          </w:tcPr>
          <w:p w:rsidR="003A0352" w:rsidRPr="00942484" w:rsidRDefault="003A0352" w:rsidP="00C945F9">
            <w:pPr>
              <w:kinsoku w:val="0"/>
              <w:overflowPunct w:val="0"/>
              <w:autoSpaceDE/>
              <w:autoSpaceDN/>
              <w:adjustRightInd/>
              <w:spacing w:before="76" w:after="58" w:line="230" w:lineRule="exact"/>
              <w:jc w:val="center"/>
              <w:textAlignment w:val="baseline"/>
              <w:rPr>
                <w:sz w:val="21"/>
                <w:szCs w:val="21"/>
              </w:rPr>
            </w:pPr>
            <w:r w:rsidRPr="00942484">
              <w:rPr>
                <w:sz w:val="21"/>
                <w:szCs w:val="21"/>
              </w:rPr>
              <w:t>N/ha</w:t>
            </w:r>
          </w:p>
        </w:tc>
        <w:tc>
          <w:tcPr>
            <w:tcW w:w="1426" w:type="dxa"/>
            <w:tcBorders>
              <w:top w:val="single" w:sz="10" w:space="0" w:color="auto"/>
              <w:left w:val="single" w:sz="10" w:space="0" w:color="auto"/>
              <w:bottom w:val="single" w:sz="10" w:space="0" w:color="auto"/>
              <w:right w:val="single" w:sz="10" w:space="0" w:color="auto"/>
            </w:tcBorders>
            <w:vAlign w:val="center"/>
          </w:tcPr>
          <w:p w:rsidR="003A0352" w:rsidRPr="00942484" w:rsidRDefault="003A0352" w:rsidP="00C945F9">
            <w:pPr>
              <w:kinsoku w:val="0"/>
              <w:overflowPunct w:val="0"/>
              <w:autoSpaceDE/>
              <w:autoSpaceDN/>
              <w:adjustRightInd/>
              <w:spacing w:before="85" w:after="49" w:line="230" w:lineRule="exact"/>
              <w:jc w:val="center"/>
              <w:textAlignment w:val="baseline"/>
              <w:rPr>
                <w:b/>
                <w:bCs/>
                <w:spacing w:val="-4"/>
                <w:sz w:val="21"/>
                <w:szCs w:val="21"/>
              </w:rPr>
            </w:pPr>
            <w:r w:rsidRPr="00942484">
              <w:rPr>
                <w:b/>
                <w:bCs/>
                <w:spacing w:val="-4"/>
                <w:sz w:val="21"/>
                <w:szCs w:val="21"/>
              </w:rPr>
              <w:t>d (cm)</w:t>
            </w:r>
          </w:p>
        </w:tc>
        <w:tc>
          <w:tcPr>
            <w:tcW w:w="1440" w:type="dxa"/>
            <w:tcBorders>
              <w:top w:val="single" w:sz="10" w:space="0" w:color="auto"/>
              <w:left w:val="single" w:sz="10" w:space="0" w:color="auto"/>
              <w:bottom w:val="single" w:sz="10" w:space="0" w:color="auto"/>
              <w:right w:val="single" w:sz="10" w:space="0" w:color="auto"/>
            </w:tcBorders>
            <w:vAlign w:val="center"/>
          </w:tcPr>
          <w:p w:rsidR="003A0352" w:rsidRPr="00942484" w:rsidRDefault="003A0352" w:rsidP="00C945F9">
            <w:pPr>
              <w:kinsoku w:val="0"/>
              <w:overflowPunct w:val="0"/>
              <w:autoSpaceDE/>
              <w:autoSpaceDN/>
              <w:adjustRightInd/>
              <w:spacing w:line="364" w:lineRule="exact"/>
              <w:jc w:val="center"/>
              <w:textAlignment w:val="baseline"/>
              <w:rPr>
                <w:spacing w:val="4"/>
                <w:sz w:val="21"/>
                <w:szCs w:val="21"/>
              </w:rPr>
            </w:pPr>
            <w:r w:rsidRPr="00942484">
              <w:rPr>
                <w:spacing w:val="4"/>
                <w:sz w:val="21"/>
                <w:szCs w:val="21"/>
              </w:rPr>
              <w:t>h (m)</w:t>
            </w:r>
          </w:p>
        </w:tc>
        <w:tc>
          <w:tcPr>
            <w:tcW w:w="1454" w:type="dxa"/>
            <w:tcBorders>
              <w:top w:val="single" w:sz="10" w:space="0" w:color="auto"/>
              <w:left w:val="single" w:sz="10" w:space="0" w:color="auto"/>
              <w:bottom w:val="single" w:sz="10" w:space="0" w:color="auto"/>
              <w:right w:val="single" w:sz="10" w:space="0" w:color="auto"/>
            </w:tcBorders>
            <w:vAlign w:val="center"/>
          </w:tcPr>
          <w:p w:rsidR="003A0352" w:rsidRPr="00942484" w:rsidRDefault="003A0352" w:rsidP="00C945F9">
            <w:pPr>
              <w:kinsoku w:val="0"/>
              <w:overflowPunct w:val="0"/>
              <w:autoSpaceDE/>
              <w:autoSpaceDN/>
              <w:adjustRightInd/>
              <w:spacing w:after="31" w:line="333" w:lineRule="exact"/>
              <w:jc w:val="center"/>
              <w:textAlignment w:val="baseline"/>
              <w:rPr>
                <w:spacing w:val="1"/>
                <w:sz w:val="21"/>
                <w:szCs w:val="21"/>
              </w:rPr>
            </w:pPr>
            <w:r w:rsidRPr="00942484">
              <w:rPr>
                <w:spacing w:val="1"/>
                <w:sz w:val="21"/>
                <w:szCs w:val="21"/>
              </w:rPr>
              <w:t>G (m2</w:t>
            </w:r>
            <w:r w:rsidRPr="00942484">
              <w:rPr>
                <w:spacing w:val="1"/>
                <w:sz w:val="21"/>
                <w:szCs w:val="21"/>
                <w:vertAlign w:val="subscript"/>
              </w:rPr>
              <w:t>)</w:t>
            </w:r>
          </w:p>
        </w:tc>
      </w:tr>
      <w:tr w:rsidR="003A0352" w:rsidRPr="00942484" w:rsidTr="003A0352">
        <w:trPr>
          <w:trHeight w:hRule="exact" w:val="321"/>
        </w:trPr>
        <w:tc>
          <w:tcPr>
            <w:tcW w:w="2286" w:type="dxa"/>
            <w:tcBorders>
              <w:top w:val="single" w:sz="10" w:space="0" w:color="auto"/>
              <w:left w:val="single" w:sz="10" w:space="0" w:color="auto"/>
              <w:bottom w:val="single" w:sz="10" w:space="0" w:color="auto"/>
              <w:right w:val="single" w:sz="10" w:space="0" w:color="auto"/>
            </w:tcBorders>
            <w:vAlign w:val="center"/>
          </w:tcPr>
          <w:p w:rsidR="003A0352" w:rsidRPr="00942484" w:rsidRDefault="003A0352" w:rsidP="00C945F9">
            <w:pPr>
              <w:kinsoku w:val="0"/>
              <w:overflowPunct w:val="0"/>
              <w:autoSpaceDE/>
              <w:autoSpaceDN/>
              <w:adjustRightInd/>
              <w:spacing w:after="30" w:line="286" w:lineRule="exact"/>
              <w:jc w:val="center"/>
              <w:textAlignment w:val="baseline"/>
              <w:rPr>
                <w:spacing w:val="-1"/>
                <w:sz w:val="21"/>
                <w:szCs w:val="21"/>
              </w:rPr>
            </w:pPr>
            <w:r w:rsidRPr="00942484">
              <w:rPr>
                <w:spacing w:val="-1"/>
                <w:sz w:val="21"/>
                <w:szCs w:val="21"/>
              </w:rPr>
              <w:t>0,57</w:t>
            </w:r>
          </w:p>
        </w:tc>
        <w:tc>
          <w:tcPr>
            <w:tcW w:w="1421" w:type="dxa"/>
            <w:tcBorders>
              <w:top w:val="single" w:sz="10" w:space="0" w:color="auto"/>
              <w:left w:val="single" w:sz="10" w:space="0" w:color="auto"/>
              <w:bottom w:val="single" w:sz="10" w:space="0" w:color="auto"/>
              <w:right w:val="single" w:sz="10" w:space="0" w:color="auto"/>
            </w:tcBorders>
            <w:vAlign w:val="center"/>
          </w:tcPr>
          <w:p w:rsidR="003A0352" w:rsidRPr="00942484" w:rsidRDefault="003A0352" w:rsidP="00C945F9">
            <w:pPr>
              <w:kinsoku w:val="0"/>
              <w:overflowPunct w:val="0"/>
              <w:autoSpaceDE/>
              <w:autoSpaceDN/>
              <w:adjustRightInd/>
              <w:spacing w:after="22" w:line="294" w:lineRule="exact"/>
              <w:jc w:val="center"/>
              <w:textAlignment w:val="baseline"/>
              <w:rPr>
                <w:spacing w:val="-5"/>
                <w:sz w:val="21"/>
                <w:szCs w:val="21"/>
              </w:rPr>
            </w:pPr>
            <w:r w:rsidRPr="00942484">
              <w:rPr>
                <w:spacing w:val="-5"/>
                <w:sz w:val="21"/>
                <w:szCs w:val="21"/>
              </w:rPr>
              <w:t>262</w:t>
            </w:r>
          </w:p>
        </w:tc>
        <w:tc>
          <w:tcPr>
            <w:tcW w:w="1430" w:type="dxa"/>
            <w:tcBorders>
              <w:top w:val="single" w:sz="10" w:space="0" w:color="auto"/>
              <w:left w:val="single" w:sz="10" w:space="0" w:color="auto"/>
              <w:bottom w:val="single" w:sz="10" w:space="0" w:color="auto"/>
              <w:right w:val="single" w:sz="10" w:space="0" w:color="auto"/>
            </w:tcBorders>
            <w:vAlign w:val="center"/>
          </w:tcPr>
          <w:p w:rsidR="003A0352" w:rsidRPr="00942484" w:rsidRDefault="003A0352" w:rsidP="00C945F9">
            <w:pPr>
              <w:kinsoku w:val="0"/>
              <w:overflowPunct w:val="0"/>
              <w:autoSpaceDE/>
              <w:autoSpaceDN/>
              <w:adjustRightInd/>
              <w:spacing w:after="12" w:line="304" w:lineRule="exact"/>
              <w:jc w:val="center"/>
              <w:textAlignment w:val="baseline"/>
              <w:rPr>
                <w:spacing w:val="-8"/>
                <w:sz w:val="21"/>
                <w:szCs w:val="21"/>
              </w:rPr>
            </w:pPr>
            <w:r w:rsidRPr="00942484">
              <w:rPr>
                <w:spacing w:val="-8"/>
                <w:sz w:val="21"/>
                <w:szCs w:val="21"/>
              </w:rPr>
              <w:t>1150</w:t>
            </w:r>
          </w:p>
        </w:tc>
        <w:tc>
          <w:tcPr>
            <w:tcW w:w="1426" w:type="dxa"/>
            <w:tcBorders>
              <w:top w:val="single" w:sz="10" w:space="0" w:color="auto"/>
              <w:left w:val="single" w:sz="10" w:space="0" w:color="auto"/>
              <w:bottom w:val="single" w:sz="10" w:space="0" w:color="auto"/>
              <w:right w:val="single" w:sz="10" w:space="0" w:color="auto"/>
            </w:tcBorders>
            <w:vAlign w:val="center"/>
          </w:tcPr>
          <w:p w:rsidR="003A0352" w:rsidRPr="00942484" w:rsidRDefault="003A0352" w:rsidP="00C945F9">
            <w:pPr>
              <w:kinsoku w:val="0"/>
              <w:overflowPunct w:val="0"/>
              <w:autoSpaceDE/>
              <w:autoSpaceDN/>
              <w:adjustRightInd/>
              <w:spacing w:after="4" w:line="312" w:lineRule="exact"/>
              <w:jc w:val="center"/>
              <w:textAlignment w:val="baseline"/>
              <w:rPr>
                <w:spacing w:val="-6"/>
                <w:sz w:val="21"/>
                <w:szCs w:val="21"/>
              </w:rPr>
            </w:pPr>
            <w:r w:rsidRPr="00942484">
              <w:rPr>
                <w:spacing w:val="-6"/>
                <w:sz w:val="21"/>
                <w:szCs w:val="21"/>
              </w:rPr>
              <w:t>18,4</w:t>
            </w:r>
          </w:p>
        </w:tc>
        <w:tc>
          <w:tcPr>
            <w:tcW w:w="1440" w:type="dxa"/>
            <w:tcBorders>
              <w:top w:val="single" w:sz="10" w:space="0" w:color="auto"/>
              <w:left w:val="single" w:sz="10" w:space="0" w:color="auto"/>
              <w:bottom w:val="single" w:sz="10" w:space="0" w:color="auto"/>
              <w:right w:val="single" w:sz="10" w:space="0" w:color="auto"/>
            </w:tcBorders>
            <w:vAlign w:val="center"/>
          </w:tcPr>
          <w:p w:rsidR="003A0352" w:rsidRPr="00942484" w:rsidRDefault="003A0352" w:rsidP="00C945F9">
            <w:pPr>
              <w:kinsoku w:val="0"/>
              <w:overflowPunct w:val="0"/>
              <w:autoSpaceDE/>
              <w:autoSpaceDN/>
              <w:adjustRightInd/>
              <w:spacing w:line="316" w:lineRule="exact"/>
              <w:jc w:val="center"/>
              <w:textAlignment w:val="baseline"/>
              <w:rPr>
                <w:spacing w:val="-11"/>
                <w:sz w:val="21"/>
                <w:szCs w:val="21"/>
              </w:rPr>
            </w:pPr>
            <w:r w:rsidRPr="00942484">
              <w:rPr>
                <w:spacing w:val="-11"/>
                <w:sz w:val="21"/>
                <w:szCs w:val="21"/>
              </w:rPr>
              <w:t>15</w:t>
            </w:r>
          </w:p>
        </w:tc>
        <w:tc>
          <w:tcPr>
            <w:tcW w:w="1454" w:type="dxa"/>
            <w:tcBorders>
              <w:top w:val="single" w:sz="10" w:space="0" w:color="auto"/>
              <w:left w:val="single" w:sz="10" w:space="0" w:color="auto"/>
              <w:bottom w:val="single" w:sz="10" w:space="0" w:color="auto"/>
              <w:right w:val="single" w:sz="10" w:space="0" w:color="auto"/>
            </w:tcBorders>
            <w:vAlign w:val="center"/>
          </w:tcPr>
          <w:p w:rsidR="003A0352" w:rsidRPr="00942484" w:rsidRDefault="003A0352" w:rsidP="00C945F9">
            <w:pPr>
              <w:kinsoku w:val="0"/>
              <w:overflowPunct w:val="0"/>
              <w:autoSpaceDE/>
              <w:autoSpaceDN/>
              <w:adjustRightInd/>
              <w:spacing w:line="316" w:lineRule="exact"/>
              <w:jc w:val="center"/>
              <w:textAlignment w:val="baseline"/>
              <w:rPr>
                <w:spacing w:val="-2"/>
                <w:sz w:val="21"/>
                <w:szCs w:val="21"/>
              </w:rPr>
            </w:pPr>
            <w:r w:rsidRPr="00942484">
              <w:rPr>
                <w:spacing w:val="-2"/>
                <w:sz w:val="21"/>
                <w:szCs w:val="21"/>
              </w:rPr>
              <w:t>30,6</w:t>
            </w:r>
          </w:p>
        </w:tc>
      </w:tr>
    </w:tbl>
    <w:p w:rsidR="003A0352" w:rsidRPr="003A0352" w:rsidRDefault="003A0352" w:rsidP="003A0352">
      <w:pPr>
        <w:rPr>
          <w:sz w:val="21"/>
          <w:szCs w:val="21"/>
        </w:rPr>
      </w:pPr>
      <w:r w:rsidRPr="003A0352">
        <w:rPr>
          <w:sz w:val="21"/>
          <w:szCs w:val="21"/>
        </w:rPr>
        <w:t>(D'après COMBE et al., 1979)</w:t>
      </w:r>
    </w:p>
    <w:p w:rsidR="003A0352" w:rsidRPr="003A0352" w:rsidRDefault="003A0352" w:rsidP="003A0352">
      <w:pPr>
        <w:rPr>
          <w:sz w:val="21"/>
          <w:szCs w:val="21"/>
        </w:rPr>
      </w:pPr>
    </w:p>
    <w:p w:rsidR="003A0352" w:rsidRPr="003A0352" w:rsidRDefault="003A0352" w:rsidP="003A0352">
      <w:pPr>
        <w:rPr>
          <w:b/>
          <w:sz w:val="21"/>
          <w:szCs w:val="21"/>
        </w:rPr>
      </w:pPr>
      <w:r w:rsidRPr="003A0352">
        <w:rPr>
          <w:b/>
          <w:sz w:val="21"/>
          <w:szCs w:val="21"/>
        </w:rPr>
        <w:t>5. CARACTERISTIQUES DU BOIS ET UTILISATIONS</w:t>
      </w:r>
    </w:p>
    <w:p w:rsidR="003A0352" w:rsidRPr="003A0352" w:rsidRDefault="003A0352" w:rsidP="003A0352">
      <w:pPr>
        <w:rPr>
          <w:b/>
          <w:sz w:val="21"/>
          <w:szCs w:val="21"/>
        </w:rPr>
      </w:pPr>
      <w:r w:rsidRPr="003A0352">
        <w:rPr>
          <w:b/>
          <w:sz w:val="21"/>
          <w:szCs w:val="21"/>
        </w:rPr>
        <w:t>Bois</w:t>
      </w:r>
    </w:p>
    <w:p w:rsidR="003A0352" w:rsidRPr="003A0352" w:rsidRDefault="003A0352" w:rsidP="003A0352">
      <w:pPr>
        <w:rPr>
          <w:sz w:val="21"/>
          <w:szCs w:val="21"/>
        </w:rPr>
      </w:pPr>
      <w:r w:rsidRPr="003A0352">
        <w:rPr>
          <w:sz w:val="21"/>
          <w:szCs w:val="21"/>
        </w:rPr>
        <w:t>- Densité</w:t>
      </w:r>
      <w:r w:rsidRPr="003A0352">
        <w:rPr>
          <w:sz w:val="21"/>
          <w:szCs w:val="21"/>
        </w:rPr>
        <w:tab/>
        <w:t>:0,45 - 0,60 g/cm3</w:t>
      </w:r>
    </w:p>
    <w:p w:rsidR="003A0352" w:rsidRPr="003A0352" w:rsidRDefault="003A0352" w:rsidP="003A0352">
      <w:pPr>
        <w:rPr>
          <w:sz w:val="21"/>
          <w:szCs w:val="21"/>
        </w:rPr>
      </w:pPr>
      <w:r w:rsidRPr="003A0352">
        <w:rPr>
          <w:sz w:val="21"/>
          <w:szCs w:val="21"/>
        </w:rPr>
        <w:t>- Durabilité</w:t>
      </w:r>
      <w:r w:rsidRPr="003A0352">
        <w:rPr>
          <w:sz w:val="21"/>
          <w:szCs w:val="21"/>
        </w:rPr>
        <w:tab/>
        <w:t>: modérée</w:t>
      </w:r>
    </w:p>
    <w:p w:rsidR="003A0352" w:rsidRPr="003A0352" w:rsidRDefault="003A0352" w:rsidP="003A0352">
      <w:pPr>
        <w:rPr>
          <w:sz w:val="21"/>
          <w:szCs w:val="21"/>
        </w:rPr>
      </w:pPr>
      <w:r w:rsidRPr="003A0352">
        <w:rPr>
          <w:sz w:val="21"/>
          <w:szCs w:val="21"/>
        </w:rPr>
        <w:t xml:space="preserve">- Préservation </w:t>
      </w:r>
      <w:r w:rsidRPr="003A0352">
        <w:rPr>
          <w:sz w:val="21"/>
          <w:szCs w:val="21"/>
        </w:rPr>
        <w:tab/>
        <w:t xml:space="preserve">: facile </w:t>
      </w:r>
    </w:p>
    <w:p w:rsidR="003A0352" w:rsidRPr="003A0352" w:rsidRDefault="003A0352" w:rsidP="003A0352">
      <w:pPr>
        <w:rPr>
          <w:sz w:val="21"/>
          <w:szCs w:val="21"/>
        </w:rPr>
      </w:pPr>
      <w:r w:rsidRPr="003A0352">
        <w:rPr>
          <w:sz w:val="21"/>
          <w:szCs w:val="21"/>
        </w:rPr>
        <w:t>- Séchage</w:t>
      </w:r>
      <w:r w:rsidRPr="003A0352">
        <w:rPr>
          <w:sz w:val="21"/>
          <w:szCs w:val="21"/>
        </w:rPr>
        <w:tab/>
        <w:t>: facile</w:t>
      </w:r>
    </w:p>
    <w:p w:rsidR="003A0352" w:rsidRPr="003A0352" w:rsidRDefault="003A0352" w:rsidP="003A0352">
      <w:pPr>
        <w:rPr>
          <w:sz w:val="21"/>
          <w:szCs w:val="21"/>
        </w:rPr>
      </w:pPr>
    </w:p>
    <w:p w:rsidR="003A0352" w:rsidRPr="003A0352" w:rsidRDefault="003A0352" w:rsidP="003A0352">
      <w:pPr>
        <w:rPr>
          <w:b/>
          <w:sz w:val="21"/>
          <w:szCs w:val="21"/>
        </w:rPr>
      </w:pPr>
      <w:r w:rsidRPr="003A0352">
        <w:rPr>
          <w:b/>
          <w:sz w:val="21"/>
          <w:szCs w:val="21"/>
        </w:rPr>
        <w:t>Utilisations</w:t>
      </w:r>
    </w:p>
    <w:p w:rsidR="003A0352" w:rsidRPr="003A0352" w:rsidRDefault="003A0352" w:rsidP="003A0352">
      <w:pPr>
        <w:rPr>
          <w:sz w:val="21"/>
          <w:szCs w:val="21"/>
        </w:rPr>
      </w:pPr>
      <w:r w:rsidRPr="003A0352">
        <w:rPr>
          <w:sz w:val="21"/>
          <w:szCs w:val="21"/>
        </w:rPr>
        <w:t xml:space="preserve">- </w:t>
      </w:r>
      <w:r w:rsidRPr="003A0352">
        <w:rPr>
          <w:i/>
          <w:sz w:val="21"/>
          <w:szCs w:val="21"/>
        </w:rPr>
        <w:t>Bois</w:t>
      </w:r>
      <w:r w:rsidRPr="003A0352">
        <w:rPr>
          <w:sz w:val="21"/>
          <w:szCs w:val="21"/>
        </w:rPr>
        <w:t>: constructions légères, menuiserie intérieure, ébénisterie, bois d'énergie, bois de sciage, bois de pâte.</w:t>
      </w:r>
    </w:p>
    <w:p w:rsidR="003A0352" w:rsidRPr="003A0352" w:rsidRDefault="003A0352" w:rsidP="003A0352">
      <w:pPr>
        <w:rPr>
          <w:sz w:val="21"/>
          <w:szCs w:val="21"/>
        </w:rPr>
      </w:pPr>
      <w:r w:rsidRPr="003A0352">
        <w:rPr>
          <w:sz w:val="21"/>
          <w:szCs w:val="21"/>
        </w:rPr>
        <w:t xml:space="preserve">- </w:t>
      </w:r>
      <w:r w:rsidRPr="003A0352">
        <w:rPr>
          <w:i/>
          <w:sz w:val="21"/>
          <w:szCs w:val="21"/>
        </w:rPr>
        <w:t>Autre produit</w:t>
      </w:r>
      <w:r w:rsidRPr="003A0352">
        <w:rPr>
          <w:sz w:val="21"/>
          <w:szCs w:val="21"/>
        </w:rPr>
        <w:t xml:space="preserve"> : résine (gemmage).</w:t>
      </w:r>
    </w:p>
    <w:p w:rsidR="003A0352" w:rsidRPr="003A0352" w:rsidRDefault="003A0352" w:rsidP="003A0352">
      <w:pPr>
        <w:rPr>
          <w:sz w:val="21"/>
          <w:szCs w:val="21"/>
        </w:rPr>
      </w:pPr>
    </w:p>
    <w:p w:rsidR="003A0352" w:rsidRPr="003A0352" w:rsidRDefault="003A0352" w:rsidP="003A0352">
      <w:pPr>
        <w:rPr>
          <w:b/>
          <w:sz w:val="21"/>
          <w:szCs w:val="21"/>
        </w:rPr>
      </w:pPr>
      <w:r w:rsidRPr="003A0352">
        <w:rPr>
          <w:b/>
          <w:sz w:val="21"/>
          <w:szCs w:val="21"/>
        </w:rPr>
        <w:t>6. BIBLIOGRAPHIE</w:t>
      </w:r>
    </w:p>
    <w:p w:rsidR="003A0352" w:rsidRPr="003A0352" w:rsidRDefault="003A0352" w:rsidP="003A0352">
      <w:pPr>
        <w:rPr>
          <w:sz w:val="21"/>
          <w:szCs w:val="21"/>
        </w:rPr>
      </w:pPr>
      <w:r w:rsidRPr="003A0352">
        <w:rPr>
          <w:sz w:val="21"/>
          <w:szCs w:val="21"/>
        </w:rPr>
        <w:t>DEBAZAC (1977); LAMPRECHT (1989); WEBB et al. (1984).</w:t>
      </w:r>
    </w:p>
    <w:p w:rsidR="00EB6C37" w:rsidRPr="003A0352" w:rsidRDefault="00EB6C37" w:rsidP="00EB6C37">
      <w:pPr>
        <w:widowControl/>
        <w:autoSpaceDE/>
        <w:autoSpaceDN/>
        <w:adjustRightInd/>
        <w:rPr>
          <w:sz w:val="21"/>
          <w:szCs w:val="21"/>
        </w:rPr>
      </w:pPr>
      <w:r w:rsidRPr="003A0352">
        <w:rPr>
          <w:sz w:val="21"/>
          <w:szCs w:val="21"/>
        </w:rPr>
        <w:br w:type="page"/>
      </w:r>
    </w:p>
    <w:p w:rsidR="00EB6C37" w:rsidRPr="00674BA4"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8088"/>
      </w:tblGrid>
      <w:tr w:rsidR="00EB6C37" w:rsidRPr="00942484" w:rsidTr="00942484">
        <w:tc>
          <w:tcPr>
            <w:tcW w:w="10606" w:type="dxa"/>
            <w:gridSpan w:val="2"/>
          </w:tcPr>
          <w:p w:rsidR="003A0352" w:rsidRPr="00942484" w:rsidRDefault="00D31A53" w:rsidP="00942484">
            <w:pPr>
              <w:kinsoku w:val="0"/>
              <w:overflowPunct w:val="0"/>
              <w:autoSpaceDE/>
              <w:autoSpaceDN/>
              <w:adjustRightInd/>
              <w:jc w:val="center"/>
              <w:textAlignment w:val="baseline"/>
              <w:rPr>
                <w:b/>
                <w:sz w:val="28"/>
                <w:szCs w:val="28"/>
              </w:rPr>
            </w:pPr>
            <w:r w:rsidRPr="00942484">
              <w:rPr>
                <w:b/>
                <w:sz w:val="28"/>
                <w:szCs w:val="28"/>
              </w:rPr>
              <w:t>75</w:t>
            </w:r>
            <w:r w:rsidR="003A0352" w:rsidRPr="00942484">
              <w:rPr>
                <w:b/>
                <w:sz w:val="28"/>
                <w:szCs w:val="28"/>
              </w:rPr>
              <w:t>. PINUS PATULA Schield &amp; Deppe</w:t>
            </w:r>
          </w:p>
          <w:p w:rsidR="00EB6C37" w:rsidRPr="00942484" w:rsidRDefault="003A0352" w:rsidP="00942484">
            <w:pPr>
              <w:kinsoku w:val="0"/>
              <w:overflowPunct w:val="0"/>
              <w:autoSpaceDE/>
              <w:autoSpaceDN/>
              <w:adjustRightInd/>
              <w:jc w:val="center"/>
              <w:textAlignment w:val="baseline"/>
              <w:rPr>
                <w:sz w:val="28"/>
                <w:szCs w:val="28"/>
              </w:rPr>
            </w:pPr>
            <w:r w:rsidRPr="00942484">
              <w:rPr>
                <w:sz w:val="28"/>
                <w:szCs w:val="28"/>
              </w:rPr>
              <w:t>PINACEAE</w:t>
            </w:r>
          </w:p>
        </w:tc>
      </w:tr>
      <w:tr w:rsidR="00EB6C37" w:rsidRPr="00F82443" w:rsidTr="00942484">
        <w:tc>
          <w:tcPr>
            <w:tcW w:w="2518" w:type="dxa"/>
          </w:tcPr>
          <w:p w:rsidR="00C03A32" w:rsidRPr="00942484" w:rsidRDefault="003A0352" w:rsidP="00942484">
            <w:pPr>
              <w:kinsoku w:val="0"/>
              <w:overflowPunct w:val="0"/>
              <w:autoSpaceDE/>
              <w:autoSpaceDN/>
              <w:adjustRightInd/>
              <w:textAlignment w:val="baseline"/>
              <w:rPr>
                <w:spacing w:val="-6"/>
                <w:sz w:val="21"/>
                <w:szCs w:val="21"/>
                <w:u w:val="single"/>
              </w:rPr>
            </w:pPr>
            <w:r w:rsidRPr="00942484">
              <w:rPr>
                <w:spacing w:val="-6"/>
                <w:sz w:val="21"/>
                <w:szCs w:val="21"/>
                <w:u w:val="single"/>
              </w:rPr>
              <w:t xml:space="preserve">Noms vernaculaires  </w:t>
            </w:r>
          </w:p>
          <w:p w:rsidR="00EB6C37" w:rsidRPr="00942484" w:rsidRDefault="003A0352" w:rsidP="00942484">
            <w:pPr>
              <w:kinsoku w:val="0"/>
              <w:overflowPunct w:val="0"/>
              <w:autoSpaceDE/>
              <w:autoSpaceDN/>
              <w:adjustRightInd/>
              <w:textAlignment w:val="baseline"/>
              <w:rPr>
                <w:spacing w:val="-6"/>
                <w:sz w:val="21"/>
                <w:szCs w:val="21"/>
                <w:u w:val="single"/>
              </w:rPr>
            </w:pPr>
            <w:r w:rsidRPr="00942484">
              <w:rPr>
                <w:spacing w:val="-6"/>
                <w:sz w:val="21"/>
                <w:szCs w:val="21"/>
                <w:u w:val="single"/>
              </w:rPr>
              <w:t>Noms commerciaux</w:t>
            </w:r>
          </w:p>
        </w:tc>
        <w:tc>
          <w:tcPr>
            <w:tcW w:w="8088" w:type="dxa"/>
          </w:tcPr>
          <w:p w:rsidR="003A0352" w:rsidRPr="00942484" w:rsidRDefault="003A0352" w:rsidP="00942484">
            <w:pPr>
              <w:kinsoku w:val="0"/>
              <w:overflowPunct w:val="0"/>
              <w:autoSpaceDE/>
              <w:autoSpaceDN/>
              <w:adjustRightInd/>
              <w:textAlignment w:val="baseline"/>
              <w:rPr>
                <w:spacing w:val="-7"/>
                <w:sz w:val="21"/>
                <w:szCs w:val="21"/>
                <w:lang w:val="en-US"/>
              </w:rPr>
            </w:pPr>
            <w:r w:rsidRPr="00942484">
              <w:rPr>
                <w:spacing w:val="-7"/>
                <w:sz w:val="21"/>
                <w:szCs w:val="21"/>
                <w:lang w:val="en-US"/>
              </w:rPr>
              <w:t>: Kesika (Madagascar) - Pino chino (Mexique)</w:t>
            </w:r>
          </w:p>
          <w:p w:rsidR="00EB6C37" w:rsidRPr="00942484" w:rsidRDefault="003A0352" w:rsidP="003A0352">
            <w:pPr>
              <w:rPr>
                <w:lang w:val="en-US"/>
              </w:rPr>
            </w:pPr>
            <w:r w:rsidRPr="00942484">
              <w:rPr>
                <w:sz w:val="21"/>
                <w:szCs w:val="21"/>
                <w:lang w:val="en-US"/>
              </w:rPr>
              <w:t>: Pin argenté - Pin de Mexique (f) - Pino chino (e) - Mexican weeping pine - Spreading-leaved pine (a)</w:t>
            </w:r>
          </w:p>
        </w:tc>
      </w:tr>
    </w:tbl>
    <w:p w:rsidR="00EB6C37" w:rsidRPr="003A0352" w:rsidRDefault="00EB6C37" w:rsidP="00EB6C3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6"/>
        <w:gridCol w:w="6506"/>
      </w:tblGrid>
      <w:tr w:rsidR="00EB6C37" w:rsidRPr="00942484" w:rsidTr="00942484">
        <w:tc>
          <w:tcPr>
            <w:tcW w:w="3085" w:type="dxa"/>
          </w:tcPr>
          <w:p w:rsidR="00EB6C37" w:rsidRPr="00942484" w:rsidRDefault="00817B5E" w:rsidP="00942484">
            <w:pPr>
              <w:jc w:val="center"/>
              <w:rPr>
                <w:lang w:val="en-US"/>
              </w:rPr>
            </w:pPr>
            <w:r>
              <w:rPr>
                <w:noProof/>
              </w:rPr>
              <w:drawing>
                <wp:inline distT="0" distB="0" distL="0" distR="0">
                  <wp:extent cx="1962150" cy="2057400"/>
                  <wp:effectExtent l="19050" t="0" r="0" b="0"/>
                  <wp:docPr id="84" name="Imag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1"/>
                          <pic:cNvPicPr>
                            <a:picLocks noChangeAspect="1" noChangeArrowheads="1"/>
                          </pic:cNvPicPr>
                        </pic:nvPicPr>
                        <pic:blipFill>
                          <a:blip r:embed="rId88" cstate="print"/>
                          <a:srcRect/>
                          <a:stretch>
                            <a:fillRect/>
                          </a:stretch>
                        </pic:blipFill>
                        <pic:spPr bwMode="auto">
                          <a:xfrm>
                            <a:off x="0" y="0"/>
                            <a:ext cx="1962150" cy="2057400"/>
                          </a:xfrm>
                          <a:prstGeom prst="rect">
                            <a:avLst/>
                          </a:prstGeom>
                          <a:noFill/>
                          <a:ln w="9525">
                            <a:noFill/>
                            <a:miter lim="800000"/>
                            <a:headEnd/>
                            <a:tailEnd/>
                          </a:ln>
                        </pic:spPr>
                      </pic:pic>
                    </a:graphicData>
                  </a:graphic>
                </wp:inline>
              </w:drawing>
            </w:r>
          </w:p>
          <w:p w:rsidR="00C03A32" w:rsidRPr="00942484" w:rsidRDefault="00C03A32" w:rsidP="00942484">
            <w:pPr>
              <w:jc w:val="center"/>
              <w:rPr>
                <w:lang w:val="en-US"/>
              </w:rPr>
            </w:pPr>
          </w:p>
          <w:p w:rsidR="00C03A32" w:rsidRPr="00942484" w:rsidRDefault="00817B5E" w:rsidP="00942484">
            <w:pPr>
              <w:jc w:val="center"/>
              <w:rPr>
                <w:lang w:val="en-US"/>
              </w:rPr>
            </w:pPr>
            <w:r>
              <w:rPr>
                <w:noProof/>
              </w:rPr>
              <w:drawing>
                <wp:inline distT="0" distB="0" distL="0" distR="0">
                  <wp:extent cx="2495550" cy="3390900"/>
                  <wp:effectExtent l="19050" t="0" r="0" b="0"/>
                  <wp:docPr id="85" name="Imag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3"/>
                          <pic:cNvPicPr>
                            <a:picLocks noChangeAspect="1" noChangeArrowheads="1"/>
                          </pic:cNvPicPr>
                        </pic:nvPicPr>
                        <pic:blipFill>
                          <a:blip r:embed="rId89" cstate="print"/>
                          <a:srcRect/>
                          <a:stretch>
                            <a:fillRect/>
                          </a:stretch>
                        </pic:blipFill>
                        <pic:spPr bwMode="auto">
                          <a:xfrm>
                            <a:off x="0" y="0"/>
                            <a:ext cx="2495550" cy="3390900"/>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C03A32" w:rsidRPr="00942484" w:rsidRDefault="00C03A32" w:rsidP="00C03A32">
            <w:pPr>
              <w:rPr>
                <w:sz w:val="21"/>
                <w:szCs w:val="21"/>
              </w:rPr>
            </w:pPr>
            <w:r w:rsidRPr="00942484">
              <w:rPr>
                <w:b/>
                <w:sz w:val="21"/>
                <w:szCs w:val="21"/>
              </w:rPr>
              <w:t>Latitude</w:t>
            </w:r>
            <w:r w:rsidRPr="00942484">
              <w:rPr>
                <w:sz w:val="21"/>
                <w:szCs w:val="21"/>
              </w:rPr>
              <w:t>: 17° - 23° N, aire discontinue.</w:t>
            </w:r>
          </w:p>
          <w:p w:rsidR="00C03A32" w:rsidRPr="00942484" w:rsidRDefault="00C03A32" w:rsidP="00C03A32">
            <w:pPr>
              <w:rPr>
                <w:sz w:val="21"/>
                <w:szCs w:val="21"/>
              </w:rPr>
            </w:pPr>
            <w:r w:rsidRPr="00942484">
              <w:rPr>
                <w:b/>
                <w:sz w:val="21"/>
                <w:szCs w:val="21"/>
              </w:rPr>
              <w:t>Régions</w:t>
            </w:r>
            <w:r w:rsidRPr="00942484">
              <w:rPr>
                <w:sz w:val="21"/>
                <w:szCs w:val="21"/>
              </w:rPr>
              <w:t>: Mexique, montagnes centrales</w:t>
            </w:r>
          </w:p>
          <w:p w:rsidR="00C03A32" w:rsidRPr="00942484" w:rsidRDefault="00C03A32" w:rsidP="00C03A32">
            <w:pPr>
              <w:rPr>
                <w:sz w:val="21"/>
                <w:szCs w:val="21"/>
              </w:rPr>
            </w:pPr>
            <w:r w:rsidRPr="00942484">
              <w:rPr>
                <w:b/>
                <w:sz w:val="21"/>
                <w:szCs w:val="21"/>
              </w:rPr>
              <w:t>Altitude</w:t>
            </w:r>
            <w:r w:rsidRPr="00942484">
              <w:rPr>
                <w:sz w:val="21"/>
                <w:szCs w:val="21"/>
              </w:rPr>
              <w:t xml:space="preserve">: (1650) 1800 - 2700 m dans son aire naturelle </w:t>
            </w:r>
          </w:p>
          <w:p w:rsidR="00C03A32" w:rsidRPr="00942484" w:rsidRDefault="00C03A32" w:rsidP="00C03A32">
            <w:pPr>
              <w:rPr>
                <w:i/>
                <w:sz w:val="21"/>
                <w:szCs w:val="21"/>
              </w:rPr>
            </w:pPr>
            <w:r w:rsidRPr="00942484">
              <w:rPr>
                <w:i/>
                <w:sz w:val="21"/>
                <w:szCs w:val="21"/>
              </w:rPr>
              <w:t>Remarque</w:t>
            </w:r>
          </w:p>
          <w:p w:rsidR="00C03A32" w:rsidRPr="00942484" w:rsidRDefault="00C03A32" w:rsidP="00C03A32">
            <w:pPr>
              <w:rPr>
                <w:sz w:val="21"/>
                <w:szCs w:val="21"/>
              </w:rPr>
            </w:pPr>
            <w:r w:rsidRPr="00942484">
              <w:rPr>
                <w:sz w:val="21"/>
                <w:szCs w:val="21"/>
              </w:rPr>
              <w:t>L'espèce est largement utilisée dans les tropiques d'altitude et dans les zones subtropicales comme essence d'afforestation et de reboisement; se naturalise facilement dans ces régions.</w:t>
            </w:r>
          </w:p>
          <w:p w:rsidR="00C03A32" w:rsidRPr="00942484" w:rsidRDefault="00C03A32" w:rsidP="00C03A32">
            <w:pPr>
              <w:rPr>
                <w:sz w:val="21"/>
                <w:szCs w:val="21"/>
              </w:rPr>
            </w:pPr>
          </w:p>
          <w:p w:rsidR="00C03A32" w:rsidRPr="00942484" w:rsidRDefault="00C03A32" w:rsidP="00C03A32">
            <w:pPr>
              <w:rPr>
                <w:b/>
                <w:i/>
                <w:sz w:val="21"/>
                <w:szCs w:val="21"/>
              </w:rPr>
            </w:pPr>
            <w:r w:rsidRPr="00942484">
              <w:rPr>
                <w:b/>
                <w:i/>
                <w:sz w:val="21"/>
                <w:szCs w:val="21"/>
              </w:rPr>
              <w:t xml:space="preserve">Aire potentielle à Madagascar </w:t>
            </w:r>
          </w:p>
          <w:p w:rsidR="00C03A32" w:rsidRPr="00942484" w:rsidRDefault="00C03A32" w:rsidP="00C03A32">
            <w:pPr>
              <w:rPr>
                <w:sz w:val="21"/>
                <w:szCs w:val="21"/>
              </w:rPr>
            </w:pPr>
            <w:r w:rsidRPr="00942484">
              <w:rPr>
                <w:b/>
                <w:sz w:val="21"/>
                <w:szCs w:val="21"/>
              </w:rPr>
              <w:t>Latitude</w:t>
            </w:r>
            <w:r w:rsidRPr="00942484">
              <w:rPr>
                <w:sz w:val="21"/>
                <w:szCs w:val="21"/>
              </w:rPr>
              <w:t>:17° - 22°S; altitude &gt;1200 m</w:t>
            </w:r>
          </w:p>
          <w:p w:rsidR="00EB6C37" w:rsidRPr="00942484" w:rsidRDefault="00C03A32" w:rsidP="00C03A32">
            <w:pPr>
              <w:rPr>
                <w:sz w:val="21"/>
                <w:szCs w:val="21"/>
              </w:rPr>
            </w:pPr>
            <w:r w:rsidRPr="00942484">
              <w:rPr>
                <w:b/>
                <w:sz w:val="21"/>
                <w:szCs w:val="21"/>
              </w:rPr>
              <w:t>Régions</w:t>
            </w:r>
            <w:r w:rsidRPr="00942484">
              <w:rPr>
                <w:sz w:val="21"/>
                <w:szCs w:val="21"/>
              </w:rPr>
              <w:t>: introduite à Madagascar en 1923. Plantée et naturalisée sur les Hautes Terres Malagasy versant oriental (zone R4). Essence principale des afforestations de la Haute Matsiatra, à Tsiazompaniry, à Sambaina et à Manakazo.</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C03A32" w:rsidRPr="00942484" w:rsidRDefault="00C03A32" w:rsidP="00C03A32">
            <w:pPr>
              <w:rPr>
                <w:sz w:val="21"/>
                <w:szCs w:val="21"/>
              </w:rPr>
            </w:pPr>
            <w:r w:rsidRPr="00942484">
              <w:rPr>
                <w:b/>
                <w:sz w:val="21"/>
                <w:szCs w:val="21"/>
              </w:rPr>
              <w:t>Port</w:t>
            </w:r>
            <w:r w:rsidRPr="00942484">
              <w:rPr>
                <w:sz w:val="21"/>
                <w:szCs w:val="21"/>
              </w:rPr>
              <w:t>: monopodial, droit; le fût a tendance à développer des branches fines (élagage naturel relativement faible).</w:t>
            </w:r>
          </w:p>
          <w:p w:rsidR="00C03A32" w:rsidRPr="00942484" w:rsidRDefault="00C03A32" w:rsidP="00C03A32">
            <w:pPr>
              <w:rPr>
                <w:sz w:val="21"/>
                <w:szCs w:val="21"/>
              </w:rPr>
            </w:pPr>
            <w:r w:rsidRPr="00942484">
              <w:rPr>
                <w:b/>
                <w:sz w:val="21"/>
                <w:szCs w:val="21"/>
              </w:rPr>
              <w:t>Dimension</w:t>
            </w:r>
            <w:r w:rsidRPr="00942484">
              <w:rPr>
                <w:sz w:val="21"/>
                <w:szCs w:val="21"/>
              </w:rPr>
              <w:t>: grand arbre</w:t>
            </w:r>
          </w:p>
          <w:p w:rsidR="00C03A32" w:rsidRPr="00942484" w:rsidRDefault="00C03A32" w:rsidP="00C03A32">
            <w:pPr>
              <w:rPr>
                <w:sz w:val="21"/>
                <w:szCs w:val="21"/>
              </w:rPr>
            </w:pPr>
            <w:r w:rsidRPr="00942484">
              <w:rPr>
                <w:sz w:val="21"/>
                <w:szCs w:val="21"/>
              </w:rPr>
              <w:t>d (cm): 80 - 120</w:t>
            </w:r>
            <w:r w:rsidRPr="00942484">
              <w:rPr>
                <w:sz w:val="21"/>
                <w:szCs w:val="21"/>
              </w:rPr>
              <w:tab/>
              <w:t>h (m): 25 - 30 (aire naturelle)</w:t>
            </w:r>
          </w:p>
          <w:p w:rsidR="00C03A32" w:rsidRPr="00942484" w:rsidRDefault="00C03A32" w:rsidP="00C03A32">
            <w:pPr>
              <w:rPr>
                <w:sz w:val="21"/>
                <w:szCs w:val="21"/>
              </w:rPr>
            </w:pPr>
            <w:r w:rsidRPr="00942484">
              <w:rPr>
                <w:sz w:val="21"/>
                <w:szCs w:val="21"/>
              </w:rPr>
              <w:t>d (cm): 50 - 70</w:t>
            </w:r>
            <w:r w:rsidRPr="00942484">
              <w:rPr>
                <w:sz w:val="21"/>
                <w:szCs w:val="21"/>
              </w:rPr>
              <w:tab/>
              <w:t>h (m): 40 - 50 (plantation)</w:t>
            </w:r>
          </w:p>
          <w:p w:rsidR="00C03A32" w:rsidRPr="00942484" w:rsidRDefault="00C03A32" w:rsidP="00C03A32">
            <w:pPr>
              <w:rPr>
                <w:sz w:val="21"/>
                <w:szCs w:val="21"/>
              </w:rPr>
            </w:pPr>
            <w:r w:rsidRPr="00942484">
              <w:rPr>
                <w:b/>
                <w:sz w:val="21"/>
                <w:szCs w:val="21"/>
              </w:rPr>
              <w:t>Ecorce</w:t>
            </w:r>
            <w:r w:rsidRPr="00942484">
              <w:rPr>
                <w:sz w:val="21"/>
                <w:szCs w:val="21"/>
              </w:rPr>
              <w:t>: rhytidone d'abord écailleux rougeâtre, puis crevassé</w:t>
            </w:r>
          </w:p>
          <w:p w:rsidR="00C03A32" w:rsidRPr="00942484" w:rsidRDefault="00C03A32" w:rsidP="00C03A32">
            <w:pPr>
              <w:rPr>
                <w:sz w:val="21"/>
                <w:szCs w:val="21"/>
              </w:rPr>
            </w:pPr>
            <w:r w:rsidRPr="00942484">
              <w:rPr>
                <w:sz w:val="21"/>
                <w:szCs w:val="21"/>
              </w:rPr>
              <w:t>grisâtre.</w:t>
            </w:r>
          </w:p>
          <w:p w:rsidR="00C03A32" w:rsidRPr="00942484" w:rsidRDefault="00C03A32" w:rsidP="00C03A32">
            <w:pPr>
              <w:rPr>
                <w:sz w:val="21"/>
                <w:szCs w:val="21"/>
              </w:rPr>
            </w:pPr>
            <w:r w:rsidRPr="00942484">
              <w:rPr>
                <w:b/>
                <w:sz w:val="21"/>
                <w:szCs w:val="21"/>
              </w:rPr>
              <w:t>Feuilles</w:t>
            </w:r>
            <w:r w:rsidRPr="00942484">
              <w:rPr>
                <w:sz w:val="21"/>
                <w:szCs w:val="21"/>
              </w:rPr>
              <w:t>: aiguilles fasciculées fines, longues, grêles, par 3 ou 4 dans une longue gaine persistante (20 mm); la seule espèce de pinus à aiguilles pendantes dans la zone tropicale, 15 à 25 cm d'un vert clair.</w:t>
            </w:r>
          </w:p>
          <w:p w:rsidR="00C03A32" w:rsidRPr="00942484" w:rsidRDefault="00C03A32" w:rsidP="00C03A32">
            <w:pPr>
              <w:rPr>
                <w:sz w:val="21"/>
                <w:szCs w:val="21"/>
              </w:rPr>
            </w:pPr>
            <w:r w:rsidRPr="00942484">
              <w:rPr>
                <w:b/>
                <w:sz w:val="21"/>
                <w:szCs w:val="21"/>
              </w:rPr>
              <w:t>Fleurs</w:t>
            </w:r>
            <w:r w:rsidRPr="00942484">
              <w:rPr>
                <w:sz w:val="21"/>
                <w:szCs w:val="21"/>
              </w:rPr>
              <w:t>: inflorescences en chatons, fleurs monoïques.</w:t>
            </w:r>
          </w:p>
          <w:p w:rsidR="00C03A32" w:rsidRPr="00942484" w:rsidRDefault="00C03A32" w:rsidP="00C03A32">
            <w:pPr>
              <w:rPr>
                <w:sz w:val="21"/>
                <w:szCs w:val="21"/>
              </w:rPr>
            </w:pPr>
            <w:r w:rsidRPr="00942484">
              <w:rPr>
                <w:b/>
                <w:sz w:val="21"/>
                <w:szCs w:val="21"/>
              </w:rPr>
              <w:t>Fruits</w:t>
            </w:r>
            <w:r w:rsidRPr="00942484">
              <w:rPr>
                <w:sz w:val="21"/>
                <w:szCs w:val="21"/>
              </w:rPr>
              <w:t>: cônes sessiles ou subsessiles ou pédonculés, ovoïdes, adhérant aux rameaux par groupe de 2 à 5, de 7 à 10 cm de long.</w:t>
            </w:r>
          </w:p>
          <w:p w:rsidR="00C03A32" w:rsidRPr="00942484" w:rsidRDefault="00C03A32" w:rsidP="00C03A32">
            <w:pPr>
              <w:rPr>
                <w:sz w:val="21"/>
                <w:szCs w:val="21"/>
              </w:rPr>
            </w:pPr>
            <w:r w:rsidRPr="00942484">
              <w:rPr>
                <w:b/>
                <w:sz w:val="21"/>
                <w:szCs w:val="21"/>
              </w:rPr>
              <w:t>Graines</w:t>
            </w:r>
            <w:r w:rsidRPr="00942484">
              <w:rPr>
                <w:sz w:val="21"/>
                <w:szCs w:val="21"/>
              </w:rPr>
              <w:t>: ailées, noires, petites, 3 - 5 mm.</w:t>
            </w:r>
          </w:p>
        </w:tc>
      </w:tr>
    </w:tbl>
    <w:p w:rsidR="00C03A32" w:rsidRDefault="00C03A32" w:rsidP="00EB6C37">
      <w:pPr>
        <w:rPr>
          <w:sz w:val="21"/>
          <w:szCs w:val="21"/>
        </w:rPr>
      </w:pPr>
    </w:p>
    <w:p w:rsidR="006405CD" w:rsidRDefault="006405CD" w:rsidP="00EB6C37">
      <w:pPr>
        <w:rPr>
          <w:sz w:val="21"/>
          <w:szCs w:val="21"/>
        </w:rPr>
      </w:pPr>
    </w:p>
    <w:p w:rsidR="006405CD" w:rsidRPr="00C03A32" w:rsidRDefault="006405CD" w:rsidP="006405CD">
      <w:pPr>
        <w:rPr>
          <w:b/>
          <w:sz w:val="21"/>
          <w:szCs w:val="21"/>
        </w:rPr>
      </w:pPr>
      <w:r w:rsidRPr="00C03A32">
        <w:rPr>
          <w:b/>
          <w:sz w:val="21"/>
          <w:szCs w:val="21"/>
        </w:rPr>
        <w:t>3. ECOLOGIE</w:t>
      </w:r>
    </w:p>
    <w:p w:rsidR="006405CD" w:rsidRPr="00C03A32" w:rsidRDefault="006405CD" w:rsidP="006405CD">
      <w:pPr>
        <w:rPr>
          <w:b/>
          <w:sz w:val="21"/>
          <w:szCs w:val="21"/>
        </w:rPr>
      </w:pPr>
      <w:r w:rsidRPr="00C03A32">
        <w:rPr>
          <w:b/>
          <w:sz w:val="21"/>
          <w:szCs w:val="21"/>
        </w:rPr>
        <w:t>Climat</w:t>
      </w:r>
    </w:p>
    <w:p w:rsidR="006405CD" w:rsidRPr="00C03A32" w:rsidRDefault="006405CD" w:rsidP="006405CD">
      <w:pPr>
        <w:rPr>
          <w:sz w:val="21"/>
          <w:szCs w:val="21"/>
        </w:rPr>
      </w:pPr>
      <w:r w:rsidRPr="00C03A32">
        <w:rPr>
          <w:sz w:val="21"/>
          <w:szCs w:val="21"/>
        </w:rPr>
        <w:t>- Pluviométrie annuelle</w:t>
      </w:r>
      <w:r w:rsidRPr="00C03A32">
        <w:rPr>
          <w:sz w:val="21"/>
          <w:szCs w:val="21"/>
        </w:rPr>
        <w:tab/>
      </w:r>
      <w:r w:rsidRPr="00C03A32">
        <w:rPr>
          <w:sz w:val="21"/>
          <w:szCs w:val="21"/>
        </w:rPr>
        <w:tab/>
        <w:t xml:space="preserve">: (800) 1000 - 2000 (2200) mm </w:t>
      </w:r>
    </w:p>
    <w:p w:rsidR="006405CD" w:rsidRPr="00C03A32" w:rsidRDefault="006405CD" w:rsidP="006405CD">
      <w:pPr>
        <w:rPr>
          <w:sz w:val="21"/>
          <w:szCs w:val="21"/>
        </w:rPr>
      </w:pPr>
      <w:r w:rsidRPr="00C03A32">
        <w:rPr>
          <w:sz w:val="21"/>
          <w:szCs w:val="21"/>
        </w:rPr>
        <w:t>- Nombre de mois écosecs</w:t>
      </w:r>
      <w:r w:rsidRPr="00C03A32">
        <w:rPr>
          <w:sz w:val="21"/>
          <w:szCs w:val="21"/>
        </w:rPr>
        <w:tab/>
        <w:t>: 0 - 4 (5) (dans les régions semi-humides, l'essence exige des sols avec une haute rétention d'eau).</w:t>
      </w:r>
    </w:p>
    <w:p w:rsidR="006405CD" w:rsidRPr="00C03A32" w:rsidRDefault="006405CD" w:rsidP="006405CD">
      <w:pPr>
        <w:rPr>
          <w:sz w:val="21"/>
          <w:szCs w:val="21"/>
        </w:rPr>
      </w:pPr>
      <w:r w:rsidRPr="00C03A32">
        <w:rPr>
          <w:sz w:val="21"/>
          <w:szCs w:val="21"/>
        </w:rPr>
        <w:t>- Température moyenne annuelle</w:t>
      </w:r>
      <w:r w:rsidRPr="00C03A32">
        <w:rPr>
          <w:sz w:val="21"/>
          <w:szCs w:val="21"/>
        </w:rPr>
        <w:tab/>
        <w:t>: 12 - 18 (20) °C</w:t>
      </w:r>
    </w:p>
    <w:p w:rsidR="006405CD" w:rsidRDefault="006405CD" w:rsidP="006405CD">
      <w:pPr>
        <w:rPr>
          <w:sz w:val="21"/>
          <w:szCs w:val="21"/>
        </w:rPr>
      </w:pPr>
      <w:r w:rsidRPr="00C03A32">
        <w:rPr>
          <w:sz w:val="21"/>
          <w:szCs w:val="21"/>
        </w:rPr>
        <w:t>- Température moyenne du mois le plus froid: 6 - 12; supporte un gel pas trop sévère.</w:t>
      </w:r>
    </w:p>
    <w:p w:rsidR="006405CD" w:rsidRDefault="006405CD" w:rsidP="006405CD">
      <w:pPr>
        <w:rPr>
          <w:sz w:val="21"/>
          <w:szCs w:val="21"/>
        </w:rPr>
      </w:pPr>
    </w:p>
    <w:p w:rsidR="00C03A32" w:rsidRDefault="00C03A32">
      <w:pPr>
        <w:widowControl/>
        <w:autoSpaceDE/>
        <w:autoSpaceDN/>
        <w:adjustRightInd/>
        <w:spacing w:after="200" w:line="276" w:lineRule="auto"/>
        <w:rPr>
          <w:sz w:val="21"/>
          <w:szCs w:val="21"/>
        </w:rPr>
      </w:pPr>
      <w:r>
        <w:rPr>
          <w:sz w:val="21"/>
          <w:szCs w:val="21"/>
        </w:rPr>
        <w:br w:type="page"/>
      </w:r>
    </w:p>
    <w:tbl>
      <w:tblPr>
        <w:tblW w:w="0" w:type="auto"/>
        <w:tblBorders>
          <w:insideH w:val="single" w:sz="4" w:space="0" w:color="auto"/>
        </w:tblBorders>
        <w:tblLook w:val="04A0" w:firstRow="1" w:lastRow="0" w:firstColumn="1" w:lastColumn="0" w:noHBand="0" w:noVBand="1"/>
      </w:tblPr>
      <w:tblGrid>
        <w:gridCol w:w="2518"/>
        <w:gridCol w:w="8088"/>
      </w:tblGrid>
      <w:tr w:rsidR="00C03A32" w:rsidRPr="00942484" w:rsidTr="00942484">
        <w:tc>
          <w:tcPr>
            <w:tcW w:w="2518" w:type="dxa"/>
          </w:tcPr>
          <w:p w:rsidR="00C03A32" w:rsidRPr="00942484" w:rsidRDefault="00C03A32" w:rsidP="00C03A32">
            <w:pPr>
              <w:rPr>
                <w:b/>
                <w:sz w:val="21"/>
                <w:szCs w:val="21"/>
              </w:rPr>
            </w:pPr>
            <w:r w:rsidRPr="00942484">
              <w:rPr>
                <w:b/>
                <w:sz w:val="21"/>
                <w:szCs w:val="21"/>
              </w:rPr>
              <w:lastRenderedPageBreak/>
              <w:t xml:space="preserve">Sol  </w:t>
            </w:r>
          </w:p>
          <w:p w:rsidR="00C03A32" w:rsidRPr="00942484" w:rsidRDefault="00C03A32" w:rsidP="00C03A32">
            <w:pPr>
              <w:rPr>
                <w:sz w:val="21"/>
                <w:szCs w:val="21"/>
              </w:rPr>
            </w:pPr>
            <w:r w:rsidRPr="00942484">
              <w:rPr>
                <w:sz w:val="21"/>
                <w:szCs w:val="21"/>
              </w:rPr>
              <w:t>- Texture</w:t>
            </w:r>
          </w:p>
          <w:p w:rsidR="00C03A32" w:rsidRPr="00942484" w:rsidRDefault="00C03A32" w:rsidP="00C03A32">
            <w:pPr>
              <w:rPr>
                <w:sz w:val="21"/>
                <w:szCs w:val="21"/>
              </w:rPr>
            </w:pPr>
          </w:p>
          <w:p w:rsidR="00C03A32" w:rsidRPr="00942484" w:rsidRDefault="00C03A32" w:rsidP="00C03A32">
            <w:pPr>
              <w:rPr>
                <w:sz w:val="21"/>
                <w:szCs w:val="21"/>
              </w:rPr>
            </w:pPr>
            <w:r w:rsidRPr="00942484">
              <w:rPr>
                <w:sz w:val="21"/>
                <w:szCs w:val="21"/>
              </w:rPr>
              <w:t xml:space="preserve">- Réaction </w:t>
            </w:r>
          </w:p>
          <w:p w:rsidR="00C03A32" w:rsidRPr="00942484" w:rsidRDefault="00C03A32" w:rsidP="00C03A32">
            <w:pPr>
              <w:rPr>
                <w:sz w:val="21"/>
                <w:szCs w:val="21"/>
              </w:rPr>
            </w:pPr>
            <w:r w:rsidRPr="00942484">
              <w:rPr>
                <w:sz w:val="21"/>
                <w:szCs w:val="21"/>
              </w:rPr>
              <w:t>- Drainage</w:t>
            </w:r>
          </w:p>
          <w:p w:rsidR="00C03A32" w:rsidRPr="00942484" w:rsidRDefault="00C03A32" w:rsidP="00C03A32">
            <w:pPr>
              <w:rPr>
                <w:sz w:val="21"/>
                <w:szCs w:val="21"/>
              </w:rPr>
            </w:pPr>
            <w:r w:rsidRPr="00942484">
              <w:rPr>
                <w:sz w:val="21"/>
                <w:szCs w:val="21"/>
              </w:rPr>
              <w:t>- Caractéristiques</w:t>
            </w:r>
          </w:p>
          <w:p w:rsidR="00C03A32" w:rsidRPr="00942484" w:rsidRDefault="00C03A32" w:rsidP="00C03A32">
            <w:pPr>
              <w:rPr>
                <w:sz w:val="21"/>
                <w:szCs w:val="21"/>
              </w:rPr>
            </w:pPr>
          </w:p>
          <w:p w:rsidR="00C03A32" w:rsidRPr="00942484" w:rsidRDefault="00C03A32" w:rsidP="00C03A32">
            <w:pPr>
              <w:rPr>
                <w:b/>
                <w:sz w:val="21"/>
                <w:szCs w:val="21"/>
              </w:rPr>
            </w:pPr>
            <w:r w:rsidRPr="00942484">
              <w:rPr>
                <w:b/>
                <w:sz w:val="21"/>
                <w:szCs w:val="21"/>
              </w:rPr>
              <w:t xml:space="preserve">Phénologie </w:t>
            </w:r>
          </w:p>
          <w:p w:rsidR="00C03A32" w:rsidRPr="00942484" w:rsidRDefault="00C03A32" w:rsidP="00C03A32">
            <w:pPr>
              <w:rPr>
                <w:b/>
                <w:sz w:val="21"/>
                <w:szCs w:val="21"/>
              </w:rPr>
            </w:pPr>
            <w:r w:rsidRPr="00942484">
              <w:rPr>
                <w:b/>
                <w:sz w:val="21"/>
                <w:szCs w:val="21"/>
              </w:rPr>
              <w:t xml:space="preserve">Tempérament </w:t>
            </w:r>
          </w:p>
          <w:p w:rsidR="00C03A32" w:rsidRPr="00942484" w:rsidRDefault="00C03A32" w:rsidP="00C03A32">
            <w:pPr>
              <w:rPr>
                <w:b/>
                <w:sz w:val="21"/>
                <w:szCs w:val="21"/>
              </w:rPr>
            </w:pPr>
            <w:r w:rsidRPr="00942484">
              <w:rPr>
                <w:b/>
                <w:sz w:val="21"/>
                <w:szCs w:val="21"/>
              </w:rPr>
              <w:t>Caractère</w:t>
            </w:r>
          </w:p>
          <w:p w:rsidR="00C03A32" w:rsidRPr="00942484" w:rsidRDefault="00C03A32" w:rsidP="00C03A32">
            <w:pPr>
              <w:rPr>
                <w:sz w:val="21"/>
                <w:szCs w:val="21"/>
              </w:rPr>
            </w:pPr>
          </w:p>
          <w:p w:rsidR="00C03A32" w:rsidRPr="00942484" w:rsidRDefault="00C03A32" w:rsidP="00C03A32">
            <w:pPr>
              <w:rPr>
                <w:sz w:val="21"/>
                <w:szCs w:val="21"/>
              </w:rPr>
            </w:pPr>
          </w:p>
          <w:p w:rsidR="00C03A32" w:rsidRPr="00942484" w:rsidRDefault="00C03A32" w:rsidP="00C03A32">
            <w:pPr>
              <w:rPr>
                <w:b/>
                <w:sz w:val="21"/>
                <w:szCs w:val="21"/>
              </w:rPr>
            </w:pPr>
            <w:r w:rsidRPr="00942484">
              <w:rPr>
                <w:b/>
                <w:sz w:val="21"/>
                <w:szCs w:val="21"/>
              </w:rPr>
              <w:t xml:space="preserve">4. SYLVICULTURE </w:t>
            </w:r>
          </w:p>
          <w:p w:rsidR="00C03A32" w:rsidRPr="00942484" w:rsidRDefault="00C03A32" w:rsidP="00C03A32">
            <w:pPr>
              <w:rPr>
                <w:b/>
                <w:sz w:val="21"/>
                <w:szCs w:val="21"/>
              </w:rPr>
            </w:pPr>
            <w:r w:rsidRPr="00942484">
              <w:rPr>
                <w:b/>
                <w:sz w:val="21"/>
                <w:szCs w:val="21"/>
              </w:rPr>
              <w:t>Pépinière</w:t>
            </w:r>
          </w:p>
          <w:p w:rsidR="00C03A32" w:rsidRPr="00942484" w:rsidRDefault="00C03A32" w:rsidP="00C03A32">
            <w:pPr>
              <w:rPr>
                <w:sz w:val="21"/>
                <w:szCs w:val="21"/>
              </w:rPr>
            </w:pPr>
            <w:r w:rsidRPr="00942484">
              <w:rPr>
                <w:sz w:val="21"/>
                <w:szCs w:val="21"/>
              </w:rPr>
              <w:t>- Source de graines</w:t>
            </w:r>
          </w:p>
          <w:p w:rsidR="00C03A32" w:rsidRPr="00942484" w:rsidRDefault="00C03A32" w:rsidP="00C03A32">
            <w:pPr>
              <w:rPr>
                <w:sz w:val="21"/>
                <w:szCs w:val="21"/>
              </w:rPr>
            </w:pPr>
            <w:r w:rsidRPr="00942484">
              <w:rPr>
                <w:sz w:val="21"/>
                <w:szCs w:val="21"/>
              </w:rPr>
              <w:t xml:space="preserve">- Poids de 1000 semences </w:t>
            </w:r>
          </w:p>
          <w:p w:rsidR="00C03A32" w:rsidRPr="00942484" w:rsidRDefault="00C03A32" w:rsidP="00C03A32">
            <w:pPr>
              <w:rPr>
                <w:sz w:val="21"/>
                <w:szCs w:val="21"/>
              </w:rPr>
            </w:pPr>
            <w:r w:rsidRPr="00942484">
              <w:rPr>
                <w:sz w:val="21"/>
                <w:szCs w:val="21"/>
              </w:rPr>
              <w:t>- Traitement prégerminatif</w:t>
            </w:r>
          </w:p>
          <w:p w:rsidR="006405CD" w:rsidRPr="00942484" w:rsidRDefault="006405CD" w:rsidP="00C03A32">
            <w:pPr>
              <w:rPr>
                <w:sz w:val="21"/>
                <w:szCs w:val="21"/>
              </w:rPr>
            </w:pPr>
          </w:p>
          <w:p w:rsidR="006405CD" w:rsidRPr="00942484" w:rsidRDefault="006405CD" w:rsidP="00C03A32">
            <w:pPr>
              <w:rPr>
                <w:sz w:val="21"/>
                <w:szCs w:val="21"/>
              </w:rPr>
            </w:pPr>
            <w:r w:rsidRPr="00942484">
              <w:rPr>
                <w:sz w:val="21"/>
                <w:szCs w:val="21"/>
              </w:rPr>
              <w:t>- Conservation</w:t>
            </w:r>
          </w:p>
          <w:p w:rsidR="006405CD" w:rsidRPr="00942484" w:rsidRDefault="006405CD" w:rsidP="00C03A32">
            <w:pPr>
              <w:rPr>
                <w:sz w:val="21"/>
                <w:szCs w:val="21"/>
              </w:rPr>
            </w:pPr>
            <w:r w:rsidRPr="00942484">
              <w:rPr>
                <w:sz w:val="21"/>
                <w:szCs w:val="21"/>
              </w:rPr>
              <w:t>- Germination</w:t>
            </w:r>
          </w:p>
          <w:p w:rsidR="006405CD" w:rsidRPr="00942484" w:rsidRDefault="006405CD" w:rsidP="00C03A32">
            <w:pPr>
              <w:rPr>
                <w:b/>
                <w:sz w:val="21"/>
                <w:szCs w:val="21"/>
              </w:rPr>
            </w:pPr>
          </w:p>
          <w:p w:rsidR="006405CD" w:rsidRPr="00942484" w:rsidRDefault="006405CD" w:rsidP="006405CD">
            <w:pPr>
              <w:rPr>
                <w:b/>
                <w:sz w:val="21"/>
                <w:szCs w:val="21"/>
              </w:rPr>
            </w:pPr>
            <w:r w:rsidRPr="00942484">
              <w:rPr>
                <w:b/>
                <w:sz w:val="21"/>
                <w:szCs w:val="21"/>
              </w:rPr>
              <w:t>Régime</w:t>
            </w:r>
          </w:p>
          <w:p w:rsidR="006405CD" w:rsidRPr="00942484" w:rsidRDefault="006405CD" w:rsidP="006405CD">
            <w:pPr>
              <w:rPr>
                <w:b/>
                <w:sz w:val="21"/>
                <w:szCs w:val="21"/>
              </w:rPr>
            </w:pPr>
          </w:p>
          <w:p w:rsidR="006405CD" w:rsidRPr="00942484" w:rsidRDefault="006405CD" w:rsidP="006405CD">
            <w:pPr>
              <w:rPr>
                <w:b/>
                <w:sz w:val="21"/>
                <w:szCs w:val="21"/>
              </w:rPr>
            </w:pPr>
            <w:r w:rsidRPr="00942484">
              <w:rPr>
                <w:b/>
                <w:sz w:val="21"/>
                <w:szCs w:val="21"/>
              </w:rPr>
              <w:t>Rendement</w:t>
            </w:r>
          </w:p>
          <w:p w:rsidR="006405CD" w:rsidRPr="00942484" w:rsidRDefault="006405CD" w:rsidP="006405CD">
            <w:r w:rsidRPr="00942484">
              <w:rPr>
                <w:b/>
                <w:sz w:val="21"/>
                <w:szCs w:val="21"/>
              </w:rPr>
              <w:t>Croissance</w:t>
            </w:r>
          </w:p>
        </w:tc>
        <w:tc>
          <w:tcPr>
            <w:tcW w:w="8088" w:type="dxa"/>
          </w:tcPr>
          <w:p w:rsidR="00C03A32" w:rsidRPr="00942484" w:rsidRDefault="00C03A32" w:rsidP="00C03A32">
            <w:pPr>
              <w:rPr>
                <w:sz w:val="21"/>
                <w:szCs w:val="21"/>
              </w:rPr>
            </w:pPr>
          </w:p>
          <w:p w:rsidR="00C03A32" w:rsidRPr="00942484" w:rsidRDefault="00C03A32" w:rsidP="00C03A32">
            <w:pPr>
              <w:rPr>
                <w:sz w:val="21"/>
                <w:szCs w:val="21"/>
              </w:rPr>
            </w:pPr>
            <w:r w:rsidRPr="00942484">
              <w:rPr>
                <w:sz w:val="21"/>
                <w:szCs w:val="21"/>
              </w:rPr>
              <w:t>: argileux à limoneux. A Madagascar, l'essence préfère des sols qui sont en contact avec la roche mère.</w:t>
            </w:r>
          </w:p>
          <w:p w:rsidR="00C03A32" w:rsidRPr="00942484" w:rsidRDefault="00C03A32" w:rsidP="00C03A32">
            <w:pPr>
              <w:rPr>
                <w:sz w:val="21"/>
                <w:szCs w:val="21"/>
              </w:rPr>
            </w:pPr>
            <w:r w:rsidRPr="00942484">
              <w:rPr>
                <w:sz w:val="21"/>
                <w:szCs w:val="21"/>
              </w:rPr>
              <w:t>: acide; pas très exigeante au point de vue nutriments : bon</w:t>
            </w:r>
          </w:p>
          <w:p w:rsidR="00C03A32" w:rsidRPr="00942484" w:rsidRDefault="00C03A32" w:rsidP="00C03A32">
            <w:pPr>
              <w:rPr>
                <w:sz w:val="21"/>
                <w:szCs w:val="21"/>
              </w:rPr>
            </w:pPr>
            <w:r w:rsidRPr="00942484">
              <w:rPr>
                <w:sz w:val="21"/>
                <w:szCs w:val="21"/>
              </w:rPr>
              <w:t>: pour une bonne croissance, les conditions suivantes devraient être remplies: (1) dans les régions semi-humides, le sol doit avoir une haute capacité de rétention d'eau; (2) le sol doit être acide; (3) la température maximale du mois le plus chaud ne devrait pas dépasser 28°C.</w:t>
            </w:r>
          </w:p>
          <w:p w:rsidR="00C03A32" w:rsidRPr="00942484" w:rsidRDefault="00C03A32" w:rsidP="00C03A32">
            <w:pPr>
              <w:rPr>
                <w:sz w:val="21"/>
                <w:szCs w:val="21"/>
              </w:rPr>
            </w:pPr>
            <w:r w:rsidRPr="00942484">
              <w:rPr>
                <w:sz w:val="21"/>
                <w:szCs w:val="21"/>
              </w:rPr>
              <w:t xml:space="preserve">: sempervirente; fructifie déjà avec abondance à l'âge de cinq ans. </w:t>
            </w:r>
          </w:p>
          <w:p w:rsidR="00C03A32" w:rsidRPr="00942484" w:rsidRDefault="00C03A32" w:rsidP="00C03A32">
            <w:pPr>
              <w:rPr>
                <w:sz w:val="21"/>
                <w:szCs w:val="21"/>
              </w:rPr>
            </w:pPr>
            <w:r w:rsidRPr="00942484">
              <w:rPr>
                <w:sz w:val="21"/>
                <w:szCs w:val="21"/>
              </w:rPr>
              <w:t>: héliophile</w:t>
            </w:r>
          </w:p>
          <w:p w:rsidR="00C03A32" w:rsidRPr="00942484" w:rsidRDefault="00C03A32" w:rsidP="00C03A32">
            <w:pPr>
              <w:rPr>
                <w:sz w:val="21"/>
                <w:szCs w:val="21"/>
              </w:rPr>
            </w:pPr>
            <w:r w:rsidRPr="00942484">
              <w:rPr>
                <w:sz w:val="21"/>
                <w:szCs w:val="21"/>
              </w:rPr>
              <w:t>: pionnier (peut être plantée sur sol non forestier; nécessite un soi forestier pour pouvoir se régénérer naturellement).</w:t>
            </w:r>
          </w:p>
          <w:p w:rsidR="00C03A32" w:rsidRPr="00942484" w:rsidRDefault="00C03A32" w:rsidP="00C03A32">
            <w:pPr>
              <w:rPr>
                <w:sz w:val="21"/>
                <w:szCs w:val="21"/>
              </w:rPr>
            </w:pPr>
          </w:p>
          <w:p w:rsidR="00C03A32" w:rsidRPr="00942484" w:rsidRDefault="00C03A32" w:rsidP="00C03A32">
            <w:pPr>
              <w:rPr>
                <w:sz w:val="21"/>
                <w:szCs w:val="21"/>
              </w:rPr>
            </w:pPr>
          </w:p>
          <w:p w:rsidR="00C03A32" w:rsidRPr="00942484" w:rsidRDefault="00C03A32" w:rsidP="00C03A32">
            <w:pPr>
              <w:rPr>
                <w:sz w:val="21"/>
                <w:szCs w:val="21"/>
              </w:rPr>
            </w:pPr>
          </w:p>
          <w:p w:rsidR="006405CD" w:rsidRPr="00942484" w:rsidRDefault="006405CD" w:rsidP="00C03A32">
            <w:pPr>
              <w:rPr>
                <w:sz w:val="21"/>
                <w:szCs w:val="21"/>
              </w:rPr>
            </w:pPr>
            <w:r w:rsidRPr="00942484">
              <w:rPr>
                <w:sz w:val="21"/>
                <w:szCs w:val="21"/>
              </w:rPr>
              <w:t xml:space="preserve">: </w:t>
            </w:r>
          </w:p>
          <w:p w:rsidR="00C03A32" w:rsidRPr="00942484" w:rsidRDefault="00C03A32" w:rsidP="00C03A32">
            <w:pPr>
              <w:rPr>
                <w:sz w:val="21"/>
                <w:szCs w:val="21"/>
              </w:rPr>
            </w:pPr>
            <w:r w:rsidRPr="00942484">
              <w:rPr>
                <w:sz w:val="21"/>
                <w:szCs w:val="21"/>
              </w:rPr>
              <w:t>: 6 - 11 grammes (95000 - 165000 graines par kilogramme)</w:t>
            </w:r>
          </w:p>
          <w:p w:rsidR="00C03A32" w:rsidRPr="00942484" w:rsidRDefault="00C03A32" w:rsidP="00C03A32">
            <w:pPr>
              <w:rPr>
                <w:sz w:val="21"/>
                <w:szCs w:val="21"/>
              </w:rPr>
            </w:pPr>
            <w:r w:rsidRPr="00942484">
              <w:rPr>
                <w:sz w:val="21"/>
                <w:szCs w:val="21"/>
              </w:rPr>
              <w:t>: néant; 48 h dans une solution de péroxide d'hydrogène pour réduire le temps de germination.</w:t>
            </w:r>
          </w:p>
          <w:p w:rsidR="00C03A32" w:rsidRPr="00942484" w:rsidRDefault="00C03A32" w:rsidP="00C03A32">
            <w:pPr>
              <w:rPr>
                <w:sz w:val="21"/>
                <w:szCs w:val="21"/>
              </w:rPr>
            </w:pPr>
            <w:r w:rsidRPr="00942484">
              <w:rPr>
                <w:sz w:val="21"/>
                <w:szCs w:val="21"/>
              </w:rPr>
              <w:t>: stockage au frais pour plus de 12 mois</w:t>
            </w:r>
          </w:p>
          <w:p w:rsidR="00C03A32" w:rsidRPr="00942484" w:rsidRDefault="00C03A32" w:rsidP="00C03A32">
            <w:pPr>
              <w:rPr>
                <w:sz w:val="21"/>
                <w:szCs w:val="21"/>
              </w:rPr>
            </w:pPr>
            <w:r w:rsidRPr="00942484">
              <w:rPr>
                <w:sz w:val="21"/>
                <w:szCs w:val="21"/>
              </w:rPr>
              <w:t>: 70 - 90% de germination en 14 - 70 jours; Temps en pépinière : 6 - 10 mois (taille de plantation: 30 cm).</w:t>
            </w:r>
          </w:p>
          <w:p w:rsidR="006405CD" w:rsidRPr="00942484" w:rsidRDefault="006405CD" w:rsidP="006405CD">
            <w:pPr>
              <w:rPr>
                <w:sz w:val="21"/>
                <w:szCs w:val="21"/>
              </w:rPr>
            </w:pPr>
            <w:r w:rsidRPr="00942484">
              <w:rPr>
                <w:sz w:val="21"/>
                <w:szCs w:val="21"/>
              </w:rPr>
              <w:t>: futaie (révolution d'environ 20-25 ans pour la production de bois d'industrie et de 30  40 ans pour le bois d'oeuvre)</w:t>
            </w:r>
          </w:p>
          <w:p w:rsidR="006405CD" w:rsidRPr="00942484" w:rsidRDefault="006405CD" w:rsidP="006405CD">
            <w:pPr>
              <w:rPr>
                <w:sz w:val="21"/>
                <w:szCs w:val="21"/>
              </w:rPr>
            </w:pPr>
            <w:r w:rsidRPr="00942484">
              <w:rPr>
                <w:sz w:val="21"/>
                <w:szCs w:val="21"/>
              </w:rPr>
              <w:t>: 10 - 25 m3/ha/an en afforestation aménagée (WEBB et ai, 1980)</w:t>
            </w:r>
          </w:p>
          <w:p w:rsidR="006405CD" w:rsidRPr="00942484" w:rsidRDefault="006405CD" w:rsidP="006405CD">
            <w:pPr>
              <w:rPr>
                <w:sz w:val="21"/>
                <w:szCs w:val="21"/>
              </w:rPr>
            </w:pPr>
            <w:r w:rsidRPr="00942484">
              <w:rPr>
                <w:sz w:val="21"/>
                <w:szCs w:val="21"/>
              </w:rPr>
              <w:t>: relativement lente durant la première année; 2 à 3 m dès le stade de fourré.</w:t>
            </w:r>
          </w:p>
        </w:tc>
      </w:tr>
    </w:tbl>
    <w:p w:rsidR="00C03A32" w:rsidRDefault="00C03A32" w:rsidP="00C03A32">
      <w:pPr>
        <w:rPr>
          <w:sz w:val="21"/>
          <w:szCs w:val="21"/>
        </w:rPr>
      </w:pPr>
    </w:p>
    <w:p w:rsidR="006405CD" w:rsidRPr="006405CD" w:rsidRDefault="006405CD" w:rsidP="006405CD">
      <w:pPr>
        <w:rPr>
          <w:b/>
          <w:sz w:val="21"/>
          <w:szCs w:val="21"/>
        </w:rPr>
      </w:pPr>
      <w:r w:rsidRPr="006405CD">
        <w:rPr>
          <w:b/>
          <w:sz w:val="21"/>
          <w:szCs w:val="21"/>
        </w:rPr>
        <w:t>Plantation</w:t>
      </w:r>
    </w:p>
    <w:p w:rsidR="006405CD" w:rsidRPr="006405CD" w:rsidRDefault="006405CD" w:rsidP="006405CD">
      <w:pPr>
        <w:rPr>
          <w:sz w:val="21"/>
          <w:szCs w:val="21"/>
        </w:rPr>
      </w:pPr>
      <w:r w:rsidRPr="006405CD">
        <w:rPr>
          <w:sz w:val="21"/>
          <w:szCs w:val="21"/>
        </w:rPr>
        <w:t>- Types de plantation</w:t>
      </w:r>
      <w:r w:rsidRPr="006405CD">
        <w:rPr>
          <w:sz w:val="21"/>
          <w:szCs w:val="21"/>
        </w:rPr>
        <w:tab/>
        <w:t>: en sachets; nécessite plusieurs tailles de racines en pépinière avant la plantation.</w:t>
      </w:r>
    </w:p>
    <w:p w:rsidR="006405CD" w:rsidRPr="006405CD" w:rsidRDefault="006405CD" w:rsidP="006405CD">
      <w:pPr>
        <w:rPr>
          <w:sz w:val="21"/>
          <w:szCs w:val="21"/>
        </w:rPr>
      </w:pPr>
      <w:r w:rsidRPr="006405CD">
        <w:rPr>
          <w:sz w:val="21"/>
          <w:szCs w:val="21"/>
        </w:rPr>
        <w:t>- Reproduction végétative: néant.</w:t>
      </w:r>
    </w:p>
    <w:p w:rsidR="006405CD" w:rsidRPr="006405CD" w:rsidRDefault="006405CD" w:rsidP="006405CD">
      <w:pPr>
        <w:rPr>
          <w:sz w:val="21"/>
          <w:szCs w:val="21"/>
        </w:rPr>
      </w:pPr>
      <w:r w:rsidRPr="006405CD">
        <w:rPr>
          <w:sz w:val="21"/>
          <w:szCs w:val="21"/>
        </w:rPr>
        <w:t>- Protection</w:t>
      </w:r>
      <w:r w:rsidRPr="006405CD">
        <w:rPr>
          <w:sz w:val="21"/>
          <w:szCs w:val="21"/>
        </w:rPr>
        <w:tab/>
      </w:r>
      <w:r>
        <w:rPr>
          <w:sz w:val="21"/>
          <w:szCs w:val="21"/>
        </w:rPr>
        <w:tab/>
      </w:r>
      <w:r w:rsidRPr="006405CD">
        <w:rPr>
          <w:sz w:val="21"/>
          <w:szCs w:val="21"/>
        </w:rPr>
        <w:t>: très sensible au feu; sensible aux champignons (Diplodia pini).</w:t>
      </w:r>
    </w:p>
    <w:p w:rsidR="006405CD" w:rsidRPr="006405CD" w:rsidRDefault="006405CD" w:rsidP="006405CD">
      <w:pPr>
        <w:rPr>
          <w:sz w:val="21"/>
          <w:szCs w:val="21"/>
        </w:rPr>
      </w:pPr>
      <w:r w:rsidRPr="006405CD">
        <w:rPr>
          <w:sz w:val="21"/>
          <w:szCs w:val="21"/>
        </w:rPr>
        <w:t>- Soins sylvicoles</w:t>
      </w:r>
      <w:r w:rsidRPr="006405CD">
        <w:rPr>
          <w:sz w:val="21"/>
          <w:szCs w:val="21"/>
        </w:rPr>
        <w:tab/>
        <w:t>: à Madagascar, la deuxième génération peut être créée par la régénération naturelle (RAMBELOARISOA, 1991); nécessite plusieurs interventions au stade de recrû et de fourré (dégagement, dépressage).</w:t>
      </w:r>
    </w:p>
    <w:p w:rsidR="006405CD" w:rsidRDefault="006405CD" w:rsidP="006405CD">
      <w:pPr>
        <w:rPr>
          <w:sz w:val="21"/>
          <w:szCs w:val="21"/>
        </w:rPr>
      </w:pPr>
      <w:r>
        <w:rPr>
          <w:sz w:val="21"/>
          <w:szCs w:val="21"/>
        </w:rPr>
        <w:t>- Utilisation sylvicole</w:t>
      </w:r>
      <w:r>
        <w:rPr>
          <w:sz w:val="21"/>
          <w:szCs w:val="21"/>
        </w:rPr>
        <w:tab/>
        <w:t xml:space="preserve"> </w:t>
      </w:r>
      <w:r w:rsidRPr="006405CD">
        <w:rPr>
          <w:sz w:val="21"/>
          <w:szCs w:val="21"/>
        </w:rPr>
        <w:t>: reboisement, afforestation.</w:t>
      </w:r>
    </w:p>
    <w:p w:rsidR="006405CD" w:rsidRDefault="006405CD" w:rsidP="006405CD">
      <w:pPr>
        <w:rPr>
          <w:sz w:val="21"/>
          <w:szCs w:val="21"/>
        </w:rPr>
      </w:pPr>
    </w:p>
    <w:p w:rsidR="006405CD" w:rsidRDefault="006405CD" w:rsidP="006405CD">
      <w:pPr>
        <w:rPr>
          <w:b/>
          <w:sz w:val="21"/>
          <w:szCs w:val="21"/>
        </w:rPr>
      </w:pPr>
      <w:r w:rsidRPr="006405CD">
        <w:rPr>
          <w:b/>
          <w:sz w:val="21"/>
          <w:szCs w:val="21"/>
        </w:rPr>
        <w:t>Caractéristiques dendrométriques sur quelques stations de Madagascar</w:t>
      </w:r>
    </w:p>
    <w:p w:rsidR="006405CD" w:rsidRPr="006405CD" w:rsidRDefault="006405CD" w:rsidP="006405CD">
      <w:pPr>
        <w:rPr>
          <w:b/>
          <w:sz w:val="21"/>
          <w:szCs w:val="21"/>
        </w:rPr>
      </w:pPr>
    </w:p>
    <w:tbl>
      <w:tblPr>
        <w:tblW w:w="0" w:type="auto"/>
        <w:jc w:val="right"/>
        <w:tblInd w:w="-14571" w:type="dxa"/>
        <w:tblCellMar>
          <w:left w:w="0" w:type="dxa"/>
          <w:right w:w="0" w:type="dxa"/>
        </w:tblCellMar>
        <w:tblLook w:val="0000" w:firstRow="0" w:lastRow="0" w:firstColumn="0" w:lastColumn="0" w:noHBand="0" w:noVBand="0"/>
      </w:tblPr>
      <w:tblGrid>
        <w:gridCol w:w="6638"/>
        <w:gridCol w:w="1276"/>
        <w:gridCol w:w="1276"/>
        <w:gridCol w:w="1276"/>
      </w:tblGrid>
      <w:tr w:rsidR="006405CD" w:rsidRPr="00942484" w:rsidTr="00A8768F">
        <w:trPr>
          <w:trHeight w:hRule="exact" w:val="298"/>
          <w:jc w:val="right"/>
        </w:trPr>
        <w:tc>
          <w:tcPr>
            <w:tcW w:w="6638" w:type="dxa"/>
            <w:tcBorders>
              <w:top w:val="single" w:sz="10" w:space="0" w:color="auto"/>
              <w:left w:val="single" w:sz="10" w:space="0" w:color="auto"/>
              <w:bottom w:val="single" w:sz="10" w:space="0" w:color="auto"/>
              <w:right w:val="single" w:sz="10" w:space="0" w:color="auto"/>
            </w:tcBorders>
            <w:vAlign w:val="center"/>
          </w:tcPr>
          <w:p w:rsidR="006405CD" w:rsidRPr="00942484" w:rsidRDefault="006405CD" w:rsidP="006405CD">
            <w:pPr>
              <w:kinsoku w:val="0"/>
              <w:overflowPunct w:val="0"/>
              <w:autoSpaceDE/>
              <w:autoSpaceDN/>
              <w:adjustRightInd/>
              <w:textAlignment w:val="baseline"/>
              <w:rPr>
                <w:b/>
                <w:bCs/>
                <w:sz w:val="21"/>
                <w:szCs w:val="21"/>
              </w:rPr>
            </w:pPr>
            <w:r w:rsidRPr="00942484">
              <w:rPr>
                <w:b/>
                <w:bCs/>
                <w:sz w:val="21"/>
                <w:szCs w:val="21"/>
              </w:rPr>
              <w:t xml:space="preserve">Lieue </w:t>
            </w:r>
          </w:p>
        </w:tc>
        <w:tc>
          <w:tcPr>
            <w:tcW w:w="1276" w:type="dxa"/>
            <w:tcBorders>
              <w:top w:val="single" w:sz="10" w:space="0" w:color="auto"/>
              <w:left w:val="single" w:sz="10" w:space="0" w:color="auto"/>
              <w:bottom w:val="single" w:sz="10" w:space="0" w:color="auto"/>
              <w:right w:val="single" w:sz="10" w:space="0" w:color="auto"/>
            </w:tcBorders>
            <w:vAlign w:val="center"/>
          </w:tcPr>
          <w:p w:rsidR="006405CD" w:rsidRPr="00942484" w:rsidRDefault="006405CD" w:rsidP="006405CD">
            <w:pPr>
              <w:kinsoku w:val="0"/>
              <w:overflowPunct w:val="0"/>
              <w:autoSpaceDE/>
              <w:autoSpaceDN/>
              <w:adjustRightInd/>
              <w:textAlignment w:val="baseline"/>
              <w:rPr>
                <w:spacing w:val="2"/>
                <w:sz w:val="21"/>
                <w:szCs w:val="21"/>
              </w:rPr>
            </w:pPr>
            <w:r w:rsidRPr="00942484">
              <w:rPr>
                <w:spacing w:val="2"/>
                <w:sz w:val="21"/>
                <w:szCs w:val="21"/>
              </w:rPr>
              <w:t>Age (ans)</w:t>
            </w:r>
          </w:p>
        </w:tc>
        <w:tc>
          <w:tcPr>
            <w:tcW w:w="1276" w:type="dxa"/>
            <w:tcBorders>
              <w:top w:val="single" w:sz="10" w:space="0" w:color="auto"/>
              <w:left w:val="single" w:sz="10" w:space="0" w:color="auto"/>
              <w:bottom w:val="single" w:sz="10" w:space="0" w:color="auto"/>
              <w:right w:val="single" w:sz="10" w:space="0" w:color="auto"/>
            </w:tcBorders>
            <w:vAlign w:val="center"/>
          </w:tcPr>
          <w:p w:rsidR="006405CD" w:rsidRPr="00942484" w:rsidRDefault="006405CD" w:rsidP="006405CD">
            <w:pPr>
              <w:kinsoku w:val="0"/>
              <w:overflowPunct w:val="0"/>
              <w:autoSpaceDE/>
              <w:autoSpaceDN/>
              <w:adjustRightInd/>
              <w:textAlignment w:val="baseline"/>
              <w:rPr>
                <w:b/>
                <w:bCs/>
                <w:spacing w:val="2"/>
                <w:sz w:val="21"/>
                <w:szCs w:val="21"/>
              </w:rPr>
            </w:pPr>
            <w:r w:rsidRPr="00942484">
              <w:rPr>
                <w:b/>
                <w:bCs/>
                <w:spacing w:val="2"/>
                <w:sz w:val="21"/>
                <w:szCs w:val="21"/>
              </w:rPr>
              <w:t>d moy (cm)</w:t>
            </w:r>
          </w:p>
        </w:tc>
        <w:tc>
          <w:tcPr>
            <w:tcW w:w="1276" w:type="dxa"/>
            <w:tcBorders>
              <w:top w:val="single" w:sz="10" w:space="0" w:color="auto"/>
              <w:left w:val="single" w:sz="10" w:space="0" w:color="auto"/>
              <w:bottom w:val="single" w:sz="10" w:space="0" w:color="auto"/>
              <w:right w:val="single" w:sz="10" w:space="0" w:color="auto"/>
            </w:tcBorders>
            <w:vAlign w:val="center"/>
          </w:tcPr>
          <w:p w:rsidR="006405CD" w:rsidRPr="00942484" w:rsidRDefault="006405CD" w:rsidP="006405CD">
            <w:pPr>
              <w:kinsoku w:val="0"/>
              <w:overflowPunct w:val="0"/>
              <w:autoSpaceDE/>
              <w:autoSpaceDN/>
              <w:adjustRightInd/>
              <w:textAlignment w:val="baseline"/>
              <w:rPr>
                <w:b/>
                <w:bCs/>
                <w:spacing w:val="3"/>
                <w:sz w:val="21"/>
                <w:szCs w:val="21"/>
              </w:rPr>
            </w:pPr>
            <w:r w:rsidRPr="00942484">
              <w:rPr>
                <w:b/>
                <w:bCs/>
                <w:spacing w:val="3"/>
                <w:sz w:val="21"/>
                <w:szCs w:val="21"/>
              </w:rPr>
              <w:t>h moy (rn)</w:t>
            </w:r>
          </w:p>
        </w:tc>
      </w:tr>
      <w:tr w:rsidR="006405CD" w:rsidRPr="00942484" w:rsidTr="00A8768F">
        <w:trPr>
          <w:trHeight w:hRule="exact" w:val="240"/>
          <w:jc w:val="right"/>
        </w:trPr>
        <w:tc>
          <w:tcPr>
            <w:tcW w:w="6638" w:type="dxa"/>
            <w:tcBorders>
              <w:top w:val="single" w:sz="10" w:space="0" w:color="auto"/>
              <w:left w:val="single" w:sz="10" w:space="0" w:color="auto"/>
              <w:bottom w:val="single" w:sz="10" w:space="0" w:color="auto"/>
              <w:right w:val="single" w:sz="10" w:space="0" w:color="auto"/>
            </w:tcBorders>
            <w:vAlign w:val="center"/>
          </w:tcPr>
          <w:p w:rsidR="006405CD" w:rsidRPr="00942484" w:rsidRDefault="006405CD" w:rsidP="006405CD">
            <w:pPr>
              <w:kinsoku w:val="0"/>
              <w:overflowPunct w:val="0"/>
              <w:autoSpaceDE/>
              <w:autoSpaceDN/>
              <w:adjustRightInd/>
              <w:textAlignment w:val="baseline"/>
              <w:rPr>
                <w:sz w:val="21"/>
                <w:szCs w:val="21"/>
              </w:rPr>
            </w:pPr>
            <w:r w:rsidRPr="00942484">
              <w:rPr>
                <w:sz w:val="21"/>
                <w:szCs w:val="21"/>
              </w:rPr>
              <w:t xml:space="preserve">Manankazo </w:t>
            </w:r>
          </w:p>
        </w:tc>
        <w:tc>
          <w:tcPr>
            <w:tcW w:w="1276" w:type="dxa"/>
            <w:tcBorders>
              <w:top w:val="single" w:sz="10" w:space="0" w:color="auto"/>
              <w:left w:val="single" w:sz="10" w:space="0" w:color="auto"/>
              <w:bottom w:val="single" w:sz="10" w:space="0" w:color="auto"/>
              <w:right w:val="single" w:sz="10" w:space="0" w:color="auto"/>
            </w:tcBorders>
            <w:vAlign w:val="center"/>
          </w:tcPr>
          <w:p w:rsidR="006405CD" w:rsidRPr="00942484" w:rsidRDefault="006405CD" w:rsidP="006405CD">
            <w:pPr>
              <w:kinsoku w:val="0"/>
              <w:overflowPunct w:val="0"/>
              <w:autoSpaceDE/>
              <w:autoSpaceDN/>
              <w:adjustRightInd/>
              <w:textAlignment w:val="baseline"/>
              <w:rPr>
                <w:spacing w:val="-7"/>
                <w:sz w:val="21"/>
                <w:szCs w:val="21"/>
              </w:rPr>
            </w:pPr>
            <w:r w:rsidRPr="00942484">
              <w:rPr>
                <w:spacing w:val="-7"/>
                <w:sz w:val="21"/>
                <w:szCs w:val="21"/>
              </w:rPr>
              <w:t>32</w:t>
            </w:r>
          </w:p>
        </w:tc>
        <w:tc>
          <w:tcPr>
            <w:tcW w:w="1276" w:type="dxa"/>
            <w:tcBorders>
              <w:top w:val="single" w:sz="10" w:space="0" w:color="auto"/>
              <w:left w:val="single" w:sz="10" w:space="0" w:color="auto"/>
              <w:bottom w:val="single" w:sz="10" w:space="0" w:color="auto"/>
              <w:right w:val="single" w:sz="10" w:space="0" w:color="auto"/>
            </w:tcBorders>
            <w:vAlign w:val="center"/>
          </w:tcPr>
          <w:p w:rsidR="006405CD" w:rsidRPr="00942484" w:rsidRDefault="006405CD" w:rsidP="006405CD">
            <w:pPr>
              <w:kinsoku w:val="0"/>
              <w:overflowPunct w:val="0"/>
              <w:autoSpaceDE/>
              <w:autoSpaceDN/>
              <w:adjustRightInd/>
              <w:textAlignment w:val="baseline"/>
              <w:rPr>
                <w:spacing w:val="-8"/>
                <w:sz w:val="21"/>
                <w:szCs w:val="21"/>
              </w:rPr>
            </w:pPr>
            <w:r w:rsidRPr="00942484">
              <w:rPr>
                <w:spacing w:val="-8"/>
                <w:sz w:val="21"/>
                <w:szCs w:val="21"/>
              </w:rPr>
              <w:t>25</w:t>
            </w:r>
          </w:p>
        </w:tc>
        <w:tc>
          <w:tcPr>
            <w:tcW w:w="1276" w:type="dxa"/>
            <w:tcBorders>
              <w:top w:val="single" w:sz="10" w:space="0" w:color="auto"/>
              <w:left w:val="single" w:sz="10" w:space="0" w:color="auto"/>
              <w:bottom w:val="single" w:sz="10" w:space="0" w:color="auto"/>
              <w:right w:val="single" w:sz="10" w:space="0" w:color="auto"/>
            </w:tcBorders>
            <w:vAlign w:val="center"/>
          </w:tcPr>
          <w:p w:rsidR="006405CD" w:rsidRPr="00942484" w:rsidRDefault="006405CD" w:rsidP="006405CD">
            <w:pPr>
              <w:kinsoku w:val="0"/>
              <w:overflowPunct w:val="0"/>
              <w:autoSpaceDE/>
              <w:autoSpaceDN/>
              <w:adjustRightInd/>
              <w:textAlignment w:val="baseline"/>
              <w:rPr>
                <w:spacing w:val="-7"/>
                <w:sz w:val="21"/>
                <w:szCs w:val="21"/>
              </w:rPr>
            </w:pPr>
            <w:r w:rsidRPr="00942484">
              <w:rPr>
                <w:spacing w:val="-7"/>
                <w:sz w:val="21"/>
                <w:szCs w:val="21"/>
              </w:rPr>
              <w:t>29</w:t>
            </w:r>
          </w:p>
        </w:tc>
      </w:tr>
      <w:tr w:rsidR="006405CD" w:rsidRPr="00942484" w:rsidTr="00A8768F">
        <w:trPr>
          <w:trHeight w:hRule="exact" w:val="235"/>
          <w:jc w:val="right"/>
        </w:trPr>
        <w:tc>
          <w:tcPr>
            <w:tcW w:w="6638" w:type="dxa"/>
            <w:tcBorders>
              <w:top w:val="single" w:sz="10" w:space="0" w:color="auto"/>
              <w:left w:val="single" w:sz="10" w:space="0" w:color="auto"/>
              <w:bottom w:val="single" w:sz="10" w:space="0" w:color="auto"/>
              <w:right w:val="single" w:sz="10" w:space="0" w:color="auto"/>
            </w:tcBorders>
            <w:vAlign w:val="center"/>
          </w:tcPr>
          <w:p w:rsidR="006405CD" w:rsidRPr="00942484" w:rsidRDefault="006405CD" w:rsidP="006405CD">
            <w:pPr>
              <w:kinsoku w:val="0"/>
              <w:overflowPunct w:val="0"/>
              <w:autoSpaceDE/>
              <w:autoSpaceDN/>
              <w:adjustRightInd/>
              <w:textAlignment w:val="baseline"/>
              <w:rPr>
                <w:sz w:val="21"/>
                <w:szCs w:val="21"/>
              </w:rPr>
            </w:pPr>
            <w:r w:rsidRPr="00942484">
              <w:rPr>
                <w:sz w:val="21"/>
                <w:szCs w:val="21"/>
              </w:rPr>
              <w:t xml:space="preserve">Manjakatompo </w:t>
            </w:r>
          </w:p>
        </w:tc>
        <w:tc>
          <w:tcPr>
            <w:tcW w:w="1276" w:type="dxa"/>
            <w:tcBorders>
              <w:top w:val="single" w:sz="10" w:space="0" w:color="auto"/>
              <w:left w:val="single" w:sz="10" w:space="0" w:color="auto"/>
              <w:bottom w:val="single" w:sz="10" w:space="0" w:color="auto"/>
              <w:right w:val="single" w:sz="10" w:space="0" w:color="auto"/>
            </w:tcBorders>
            <w:vAlign w:val="center"/>
          </w:tcPr>
          <w:p w:rsidR="006405CD" w:rsidRPr="00942484" w:rsidRDefault="006405CD" w:rsidP="006405CD">
            <w:pPr>
              <w:kinsoku w:val="0"/>
              <w:overflowPunct w:val="0"/>
              <w:autoSpaceDE/>
              <w:autoSpaceDN/>
              <w:adjustRightInd/>
              <w:textAlignment w:val="baseline"/>
              <w:rPr>
                <w:spacing w:val="-5"/>
                <w:sz w:val="21"/>
                <w:szCs w:val="21"/>
              </w:rPr>
            </w:pPr>
            <w:r w:rsidRPr="00942484">
              <w:rPr>
                <w:spacing w:val="-5"/>
                <w:sz w:val="21"/>
                <w:szCs w:val="21"/>
              </w:rPr>
              <w:t>37</w:t>
            </w:r>
          </w:p>
        </w:tc>
        <w:tc>
          <w:tcPr>
            <w:tcW w:w="1276" w:type="dxa"/>
            <w:tcBorders>
              <w:top w:val="single" w:sz="10" w:space="0" w:color="auto"/>
              <w:left w:val="single" w:sz="10" w:space="0" w:color="auto"/>
              <w:bottom w:val="single" w:sz="10" w:space="0" w:color="auto"/>
              <w:right w:val="single" w:sz="10" w:space="0" w:color="auto"/>
            </w:tcBorders>
            <w:vAlign w:val="center"/>
          </w:tcPr>
          <w:p w:rsidR="006405CD" w:rsidRPr="00942484" w:rsidRDefault="006405CD" w:rsidP="006405CD">
            <w:pPr>
              <w:kinsoku w:val="0"/>
              <w:overflowPunct w:val="0"/>
              <w:autoSpaceDE/>
              <w:autoSpaceDN/>
              <w:adjustRightInd/>
              <w:textAlignment w:val="baseline"/>
              <w:rPr>
                <w:spacing w:val="-9"/>
                <w:sz w:val="21"/>
                <w:szCs w:val="21"/>
              </w:rPr>
            </w:pPr>
            <w:r w:rsidRPr="00942484">
              <w:rPr>
                <w:spacing w:val="-9"/>
                <w:sz w:val="21"/>
                <w:szCs w:val="21"/>
              </w:rPr>
              <w:t>33</w:t>
            </w:r>
          </w:p>
        </w:tc>
        <w:tc>
          <w:tcPr>
            <w:tcW w:w="1276" w:type="dxa"/>
            <w:tcBorders>
              <w:top w:val="single" w:sz="10" w:space="0" w:color="auto"/>
              <w:left w:val="single" w:sz="10" w:space="0" w:color="auto"/>
              <w:bottom w:val="single" w:sz="10" w:space="0" w:color="auto"/>
              <w:right w:val="single" w:sz="10" w:space="0" w:color="auto"/>
            </w:tcBorders>
            <w:vAlign w:val="center"/>
          </w:tcPr>
          <w:p w:rsidR="006405CD" w:rsidRPr="00942484" w:rsidRDefault="006405CD" w:rsidP="006405CD">
            <w:pPr>
              <w:kinsoku w:val="0"/>
              <w:overflowPunct w:val="0"/>
              <w:autoSpaceDE/>
              <w:autoSpaceDN/>
              <w:adjustRightInd/>
              <w:textAlignment w:val="baseline"/>
              <w:rPr>
                <w:spacing w:val="-12"/>
                <w:sz w:val="21"/>
                <w:szCs w:val="21"/>
              </w:rPr>
            </w:pPr>
            <w:r w:rsidRPr="00942484">
              <w:rPr>
                <w:spacing w:val="-12"/>
                <w:sz w:val="21"/>
                <w:szCs w:val="21"/>
              </w:rPr>
              <w:t>31</w:t>
            </w:r>
          </w:p>
        </w:tc>
      </w:tr>
      <w:tr w:rsidR="006405CD" w:rsidRPr="00942484" w:rsidTr="00A8768F">
        <w:trPr>
          <w:trHeight w:hRule="exact" w:val="245"/>
          <w:jc w:val="right"/>
        </w:trPr>
        <w:tc>
          <w:tcPr>
            <w:tcW w:w="6638" w:type="dxa"/>
            <w:tcBorders>
              <w:top w:val="single" w:sz="10" w:space="0" w:color="auto"/>
              <w:left w:val="single" w:sz="10" w:space="0" w:color="auto"/>
              <w:bottom w:val="single" w:sz="10" w:space="0" w:color="auto"/>
              <w:right w:val="single" w:sz="10" w:space="0" w:color="auto"/>
            </w:tcBorders>
            <w:vAlign w:val="center"/>
          </w:tcPr>
          <w:p w:rsidR="006405CD" w:rsidRPr="00942484" w:rsidRDefault="006405CD" w:rsidP="006405CD">
            <w:pPr>
              <w:kinsoku w:val="0"/>
              <w:overflowPunct w:val="0"/>
              <w:autoSpaceDE/>
              <w:autoSpaceDN/>
              <w:adjustRightInd/>
              <w:textAlignment w:val="baseline"/>
              <w:rPr>
                <w:sz w:val="21"/>
                <w:szCs w:val="21"/>
              </w:rPr>
            </w:pPr>
            <w:r w:rsidRPr="00942484">
              <w:rPr>
                <w:sz w:val="21"/>
                <w:szCs w:val="21"/>
              </w:rPr>
              <w:t>Ampainaherana</w:t>
            </w:r>
          </w:p>
        </w:tc>
        <w:tc>
          <w:tcPr>
            <w:tcW w:w="1276" w:type="dxa"/>
            <w:tcBorders>
              <w:top w:val="single" w:sz="10" w:space="0" w:color="auto"/>
              <w:left w:val="single" w:sz="10" w:space="0" w:color="auto"/>
              <w:bottom w:val="single" w:sz="10" w:space="0" w:color="auto"/>
              <w:right w:val="single" w:sz="10" w:space="0" w:color="auto"/>
            </w:tcBorders>
            <w:vAlign w:val="center"/>
          </w:tcPr>
          <w:p w:rsidR="006405CD" w:rsidRPr="00942484" w:rsidRDefault="006405CD" w:rsidP="006405CD">
            <w:pPr>
              <w:kinsoku w:val="0"/>
              <w:overflowPunct w:val="0"/>
              <w:autoSpaceDE/>
              <w:autoSpaceDN/>
              <w:adjustRightInd/>
              <w:textAlignment w:val="baseline"/>
              <w:rPr>
                <w:spacing w:val="-7"/>
                <w:sz w:val="21"/>
                <w:szCs w:val="21"/>
              </w:rPr>
            </w:pPr>
            <w:r w:rsidRPr="00942484">
              <w:rPr>
                <w:spacing w:val="-7"/>
                <w:sz w:val="21"/>
                <w:szCs w:val="21"/>
              </w:rPr>
              <w:t>41</w:t>
            </w:r>
          </w:p>
        </w:tc>
        <w:tc>
          <w:tcPr>
            <w:tcW w:w="1276" w:type="dxa"/>
            <w:tcBorders>
              <w:top w:val="single" w:sz="10" w:space="0" w:color="auto"/>
              <w:left w:val="single" w:sz="10" w:space="0" w:color="auto"/>
              <w:bottom w:val="single" w:sz="10" w:space="0" w:color="auto"/>
              <w:right w:val="single" w:sz="10" w:space="0" w:color="auto"/>
            </w:tcBorders>
            <w:vAlign w:val="center"/>
          </w:tcPr>
          <w:p w:rsidR="006405CD" w:rsidRPr="00942484" w:rsidRDefault="006405CD" w:rsidP="006405CD">
            <w:pPr>
              <w:kinsoku w:val="0"/>
              <w:overflowPunct w:val="0"/>
              <w:autoSpaceDE/>
              <w:autoSpaceDN/>
              <w:adjustRightInd/>
              <w:textAlignment w:val="baseline"/>
              <w:rPr>
                <w:spacing w:val="-5"/>
                <w:sz w:val="21"/>
                <w:szCs w:val="21"/>
              </w:rPr>
            </w:pPr>
            <w:r w:rsidRPr="00942484">
              <w:rPr>
                <w:spacing w:val="-5"/>
                <w:sz w:val="21"/>
                <w:szCs w:val="21"/>
              </w:rPr>
              <w:t>26</w:t>
            </w:r>
          </w:p>
        </w:tc>
        <w:tc>
          <w:tcPr>
            <w:tcW w:w="1276" w:type="dxa"/>
            <w:tcBorders>
              <w:top w:val="single" w:sz="10" w:space="0" w:color="auto"/>
              <w:left w:val="single" w:sz="10" w:space="0" w:color="auto"/>
              <w:bottom w:val="single" w:sz="10" w:space="0" w:color="auto"/>
              <w:right w:val="single" w:sz="10" w:space="0" w:color="auto"/>
            </w:tcBorders>
            <w:vAlign w:val="center"/>
          </w:tcPr>
          <w:p w:rsidR="006405CD" w:rsidRPr="00942484" w:rsidRDefault="006405CD" w:rsidP="006405CD">
            <w:pPr>
              <w:kinsoku w:val="0"/>
              <w:overflowPunct w:val="0"/>
              <w:autoSpaceDE/>
              <w:autoSpaceDN/>
              <w:adjustRightInd/>
              <w:textAlignment w:val="baseline"/>
              <w:rPr>
                <w:spacing w:val="-3"/>
                <w:sz w:val="21"/>
                <w:szCs w:val="21"/>
              </w:rPr>
            </w:pPr>
            <w:r w:rsidRPr="00942484">
              <w:rPr>
                <w:spacing w:val="-3"/>
                <w:sz w:val="21"/>
                <w:szCs w:val="21"/>
              </w:rPr>
              <w:t>22</w:t>
            </w:r>
          </w:p>
        </w:tc>
      </w:tr>
      <w:tr w:rsidR="006405CD" w:rsidRPr="00942484" w:rsidTr="00A8768F">
        <w:trPr>
          <w:trHeight w:hRule="exact" w:val="235"/>
          <w:jc w:val="right"/>
        </w:trPr>
        <w:tc>
          <w:tcPr>
            <w:tcW w:w="6638" w:type="dxa"/>
            <w:tcBorders>
              <w:top w:val="single" w:sz="10" w:space="0" w:color="auto"/>
              <w:left w:val="single" w:sz="10" w:space="0" w:color="auto"/>
              <w:bottom w:val="single" w:sz="10" w:space="0" w:color="auto"/>
              <w:right w:val="single" w:sz="10" w:space="0" w:color="auto"/>
            </w:tcBorders>
            <w:vAlign w:val="center"/>
          </w:tcPr>
          <w:p w:rsidR="006405CD" w:rsidRPr="00942484" w:rsidRDefault="006405CD" w:rsidP="006405CD">
            <w:pPr>
              <w:kinsoku w:val="0"/>
              <w:overflowPunct w:val="0"/>
              <w:autoSpaceDE/>
              <w:autoSpaceDN/>
              <w:adjustRightInd/>
              <w:textAlignment w:val="baseline"/>
              <w:rPr>
                <w:sz w:val="21"/>
                <w:szCs w:val="21"/>
              </w:rPr>
            </w:pPr>
            <w:r w:rsidRPr="00942484">
              <w:rPr>
                <w:sz w:val="21"/>
                <w:szCs w:val="21"/>
              </w:rPr>
              <w:t xml:space="preserve">Ambositra </w:t>
            </w:r>
          </w:p>
        </w:tc>
        <w:tc>
          <w:tcPr>
            <w:tcW w:w="1276" w:type="dxa"/>
            <w:tcBorders>
              <w:top w:val="single" w:sz="10" w:space="0" w:color="auto"/>
              <w:left w:val="single" w:sz="10" w:space="0" w:color="auto"/>
              <w:bottom w:val="single" w:sz="10" w:space="0" w:color="auto"/>
              <w:right w:val="single" w:sz="10" w:space="0" w:color="auto"/>
            </w:tcBorders>
            <w:vAlign w:val="center"/>
          </w:tcPr>
          <w:p w:rsidR="006405CD" w:rsidRPr="00942484" w:rsidRDefault="006405CD" w:rsidP="006405CD">
            <w:pPr>
              <w:kinsoku w:val="0"/>
              <w:overflowPunct w:val="0"/>
              <w:autoSpaceDE/>
              <w:autoSpaceDN/>
              <w:adjustRightInd/>
              <w:textAlignment w:val="baseline"/>
              <w:rPr>
                <w:spacing w:val="-3"/>
                <w:sz w:val="21"/>
                <w:szCs w:val="21"/>
              </w:rPr>
            </w:pPr>
            <w:r w:rsidRPr="00942484">
              <w:rPr>
                <w:spacing w:val="-3"/>
                <w:sz w:val="21"/>
                <w:szCs w:val="21"/>
              </w:rPr>
              <w:t>25</w:t>
            </w:r>
          </w:p>
        </w:tc>
        <w:tc>
          <w:tcPr>
            <w:tcW w:w="1276" w:type="dxa"/>
            <w:tcBorders>
              <w:top w:val="single" w:sz="10" w:space="0" w:color="auto"/>
              <w:left w:val="single" w:sz="10" w:space="0" w:color="auto"/>
              <w:bottom w:val="single" w:sz="10" w:space="0" w:color="auto"/>
              <w:right w:val="single" w:sz="10" w:space="0" w:color="auto"/>
            </w:tcBorders>
            <w:vAlign w:val="center"/>
          </w:tcPr>
          <w:p w:rsidR="006405CD" w:rsidRPr="00942484" w:rsidRDefault="006405CD" w:rsidP="006405CD">
            <w:pPr>
              <w:kinsoku w:val="0"/>
              <w:overflowPunct w:val="0"/>
              <w:autoSpaceDE/>
              <w:autoSpaceDN/>
              <w:adjustRightInd/>
              <w:textAlignment w:val="baseline"/>
              <w:rPr>
                <w:spacing w:val="-7"/>
                <w:sz w:val="21"/>
                <w:szCs w:val="21"/>
              </w:rPr>
            </w:pPr>
            <w:r w:rsidRPr="00942484">
              <w:rPr>
                <w:spacing w:val="-7"/>
                <w:sz w:val="21"/>
                <w:szCs w:val="21"/>
              </w:rPr>
              <w:t>36</w:t>
            </w:r>
          </w:p>
        </w:tc>
        <w:tc>
          <w:tcPr>
            <w:tcW w:w="1276" w:type="dxa"/>
            <w:tcBorders>
              <w:top w:val="single" w:sz="10" w:space="0" w:color="auto"/>
              <w:left w:val="single" w:sz="10" w:space="0" w:color="auto"/>
              <w:bottom w:val="single" w:sz="10" w:space="0" w:color="auto"/>
              <w:right w:val="single" w:sz="10" w:space="0" w:color="auto"/>
            </w:tcBorders>
            <w:vAlign w:val="center"/>
          </w:tcPr>
          <w:p w:rsidR="006405CD" w:rsidRPr="00942484" w:rsidRDefault="006405CD" w:rsidP="006405CD">
            <w:pPr>
              <w:kinsoku w:val="0"/>
              <w:overflowPunct w:val="0"/>
              <w:autoSpaceDE/>
              <w:autoSpaceDN/>
              <w:adjustRightInd/>
              <w:textAlignment w:val="baseline"/>
              <w:rPr>
                <w:spacing w:val="-7"/>
                <w:sz w:val="21"/>
                <w:szCs w:val="21"/>
              </w:rPr>
            </w:pPr>
            <w:r w:rsidRPr="00942484">
              <w:rPr>
                <w:spacing w:val="-7"/>
                <w:sz w:val="21"/>
                <w:szCs w:val="21"/>
              </w:rPr>
              <w:t>28</w:t>
            </w:r>
          </w:p>
        </w:tc>
      </w:tr>
      <w:tr w:rsidR="006405CD" w:rsidRPr="00942484" w:rsidTr="00A8768F">
        <w:trPr>
          <w:trHeight w:hRule="exact" w:val="297"/>
          <w:jc w:val="right"/>
        </w:trPr>
        <w:tc>
          <w:tcPr>
            <w:tcW w:w="6638" w:type="dxa"/>
            <w:tcBorders>
              <w:top w:val="single" w:sz="10" w:space="0" w:color="auto"/>
              <w:left w:val="single" w:sz="10" w:space="0" w:color="auto"/>
              <w:bottom w:val="single" w:sz="10" w:space="0" w:color="auto"/>
              <w:right w:val="single" w:sz="10" w:space="0" w:color="auto"/>
            </w:tcBorders>
          </w:tcPr>
          <w:p w:rsidR="006405CD" w:rsidRPr="00942484" w:rsidRDefault="006405CD" w:rsidP="006405CD">
            <w:pPr>
              <w:kinsoku w:val="0"/>
              <w:overflowPunct w:val="0"/>
              <w:autoSpaceDE/>
              <w:autoSpaceDN/>
              <w:adjustRightInd/>
              <w:textAlignment w:val="baseline"/>
              <w:rPr>
                <w:sz w:val="21"/>
                <w:szCs w:val="21"/>
              </w:rPr>
            </w:pPr>
            <w:r w:rsidRPr="00942484">
              <w:rPr>
                <w:sz w:val="21"/>
                <w:szCs w:val="21"/>
              </w:rPr>
              <w:t>Angavokely</w:t>
            </w:r>
          </w:p>
        </w:tc>
        <w:tc>
          <w:tcPr>
            <w:tcW w:w="1276" w:type="dxa"/>
            <w:tcBorders>
              <w:top w:val="single" w:sz="10" w:space="0" w:color="auto"/>
              <w:left w:val="single" w:sz="10" w:space="0" w:color="auto"/>
              <w:bottom w:val="single" w:sz="10" w:space="0" w:color="auto"/>
              <w:right w:val="single" w:sz="10" w:space="0" w:color="auto"/>
            </w:tcBorders>
            <w:vAlign w:val="center"/>
          </w:tcPr>
          <w:p w:rsidR="006405CD" w:rsidRPr="00942484" w:rsidRDefault="006405CD" w:rsidP="006405CD">
            <w:pPr>
              <w:kinsoku w:val="0"/>
              <w:overflowPunct w:val="0"/>
              <w:autoSpaceDE/>
              <w:autoSpaceDN/>
              <w:adjustRightInd/>
              <w:textAlignment w:val="baseline"/>
              <w:rPr>
                <w:spacing w:val="-5"/>
                <w:sz w:val="21"/>
                <w:szCs w:val="21"/>
              </w:rPr>
            </w:pPr>
            <w:r w:rsidRPr="00942484">
              <w:rPr>
                <w:spacing w:val="-5"/>
                <w:sz w:val="21"/>
                <w:szCs w:val="21"/>
              </w:rPr>
              <w:t>36</w:t>
            </w:r>
          </w:p>
        </w:tc>
        <w:tc>
          <w:tcPr>
            <w:tcW w:w="1276" w:type="dxa"/>
            <w:tcBorders>
              <w:top w:val="single" w:sz="10" w:space="0" w:color="auto"/>
              <w:left w:val="single" w:sz="10" w:space="0" w:color="auto"/>
              <w:bottom w:val="single" w:sz="10" w:space="0" w:color="auto"/>
              <w:right w:val="single" w:sz="10" w:space="0" w:color="auto"/>
            </w:tcBorders>
            <w:vAlign w:val="center"/>
          </w:tcPr>
          <w:p w:rsidR="006405CD" w:rsidRPr="00942484" w:rsidRDefault="006405CD" w:rsidP="006405CD">
            <w:pPr>
              <w:kinsoku w:val="0"/>
              <w:overflowPunct w:val="0"/>
              <w:autoSpaceDE/>
              <w:autoSpaceDN/>
              <w:adjustRightInd/>
              <w:textAlignment w:val="baseline"/>
              <w:rPr>
                <w:spacing w:val="-5"/>
                <w:sz w:val="21"/>
                <w:szCs w:val="21"/>
              </w:rPr>
            </w:pPr>
            <w:r w:rsidRPr="00942484">
              <w:rPr>
                <w:spacing w:val="-5"/>
                <w:sz w:val="21"/>
                <w:szCs w:val="21"/>
              </w:rPr>
              <w:t>26</w:t>
            </w:r>
          </w:p>
        </w:tc>
        <w:tc>
          <w:tcPr>
            <w:tcW w:w="1276" w:type="dxa"/>
            <w:tcBorders>
              <w:top w:val="single" w:sz="10" w:space="0" w:color="auto"/>
              <w:left w:val="single" w:sz="10" w:space="0" w:color="auto"/>
              <w:bottom w:val="single" w:sz="10" w:space="0" w:color="auto"/>
              <w:right w:val="single" w:sz="10" w:space="0" w:color="auto"/>
            </w:tcBorders>
            <w:vAlign w:val="center"/>
          </w:tcPr>
          <w:p w:rsidR="006405CD" w:rsidRPr="00942484" w:rsidRDefault="006405CD" w:rsidP="006405CD">
            <w:pPr>
              <w:kinsoku w:val="0"/>
              <w:overflowPunct w:val="0"/>
              <w:autoSpaceDE/>
              <w:autoSpaceDN/>
              <w:adjustRightInd/>
              <w:textAlignment w:val="baseline"/>
              <w:rPr>
                <w:spacing w:val="-9"/>
                <w:sz w:val="21"/>
                <w:szCs w:val="21"/>
              </w:rPr>
            </w:pPr>
            <w:r w:rsidRPr="00942484">
              <w:rPr>
                <w:spacing w:val="-9"/>
                <w:sz w:val="21"/>
                <w:szCs w:val="21"/>
              </w:rPr>
              <w:t>23</w:t>
            </w:r>
          </w:p>
        </w:tc>
      </w:tr>
    </w:tbl>
    <w:p w:rsidR="006405CD" w:rsidRDefault="006405CD" w:rsidP="006405CD">
      <w:pPr>
        <w:rPr>
          <w:sz w:val="21"/>
          <w:szCs w:val="21"/>
        </w:rPr>
      </w:pPr>
    </w:p>
    <w:p w:rsidR="006405CD" w:rsidRPr="006405CD" w:rsidRDefault="006405CD" w:rsidP="006405CD">
      <w:pPr>
        <w:rPr>
          <w:sz w:val="21"/>
          <w:szCs w:val="21"/>
        </w:rPr>
      </w:pPr>
      <w:r w:rsidRPr="006405CD">
        <w:rPr>
          <w:sz w:val="21"/>
          <w:szCs w:val="21"/>
        </w:rPr>
        <w:t>(D'après FOFIFA, 1990)</w:t>
      </w:r>
    </w:p>
    <w:p w:rsidR="006405CD" w:rsidRPr="006405CD" w:rsidRDefault="006405CD" w:rsidP="006405CD">
      <w:pPr>
        <w:rPr>
          <w:sz w:val="21"/>
          <w:szCs w:val="21"/>
        </w:rPr>
      </w:pPr>
    </w:p>
    <w:p w:rsidR="006405CD" w:rsidRPr="006405CD" w:rsidRDefault="006405CD" w:rsidP="006405CD">
      <w:pPr>
        <w:rPr>
          <w:b/>
          <w:sz w:val="21"/>
          <w:szCs w:val="21"/>
        </w:rPr>
      </w:pPr>
      <w:r w:rsidRPr="006405CD">
        <w:rPr>
          <w:b/>
          <w:sz w:val="21"/>
          <w:szCs w:val="21"/>
        </w:rPr>
        <w:t>5. CARACTERISTIQUES DU BOIS ET UTILISATIONS</w:t>
      </w:r>
    </w:p>
    <w:p w:rsidR="006405CD" w:rsidRPr="006405CD" w:rsidRDefault="006405CD" w:rsidP="006405CD">
      <w:pPr>
        <w:rPr>
          <w:b/>
          <w:sz w:val="21"/>
          <w:szCs w:val="21"/>
        </w:rPr>
      </w:pPr>
      <w:r w:rsidRPr="006405CD">
        <w:rPr>
          <w:b/>
          <w:sz w:val="21"/>
          <w:szCs w:val="21"/>
        </w:rPr>
        <w:t>Bois</w:t>
      </w:r>
    </w:p>
    <w:p w:rsidR="006405CD" w:rsidRPr="006405CD" w:rsidRDefault="006405CD" w:rsidP="006405CD">
      <w:pPr>
        <w:rPr>
          <w:sz w:val="21"/>
          <w:szCs w:val="21"/>
        </w:rPr>
      </w:pPr>
      <w:r w:rsidRPr="006405CD">
        <w:rPr>
          <w:sz w:val="21"/>
          <w:szCs w:val="21"/>
        </w:rPr>
        <w:t>- Densité</w:t>
      </w:r>
      <w:r w:rsidRPr="006405CD">
        <w:rPr>
          <w:sz w:val="21"/>
          <w:szCs w:val="21"/>
        </w:rPr>
        <w:tab/>
        <w:t>: 0,49 - 0,53 g/cm3.</w:t>
      </w:r>
    </w:p>
    <w:p w:rsidR="006405CD" w:rsidRPr="006405CD" w:rsidRDefault="006405CD" w:rsidP="006405CD">
      <w:pPr>
        <w:rPr>
          <w:sz w:val="21"/>
          <w:szCs w:val="21"/>
        </w:rPr>
      </w:pPr>
      <w:r w:rsidRPr="006405CD">
        <w:rPr>
          <w:sz w:val="21"/>
          <w:szCs w:val="21"/>
        </w:rPr>
        <w:t>- Durabilité</w:t>
      </w:r>
      <w:r w:rsidRPr="006405CD">
        <w:rPr>
          <w:sz w:val="21"/>
          <w:szCs w:val="21"/>
        </w:rPr>
        <w:tab/>
        <w:t>: moyenne; couleur claire, jaunâtre.</w:t>
      </w:r>
    </w:p>
    <w:p w:rsidR="006405CD" w:rsidRPr="006405CD" w:rsidRDefault="006405CD" w:rsidP="006405CD">
      <w:pPr>
        <w:rPr>
          <w:sz w:val="21"/>
          <w:szCs w:val="21"/>
        </w:rPr>
      </w:pPr>
      <w:r w:rsidRPr="006405CD">
        <w:rPr>
          <w:sz w:val="21"/>
          <w:szCs w:val="21"/>
        </w:rPr>
        <w:t>- Préservation</w:t>
      </w:r>
      <w:r w:rsidRPr="006405CD">
        <w:rPr>
          <w:sz w:val="21"/>
          <w:szCs w:val="21"/>
        </w:rPr>
        <w:tab/>
        <w:t>: imprégnation assez difficile, mais résiste naturellement bien aux attaques d'insectes; très durable dans l'eau.</w:t>
      </w:r>
    </w:p>
    <w:p w:rsidR="006405CD" w:rsidRPr="006405CD" w:rsidRDefault="006405CD" w:rsidP="006405CD">
      <w:pPr>
        <w:rPr>
          <w:sz w:val="21"/>
          <w:szCs w:val="21"/>
        </w:rPr>
      </w:pPr>
      <w:r w:rsidRPr="006405CD">
        <w:rPr>
          <w:sz w:val="21"/>
          <w:szCs w:val="21"/>
        </w:rPr>
        <w:t>- Séchage</w:t>
      </w:r>
      <w:r w:rsidRPr="006405CD">
        <w:rPr>
          <w:sz w:val="21"/>
          <w:szCs w:val="21"/>
        </w:rPr>
        <w:tab/>
        <w:t>: assez long.</w:t>
      </w:r>
    </w:p>
    <w:p w:rsidR="006405CD" w:rsidRPr="006405CD" w:rsidRDefault="006405CD" w:rsidP="006405CD">
      <w:pPr>
        <w:rPr>
          <w:sz w:val="21"/>
          <w:szCs w:val="21"/>
        </w:rPr>
      </w:pPr>
    </w:p>
    <w:p w:rsidR="006405CD" w:rsidRPr="006405CD" w:rsidRDefault="006405CD" w:rsidP="006405CD">
      <w:pPr>
        <w:rPr>
          <w:b/>
          <w:sz w:val="21"/>
          <w:szCs w:val="21"/>
        </w:rPr>
      </w:pPr>
      <w:r w:rsidRPr="006405CD">
        <w:rPr>
          <w:b/>
          <w:sz w:val="21"/>
          <w:szCs w:val="21"/>
        </w:rPr>
        <w:t>Utilisations</w:t>
      </w:r>
    </w:p>
    <w:p w:rsidR="006405CD" w:rsidRPr="006405CD" w:rsidRDefault="006405CD" w:rsidP="006405CD">
      <w:pPr>
        <w:rPr>
          <w:sz w:val="21"/>
          <w:szCs w:val="21"/>
        </w:rPr>
      </w:pPr>
      <w:r w:rsidRPr="006405CD">
        <w:rPr>
          <w:sz w:val="21"/>
          <w:szCs w:val="21"/>
        </w:rPr>
        <w:t xml:space="preserve">- </w:t>
      </w:r>
      <w:r w:rsidRPr="006405CD">
        <w:rPr>
          <w:i/>
          <w:sz w:val="21"/>
          <w:szCs w:val="21"/>
        </w:rPr>
        <w:t>Arbre</w:t>
      </w:r>
      <w:r w:rsidRPr="006405CD">
        <w:rPr>
          <w:sz w:val="21"/>
          <w:szCs w:val="21"/>
        </w:rPr>
        <w:t>: ornementation</w:t>
      </w:r>
    </w:p>
    <w:p w:rsidR="006405CD" w:rsidRPr="006405CD" w:rsidRDefault="006405CD" w:rsidP="006405CD">
      <w:pPr>
        <w:rPr>
          <w:sz w:val="21"/>
          <w:szCs w:val="21"/>
        </w:rPr>
      </w:pPr>
      <w:r w:rsidRPr="006405CD">
        <w:rPr>
          <w:sz w:val="21"/>
          <w:szCs w:val="21"/>
        </w:rPr>
        <w:t xml:space="preserve">- </w:t>
      </w:r>
      <w:r w:rsidRPr="006405CD">
        <w:rPr>
          <w:i/>
          <w:sz w:val="21"/>
          <w:szCs w:val="21"/>
        </w:rPr>
        <w:t>Bois</w:t>
      </w:r>
      <w:r w:rsidRPr="006405CD">
        <w:rPr>
          <w:sz w:val="21"/>
          <w:szCs w:val="21"/>
        </w:rPr>
        <w:t>: charpentes; pâte à papier; menuiserie intérieure; ébénisterie; mobiliers en lamellé-collé.</w:t>
      </w:r>
    </w:p>
    <w:p w:rsidR="006405CD" w:rsidRPr="006405CD" w:rsidRDefault="006405CD" w:rsidP="006405CD">
      <w:pPr>
        <w:rPr>
          <w:sz w:val="21"/>
          <w:szCs w:val="21"/>
        </w:rPr>
      </w:pPr>
    </w:p>
    <w:p w:rsidR="006405CD" w:rsidRPr="006405CD" w:rsidRDefault="006405CD" w:rsidP="006405CD">
      <w:pPr>
        <w:rPr>
          <w:b/>
          <w:sz w:val="21"/>
          <w:szCs w:val="21"/>
        </w:rPr>
      </w:pPr>
      <w:r w:rsidRPr="006405CD">
        <w:rPr>
          <w:b/>
          <w:sz w:val="21"/>
          <w:szCs w:val="21"/>
        </w:rPr>
        <w:t>6. BIBLIOGRAPHIE</w:t>
      </w:r>
    </w:p>
    <w:p w:rsidR="006405CD" w:rsidRDefault="006405CD" w:rsidP="006405CD">
      <w:pPr>
        <w:rPr>
          <w:sz w:val="21"/>
          <w:szCs w:val="21"/>
        </w:rPr>
      </w:pPr>
      <w:r w:rsidRPr="006405CD">
        <w:rPr>
          <w:sz w:val="21"/>
          <w:szCs w:val="21"/>
        </w:rPr>
        <w:t>BFT (1959); DEBAZAC (1977); FOFIFA (1990); GUENEAU (1970); GIBSON (1975); RAMBELOARISOA (1991);</w:t>
      </w:r>
    </w:p>
    <w:p w:rsidR="006405CD" w:rsidRDefault="00F860D9" w:rsidP="006405CD">
      <w:pPr>
        <w:rPr>
          <w:sz w:val="21"/>
          <w:szCs w:val="21"/>
        </w:rPr>
      </w:pPr>
      <w:r>
        <w:rPr>
          <w:sz w:val="21"/>
          <w:szCs w:val="21"/>
        </w:rPr>
        <w:t>WEBB (1980); WORMALD (1975).</w:t>
      </w:r>
    </w:p>
    <w:p w:rsidR="00C03A32" w:rsidRDefault="00C03A32" w:rsidP="00EB6C37">
      <w:pPr>
        <w:rPr>
          <w:sz w:val="21"/>
          <w:szCs w:val="21"/>
        </w:rPr>
      </w:pPr>
    </w:p>
    <w:p w:rsidR="00EB6C37" w:rsidRPr="00C03A32" w:rsidRDefault="00EB6C37" w:rsidP="00EB6C37">
      <w:pPr>
        <w:widowControl/>
        <w:autoSpaceDE/>
        <w:autoSpaceDN/>
        <w:adjustRightInd/>
        <w:rPr>
          <w:sz w:val="21"/>
          <w:szCs w:val="21"/>
        </w:rPr>
      </w:pPr>
      <w:r w:rsidRPr="00C03A32">
        <w:rPr>
          <w:sz w:val="21"/>
          <w:szCs w:val="21"/>
        </w:rPr>
        <w:br w:type="page"/>
      </w:r>
    </w:p>
    <w:p w:rsidR="00EB6C37" w:rsidRPr="003A0352"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797"/>
      </w:tblGrid>
      <w:tr w:rsidR="00EB6C37" w:rsidRPr="00F82443" w:rsidTr="00942484">
        <w:tc>
          <w:tcPr>
            <w:tcW w:w="10606" w:type="dxa"/>
            <w:gridSpan w:val="2"/>
          </w:tcPr>
          <w:p w:rsidR="002036E4" w:rsidRPr="00942484" w:rsidRDefault="00D31A53" w:rsidP="00942484">
            <w:pPr>
              <w:kinsoku w:val="0"/>
              <w:overflowPunct w:val="0"/>
              <w:autoSpaceDE/>
              <w:autoSpaceDN/>
              <w:adjustRightInd/>
              <w:jc w:val="center"/>
              <w:textAlignment w:val="baseline"/>
              <w:rPr>
                <w:b/>
                <w:sz w:val="28"/>
                <w:szCs w:val="28"/>
                <w:lang w:val="en-US"/>
              </w:rPr>
            </w:pPr>
            <w:r w:rsidRPr="00942484">
              <w:rPr>
                <w:b/>
                <w:sz w:val="28"/>
                <w:szCs w:val="28"/>
                <w:lang w:val="en-US"/>
              </w:rPr>
              <w:t>76</w:t>
            </w:r>
            <w:r w:rsidR="002036E4" w:rsidRPr="00942484">
              <w:rPr>
                <w:b/>
                <w:sz w:val="28"/>
                <w:szCs w:val="28"/>
                <w:lang w:val="en-US"/>
              </w:rPr>
              <w:t>. SESBANIA SESBAN (L.) Merrill</w:t>
            </w:r>
          </w:p>
          <w:p w:rsidR="00EB6C37" w:rsidRPr="00942484" w:rsidRDefault="002036E4" w:rsidP="00942484">
            <w:pPr>
              <w:kinsoku w:val="0"/>
              <w:overflowPunct w:val="0"/>
              <w:autoSpaceDE/>
              <w:autoSpaceDN/>
              <w:adjustRightInd/>
              <w:jc w:val="center"/>
              <w:textAlignment w:val="baseline"/>
              <w:rPr>
                <w:sz w:val="28"/>
                <w:szCs w:val="28"/>
                <w:lang w:val="en-US"/>
              </w:rPr>
            </w:pPr>
            <w:r w:rsidRPr="00942484">
              <w:rPr>
                <w:sz w:val="28"/>
                <w:szCs w:val="28"/>
                <w:lang w:val="en-US"/>
              </w:rPr>
              <w:t>FABACEAE</w:t>
            </w:r>
          </w:p>
        </w:tc>
      </w:tr>
      <w:tr w:rsidR="00EB6C37" w:rsidRPr="00942484" w:rsidTr="00942484">
        <w:tc>
          <w:tcPr>
            <w:tcW w:w="1809" w:type="dxa"/>
          </w:tcPr>
          <w:p w:rsidR="002036E4" w:rsidRPr="00942484" w:rsidRDefault="002036E4" w:rsidP="002036E4">
            <w:pPr>
              <w:rPr>
                <w:u w:val="single"/>
              </w:rPr>
            </w:pPr>
            <w:r w:rsidRPr="00942484">
              <w:rPr>
                <w:u w:val="single"/>
              </w:rPr>
              <w:t>Synonymes.</w:t>
            </w:r>
          </w:p>
          <w:p w:rsidR="00EB6C37" w:rsidRPr="00942484" w:rsidRDefault="002036E4" w:rsidP="002036E4">
            <w:r w:rsidRPr="00942484">
              <w:rPr>
                <w:u w:val="single"/>
              </w:rPr>
              <w:t>Nom vernaculaire</w:t>
            </w:r>
          </w:p>
        </w:tc>
        <w:tc>
          <w:tcPr>
            <w:tcW w:w="8797" w:type="dxa"/>
          </w:tcPr>
          <w:p w:rsidR="002036E4" w:rsidRPr="00942484" w:rsidRDefault="002036E4" w:rsidP="002036E4">
            <w:r w:rsidRPr="00942484">
              <w:t xml:space="preserve">: </w:t>
            </w:r>
            <w:r w:rsidRPr="00942484">
              <w:rPr>
                <w:i/>
              </w:rPr>
              <w:t>Sesbania aegyptiaca</w:t>
            </w:r>
            <w:r w:rsidRPr="00942484">
              <w:t xml:space="preserve"> Pers. - </w:t>
            </w:r>
            <w:r w:rsidRPr="00942484">
              <w:rPr>
                <w:i/>
              </w:rPr>
              <w:t>Sesbania aegyptiacus</w:t>
            </w:r>
            <w:r w:rsidRPr="00942484">
              <w:t xml:space="preserve"> Poiret </w:t>
            </w:r>
          </w:p>
          <w:p w:rsidR="00EB6C37" w:rsidRPr="00942484" w:rsidRDefault="002036E4" w:rsidP="002036E4">
            <w:r w:rsidRPr="00942484">
              <w:t>: Maivanaty.</w:t>
            </w:r>
          </w:p>
        </w:tc>
      </w:tr>
    </w:tbl>
    <w:p w:rsidR="00EB6C37" w:rsidRPr="003A0352"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6"/>
        <w:gridCol w:w="6386"/>
      </w:tblGrid>
      <w:tr w:rsidR="00EB6C37" w:rsidRPr="00942484" w:rsidTr="00942484">
        <w:tc>
          <w:tcPr>
            <w:tcW w:w="3085" w:type="dxa"/>
          </w:tcPr>
          <w:p w:rsidR="00EB6C37" w:rsidRPr="00942484" w:rsidRDefault="00817B5E" w:rsidP="00942484">
            <w:pPr>
              <w:jc w:val="center"/>
            </w:pPr>
            <w:r>
              <w:rPr>
                <w:noProof/>
              </w:rPr>
              <w:drawing>
                <wp:inline distT="0" distB="0" distL="0" distR="0">
                  <wp:extent cx="1943100" cy="2047875"/>
                  <wp:effectExtent l="19050" t="0" r="0" b="0"/>
                  <wp:docPr id="86" name="Imag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6"/>
                          <pic:cNvPicPr>
                            <a:picLocks noChangeAspect="1" noChangeArrowheads="1"/>
                          </pic:cNvPicPr>
                        </pic:nvPicPr>
                        <pic:blipFill>
                          <a:blip r:embed="rId90" cstate="print"/>
                          <a:srcRect/>
                          <a:stretch>
                            <a:fillRect/>
                          </a:stretch>
                        </pic:blipFill>
                        <pic:spPr bwMode="auto">
                          <a:xfrm>
                            <a:off x="0" y="0"/>
                            <a:ext cx="1943100" cy="2047875"/>
                          </a:xfrm>
                          <a:prstGeom prst="rect">
                            <a:avLst/>
                          </a:prstGeom>
                          <a:noFill/>
                          <a:ln w="9525">
                            <a:noFill/>
                            <a:miter lim="800000"/>
                            <a:headEnd/>
                            <a:tailEnd/>
                          </a:ln>
                        </pic:spPr>
                      </pic:pic>
                    </a:graphicData>
                  </a:graphic>
                </wp:inline>
              </w:drawing>
            </w:r>
          </w:p>
          <w:p w:rsidR="0039793F" w:rsidRPr="00942484" w:rsidRDefault="0039793F" w:rsidP="00942484">
            <w:pPr>
              <w:jc w:val="center"/>
            </w:pPr>
          </w:p>
          <w:p w:rsidR="002036E4" w:rsidRPr="00942484" w:rsidRDefault="002036E4" w:rsidP="00942484">
            <w:pPr>
              <w:jc w:val="center"/>
            </w:pPr>
          </w:p>
          <w:p w:rsidR="002036E4" w:rsidRPr="00942484" w:rsidRDefault="00817B5E" w:rsidP="00942484">
            <w:pPr>
              <w:jc w:val="center"/>
            </w:pPr>
            <w:r>
              <w:rPr>
                <w:noProof/>
              </w:rPr>
              <w:drawing>
                <wp:inline distT="0" distB="0" distL="0" distR="0">
                  <wp:extent cx="2562225" cy="3733800"/>
                  <wp:effectExtent l="19050" t="0" r="9525" b="0"/>
                  <wp:docPr id="87" name="Imag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8"/>
                          <pic:cNvPicPr>
                            <a:picLocks noChangeAspect="1" noChangeArrowheads="1"/>
                          </pic:cNvPicPr>
                        </pic:nvPicPr>
                        <pic:blipFill>
                          <a:blip r:embed="rId91" cstate="print"/>
                          <a:srcRect/>
                          <a:stretch>
                            <a:fillRect/>
                          </a:stretch>
                        </pic:blipFill>
                        <pic:spPr bwMode="auto">
                          <a:xfrm>
                            <a:off x="0" y="0"/>
                            <a:ext cx="2562225" cy="3733800"/>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39793F" w:rsidRPr="00942484" w:rsidRDefault="0039793F" w:rsidP="0039793F">
            <w:pPr>
              <w:rPr>
                <w:sz w:val="21"/>
                <w:szCs w:val="21"/>
              </w:rPr>
            </w:pPr>
            <w:r w:rsidRPr="00942484">
              <w:rPr>
                <w:b/>
                <w:sz w:val="21"/>
                <w:szCs w:val="21"/>
              </w:rPr>
              <w:t>Latitude</w:t>
            </w:r>
            <w:r w:rsidRPr="00942484">
              <w:rPr>
                <w:sz w:val="21"/>
                <w:szCs w:val="21"/>
              </w:rPr>
              <w:t>: 10°S - 20°N</w:t>
            </w:r>
          </w:p>
          <w:p w:rsidR="0039793F" w:rsidRPr="00942484" w:rsidRDefault="0039793F" w:rsidP="0039793F">
            <w:pPr>
              <w:rPr>
                <w:sz w:val="21"/>
                <w:szCs w:val="21"/>
              </w:rPr>
            </w:pPr>
            <w:r w:rsidRPr="00942484">
              <w:rPr>
                <w:b/>
                <w:sz w:val="21"/>
                <w:szCs w:val="21"/>
              </w:rPr>
              <w:t>Régions</w:t>
            </w:r>
            <w:r w:rsidRPr="00942484">
              <w:rPr>
                <w:sz w:val="21"/>
                <w:szCs w:val="21"/>
              </w:rPr>
              <w:t>: Égypte; Hawaii; dans les régions tropicales d'Afrique, d'Asie.</w:t>
            </w:r>
          </w:p>
          <w:p w:rsidR="0039793F" w:rsidRPr="00942484" w:rsidRDefault="0039793F" w:rsidP="0039793F">
            <w:pPr>
              <w:rPr>
                <w:sz w:val="21"/>
                <w:szCs w:val="21"/>
              </w:rPr>
            </w:pPr>
            <w:r w:rsidRPr="00942484">
              <w:rPr>
                <w:b/>
                <w:sz w:val="21"/>
                <w:szCs w:val="21"/>
              </w:rPr>
              <w:t>Altitude</w:t>
            </w:r>
            <w:r w:rsidRPr="00942484">
              <w:rPr>
                <w:sz w:val="21"/>
                <w:szCs w:val="21"/>
              </w:rPr>
              <w:t>: 300 - 1200 m (jusqu'à 1900 m au Rwanda).</w:t>
            </w:r>
          </w:p>
          <w:p w:rsidR="0039793F" w:rsidRPr="00942484" w:rsidRDefault="0039793F" w:rsidP="0039793F">
            <w:pPr>
              <w:rPr>
                <w:sz w:val="21"/>
                <w:szCs w:val="21"/>
              </w:rPr>
            </w:pPr>
            <w:r w:rsidRPr="00942484">
              <w:rPr>
                <w:b/>
                <w:sz w:val="21"/>
                <w:szCs w:val="21"/>
              </w:rPr>
              <w:t>Attitude</w:t>
            </w:r>
            <w:r w:rsidRPr="00942484">
              <w:rPr>
                <w:sz w:val="21"/>
                <w:szCs w:val="21"/>
              </w:rPr>
              <w:t>: 0 - 600 m.</w:t>
            </w:r>
          </w:p>
          <w:p w:rsidR="0039793F" w:rsidRPr="00942484" w:rsidRDefault="0039793F" w:rsidP="0039793F">
            <w:pPr>
              <w:rPr>
                <w:sz w:val="21"/>
                <w:szCs w:val="21"/>
              </w:rPr>
            </w:pPr>
          </w:p>
          <w:p w:rsidR="0039793F" w:rsidRPr="00942484" w:rsidRDefault="0039793F" w:rsidP="0039793F">
            <w:pPr>
              <w:rPr>
                <w:b/>
                <w:i/>
                <w:sz w:val="21"/>
                <w:szCs w:val="21"/>
              </w:rPr>
            </w:pPr>
            <w:r w:rsidRPr="00942484">
              <w:rPr>
                <w:b/>
                <w:i/>
                <w:sz w:val="21"/>
                <w:szCs w:val="21"/>
              </w:rPr>
              <w:t>Aire potentielle à Madagascar</w:t>
            </w:r>
          </w:p>
          <w:p w:rsidR="00EB6C37" w:rsidRPr="00942484" w:rsidRDefault="0039793F" w:rsidP="0039793F">
            <w:pPr>
              <w:rPr>
                <w:sz w:val="21"/>
                <w:szCs w:val="21"/>
              </w:rPr>
            </w:pPr>
            <w:r w:rsidRPr="00942484">
              <w:rPr>
                <w:sz w:val="21"/>
                <w:szCs w:val="21"/>
              </w:rPr>
              <w:t>Région: région occidentale: de Maintirano jusqu'à Bekily.</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39793F" w:rsidRPr="00942484" w:rsidRDefault="0039793F" w:rsidP="0039793F">
            <w:pPr>
              <w:rPr>
                <w:sz w:val="21"/>
                <w:szCs w:val="21"/>
              </w:rPr>
            </w:pPr>
            <w:r w:rsidRPr="00942484">
              <w:rPr>
                <w:b/>
                <w:sz w:val="21"/>
                <w:szCs w:val="21"/>
              </w:rPr>
              <w:t>Port</w:t>
            </w:r>
            <w:r w:rsidRPr="00942484">
              <w:rPr>
                <w:sz w:val="21"/>
                <w:szCs w:val="21"/>
              </w:rPr>
              <w:t>: arbuste (de faible longévité: 4 - 6 ans); houppier étroit et peu dense.</w:t>
            </w:r>
          </w:p>
          <w:p w:rsidR="0039793F" w:rsidRPr="00942484" w:rsidRDefault="0039793F" w:rsidP="0039793F">
            <w:pPr>
              <w:rPr>
                <w:sz w:val="21"/>
                <w:szCs w:val="21"/>
              </w:rPr>
            </w:pPr>
            <w:r w:rsidRPr="00942484">
              <w:rPr>
                <w:b/>
                <w:sz w:val="21"/>
                <w:szCs w:val="21"/>
              </w:rPr>
              <w:t>Dimension</w:t>
            </w:r>
            <w:r w:rsidRPr="00942484">
              <w:rPr>
                <w:sz w:val="21"/>
                <w:szCs w:val="21"/>
              </w:rPr>
              <w:t>:</w:t>
            </w:r>
          </w:p>
          <w:p w:rsidR="0039793F" w:rsidRPr="00942484" w:rsidRDefault="0039793F" w:rsidP="0039793F">
            <w:pPr>
              <w:rPr>
                <w:sz w:val="21"/>
                <w:szCs w:val="21"/>
              </w:rPr>
            </w:pPr>
            <w:r w:rsidRPr="00942484">
              <w:rPr>
                <w:sz w:val="21"/>
                <w:szCs w:val="21"/>
              </w:rPr>
              <w:t>d (cm): 20 - 25</w:t>
            </w:r>
            <w:r w:rsidRPr="00942484">
              <w:rPr>
                <w:sz w:val="21"/>
                <w:szCs w:val="21"/>
              </w:rPr>
              <w:tab/>
              <w:t>h (m): 6</w:t>
            </w:r>
          </w:p>
          <w:p w:rsidR="0039793F" w:rsidRPr="00942484" w:rsidRDefault="0039793F" w:rsidP="0039793F">
            <w:pPr>
              <w:rPr>
                <w:sz w:val="21"/>
                <w:szCs w:val="21"/>
              </w:rPr>
            </w:pPr>
            <w:r w:rsidRPr="00942484">
              <w:rPr>
                <w:b/>
                <w:sz w:val="21"/>
                <w:szCs w:val="21"/>
              </w:rPr>
              <w:t>Feuilles</w:t>
            </w:r>
            <w:r w:rsidRPr="00942484">
              <w:rPr>
                <w:sz w:val="21"/>
                <w:szCs w:val="21"/>
              </w:rPr>
              <w:t>: alternes; composées; vert clair, imparipennées à axe pubescent; 10 à 15 paires de folioles oblongues de 12 cm de long.</w:t>
            </w:r>
          </w:p>
          <w:p w:rsidR="0039793F" w:rsidRPr="00942484" w:rsidRDefault="0039793F" w:rsidP="0039793F">
            <w:pPr>
              <w:rPr>
                <w:sz w:val="21"/>
                <w:szCs w:val="21"/>
              </w:rPr>
            </w:pPr>
            <w:r w:rsidRPr="00942484">
              <w:rPr>
                <w:b/>
                <w:sz w:val="21"/>
                <w:szCs w:val="21"/>
              </w:rPr>
              <w:t>Fleurs</w:t>
            </w:r>
            <w:r w:rsidRPr="00942484">
              <w:rPr>
                <w:sz w:val="21"/>
                <w:szCs w:val="21"/>
              </w:rPr>
              <w:t>: en racèmes;15 cm de long; jaune clair ou strié de pourpre.</w:t>
            </w:r>
          </w:p>
          <w:p w:rsidR="0039793F" w:rsidRPr="00942484" w:rsidRDefault="0039793F" w:rsidP="0039793F">
            <w:pPr>
              <w:rPr>
                <w:sz w:val="21"/>
                <w:szCs w:val="21"/>
              </w:rPr>
            </w:pPr>
            <w:r w:rsidRPr="00942484">
              <w:rPr>
                <w:b/>
                <w:sz w:val="21"/>
                <w:szCs w:val="21"/>
              </w:rPr>
              <w:t>Fruits</w:t>
            </w:r>
            <w:r w:rsidRPr="00942484">
              <w:rPr>
                <w:sz w:val="21"/>
                <w:szCs w:val="21"/>
              </w:rPr>
              <w:t>: gousses légèrement recourbées, divisées transversalement; glabres; 10 - 25 cm de long et 0,3 - 0,5 cm de large.</w:t>
            </w:r>
          </w:p>
          <w:p w:rsidR="0039793F" w:rsidRPr="00942484" w:rsidRDefault="0039793F" w:rsidP="0039793F">
            <w:pPr>
              <w:rPr>
                <w:sz w:val="21"/>
                <w:szCs w:val="21"/>
              </w:rPr>
            </w:pPr>
            <w:r w:rsidRPr="00942484">
              <w:rPr>
                <w:b/>
                <w:sz w:val="21"/>
                <w:szCs w:val="21"/>
              </w:rPr>
              <w:t>Graines</w:t>
            </w:r>
            <w:r w:rsidRPr="00942484">
              <w:rPr>
                <w:sz w:val="21"/>
                <w:szCs w:val="21"/>
              </w:rPr>
              <w:t>: vert olive avec taches violet foncé à noir; cylindriques; 3 - 4 mm de long.</w:t>
            </w:r>
          </w:p>
          <w:p w:rsidR="0039793F" w:rsidRPr="00942484" w:rsidRDefault="0039793F" w:rsidP="0039793F">
            <w:pPr>
              <w:rPr>
                <w:sz w:val="21"/>
                <w:szCs w:val="21"/>
              </w:rPr>
            </w:pPr>
            <w:r w:rsidRPr="00942484">
              <w:rPr>
                <w:b/>
                <w:sz w:val="21"/>
                <w:szCs w:val="21"/>
              </w:rPr>
              <w:t>Tiges</w:t>
            </w:r>
            <w:r w:rsidRPr="00942484">
              <w:rPr>
                <w:sz w:val="21"/>
                <w:szCs w:val="21"/>
              </w:rPr>
              <w:t>: subligneuses; pubescentes devenant glabres ultérieurement.</w:t>
            </w:r>
          </w:p>
          <w:p w:rsidR="0039793F" w:rsidRPr="00942484" w:rsidRDefault="0039793F" w:rsidP="0039793F">
            <w:pPr>
              <w:rPr>
                <w:sz w:val="21"/>
                <w:szCs w:val="21"/>
              </w:rPr>
            </w:pPr>
            <w:r w:rsidRPr="00942484">
              <w:rPr>
                <w:sz w:val="21"/>
                <w:szCs w:val="21"/>
              </w:rPr>
              <w:t>Écorce: rouge brun.</w:t>
            </w:r>
          </w:p>
        </w:tc>
      </w:tr>
    </w:tbl>
    <w:p w:rsidR="0039793F" w:rsidRDefault="0039793F" w:rsidP="00EB6C37">
      <w:pPr>
        <w:rPr>
          <w:sz w:val="21"/>
          <w:szCs w:val="21"/>
        </w:rPr>
      </w:pPr>
    </w:p>
    <w:p w:rsidR="0039793F" w:rsidRDefault="0039793F">
      <w:pPr>
        <w:widowControl/>
        <w:autoSpaceDE/>
        <w:autoSpaceDN/>
        <w:adjustRightInd/>
        <w:spacing w:after="200" w:line="276" w:lineRule="auto"/>
        <w:rPr>
          <w:sz w:val="21"/>
          <w:szCs w:val="21"/>
        </w:rPr>
      </w:pPr>
      <w:r>
        <w:rPr>
          <w:sz w:val="21"/>
          <w:szCs w:val="21"/>
        </w:rPr>
        <w:br w:type="page"/>
      </w:r>
    </w:p>
    <w:p w:rsidR="00C945F9" w:rsidRPr="00C945F9" w:rsidRDefault="00C945F9" w:rsidP="00C945F9">
      <w:pPr>
        <w:rPr>
          <w:b/>
          <w:sz w:val="21"/>
          <w:szCs w:val="21"/>
        </w:rPr>
      </w:pPr>
      <w:r w:rsidRPr="00C945F9">
        <w:rPr>
          <w:b/>
          <w:sz w:val="21"/>
          <w:szCs w:val="21"/>
        </w:rPr>
        <w:lastRenderedPageBreak/>
        <w:t xml:space="preserve">3. ECOLOGIE </w:t>
      </w:r>
    </w:p>
    <w:p w:rsidR="00C945F9" w:rsidRPr="00C945F9" w:rsidRDefault="00C945F9" w:rsidP="00C945F9">
      <w:pPr>
        <w:rPr>
          <w:b/>
          <w:sz w:val="21"/>
          <w:szCs w:val="21"/>
        </w:rPr>
      </w:pPr>
      <w:r w:rsidRPr="00C945F9">
        <w:rPr>
          <w:b/>
          <w:sz w:val="21"/>
          <w:szCs w:val="21"/>
        </w:rPr>
        <w:t>Climat</w:t>
      </w:r>
    </w:p>
    <w:p w:rsidR="00C945F9" w:rsidRPr="00C945F9" w:rsidRDefault="00C945F9" w:rsidP="00C945F9">
      <w:pPr>
        <w:rPr>
          <w:sz w:val="21"/>
          <w:szCs w:val="21"/>
        </w:rPr>
      </w:pPr>
      <w:r w:rsidRPr="00C945F9">
        <w:rPr>
          <w:sz w:val="21"/>
          <w:szCs w:val="21"/>
        </w:rPr>
        <w:t>- Pluviométrie annuelle</w:t>
      </w:r>
      <w:r w:rsidRPr="00C945F9">
        <w:rPr>
          <w:sz w:val="21"/>
          <w:szCs w:val="21"/>
        </w:rPr>
        <w:tab/>
      </w:r>
      <w:r w:rsidRPr="00C945F9">
        <w:rPr>
          <w:sz w:val="21"/>
          <w:szCs w:val="21"/>
        </w:rPr>
        <w:tab/>
        <w:t>: 350 - 1000 m.</w:t>
      </w:r>
    </w:p>
    <w:p w:rsidR="00C945F9" w:rsidRPr="00C945F9" w:rsidRDefault="00C945F9" w:rsidP="00C945F9">
      <w:pPr>
        <w:rPr>
          <w:sz w:val="21"/>
          <w:szCs w:val="21"/>
        </w:rPr>
      </w:pPr>
      <w:r w:rsidRPr="00C945F9">
        <w:rPr>
          <w:sz w:val="21"/>
          <w:szCs w:val="21"/>
        </w:rPr>
        <w:t>- Température moyenne annuelle</w:t>
      </w:r>
      <w:r w:rsidRPr="00C945F9">
        <w:rPr>
          <w:sz w:val="21"/>
          <w:szCs w:val="21"/>
        </w:rPr>
        <w:tab/>
        <w:t>: 10 - 20°C.</w:t>
      </w:r>
    </w:p>
    <w:p w:rsidR="00C945F9" w:rsidRPr="00C945F9" w:rsidRDefault="00C945F9" w:rsidP="00C945F9">
      <w:pPr>
        <w:rPr>
          <w:sz w:val="21"/>
          <w:szCs w:val="21"/>
        </w:rPr>
      </w:pPr>
      <w:r w:rsidRPr="00C945F9">
        <w:rPr>
          <w:sz w:val="21"/>
          <w:szCs w:val="21"/>
        </w:rPr>
        <w:t>- Température moyenne du mois le plus froid : 14°C: tolère le gel modéré. Température Moyenne du mois le plus chaud : 31°C.</w:t>
      </w:r>
    </w:p>
    <w:p w:rsidR="00C945F9" w:rsidRPr="00C945F9" w:rsidRDefault="00C945F9" w:rsidP="00C945F9">
      <w:pPr>
        <w:rPr>
          <w:sz w:val="21"/>
          <w:szCs w:val="21"/>
        </w:rPr>
      </w:pPr>
    </w:p>
    <w:p w:rsidR="00C945F9" w:rsidRPr="00C945F9" w:rsidRDefault="00C945F9" w:rsidP="00C945F9">
      <w:pPr>
        <w:rPr>
          <w:b/>
          <w:sz w:val="21"/>
          <w:szCs w:val="21"/>
        </w:rPr>
      </w:pPr>
      <w:r w:rsidRPr="00C945F9">
        <w:rPr>
          <w:b/>
          <w:sz w:val="21"/>
          <w:szCs w:val="21"/>
        </w:rPr>
        <w:t>Sols</w:t>
      </w:r>
    </w:p>
    <w:p w:rsidR="00C945F9" w:rsidRPr="00C945F9" w:rsidRDefault="00C945F9" w:rsidP="00C945F9">
      <w:pPr>
        <w:rPr>
          <w:sz w:val="21"/>
          <w:szCs w:val="21"/>
        </w:rPr>
      </w:pPr>
      <w:r w:rsidRPr="00C945F9">
        <w:rPr>
          <w:sz w:val="21"/>
          <w:szCs w:val="21"/>
        </w:rPr>
        <w:t>- Texture</w:t>
      </w:r>
      <w:r w:rsidRPr="00C945F9">
        <w:rPr>
          <w:sz w:val="21"/>
          <w:szCs w:val="21"/>
        </w:rPr>
        <w:tab/>
        <w:t>: sableuse; limoneuse.</w:t>
      </w:r>
    </w:p>
    <w:p w:rsidR="00C945F9" w:rsidRPr="00C945F9" w:rsidRDefault="00C945F9" w:rsidP="00C945F9">
      <w:pPr>
        <w:rPr>
          <w:sz w:val="21"/>
          <w:szCs w:val="21"/>
        </w:rPr>
      </w:pPr>
      <w:r w:rsidRPr="00C945F9">
        <w:rPr>
          <w:sz w:val="21"/>
          <w:szCs w:val="21"/>
        </w:rPr>
        <w:t>- Réaction</w:t>
      </w:r>
      <w:r w:rsidRPr="00C945F9">
        <w:rPr>
          <w:sz w:val="21"/>
          <w:szCs w:val="21"/>
        </w:rPr>
        <w:tab/>
        <w:t>: basique; acide.</w:t>
      </w:r>
    </w:p>
    <w:p w:rsidR="00C945F9" w:rsidRPr="00C945F9" w:rsidRDefault="00C945F9" w:rsidP="00C945F9">
      <w:pPr>
        <w:rPr>
          <w:sz w:val="21"/>
          <w:szCs w:val="21"/>
        </w:rPr>
      </w:pPr>
      <w:r w:rsidRPr="00C945F9">
        <w:rPr>
          <w:sz w:val="21"/>
          <w:szCs w:val="21"/>
        </w:rPr>
        <w:t>- Drainage</w:t>
      </w:r>
      <w:r w:rsidRPr="00C945F9">
        <w:rPr>
          <w:sz w:val="21"/>
          <w:szCs w:val="21"/>
        </w:rPr>
        <w:tab/>
        <w:t>: supporte des inondations prolongées.</w:t>
      </w:r>
    </w:p>
    <w:p w:rsidR="00C945F9" w:rsidRPr="00C945F9" w:rsidRDefault="00C945F9" w:rsidP="00C945F9">
      <w:pPr>
        <w:rPr>
          <w:sz w:val="21"/>
          <w:szCs w:val="21"/>
        </w:rPr>
      </w:pPr>
      <w:r w:rsidRPr="00C945F9">
        <w:rPr>
          <w:sz w:val="21"/>
          <w:szCs w:val="21"/>
        </w:rPr>
        <w:t>- Caractéristiques: préfère les sols humides voire marécageux, au bord de lac et cours d'eau; sensible aux sols salins.</w:t>
      </w:r>
    </w:p>
    <w:p w:rsidR="00C945F9" w:rsidRPr="00C945F9" w:rsidRDefault="00C945F9" w:rsidP="00C945F9">
      <w:pPr>
        <w:rPr>
          <w:sz w:val="21"/>
          <w:szCs w:val="21"/>
        </w:rPr>
      </w:pPr>
      <w:r w:rsidRPr="00C945F9">
        <w:rPr>
          <w:b/>
          <w:sz w:val="21"/>
          <w:szCs w:val="21"/>
        </w:rPr>
        <w:t>Phénologie</w:t>
      </w:r>
      <w:r w:rsidRPr="00C945F9">
        <w:rPr>
          <w:sz w:val="21"/>
          <w:szCs w:val="21"/>
        </w:rPr>
        <w:tab/>
        <w:t>: caduque; sempervirente.</w:t>
      </w:r>
    </w:p>
    <w:p w:rsidR="00C945F9" w:rsidRPr="00C945F9" w:rsidRDefault="00C945F9" w:rsidP="00C945F9">
      <w:pPr>
        <w:rPr>
          <w:sz w:val="21"/>
          <w:szCs w:val="21"/>
        </w:rPr>
      </w:pPr>
      <w:r w:rsidRPr="00C945F9">
        <w:rPr>
          <w:b/>
          <w:sz w:val="21"/>
          <w:szCs w:val="21"/>
        </w:rPr>
        <w:t>Tempérament</w:t>
      </w:r>
      <w:r w:rsidRPr="00C945F9">
        <w:rPr>
          <w:sz w:val="21"/>
          <w:szCs w:val="21"/>
        </w:rPr>
        <w:tab/>
        <w:t>: semi-héliophile.</w:t>
      </w:r>
    </w:p>
    <w:p w:rsidR="00C945F9" w:rsidRPr="00C945F9" w:rsidRDefault="00C945F9" w:rsidP="00C945F9">
      <w:pPr>
        <w:rPr>
          <w:sz w:val="21"/>
          <w:szCs w:val="21"/>
        </w:rPr>
      </w:pPr>
    </w:p>
    <w:p w:rsidR="00C945F9" w:rsidRPr="00C945F9" w:rsidRDefault="00C945F9" w:rsidP="00C945F9">
      <w:pPr>
        <w:rPr>
          <w:b/>
          <w:sz w:val="21"/>
          <w:szCs w:val="21"/>
        </w:rPr>
      </w:pPr>
      <w:r w:rsidRPr="00C945F9">
        <w:rPr>
          <w:b/>
          <w:sz w:val="21"/>
          <w:szCs w:val="21"/>
        </w:rPr>
        <w:t xml:space="preserve">4. SYLVICULTURE </w:t>
      </w:r>
    </w:p>
    <w:p w:rsidR="00C945F9" w:rsidRPr="00C945F9" w:rsidRDefault="00C945F9" w:rsidP="00C945F9">
      <w:pPr>
        <w:rPr>
          <w:b/>
          <w:sz w:val="21"/>
          <w:szCs w:val="21"/>
        </w:rPr>
      </w:pPr>
      <w:r w:rsidRPr="00C945F9">
        <w:rPr>
          <w:b/>
          <w:sz w:val="21"/>
          <w:szCs w:val="21"/>
        </w:rPr>
        <w:t>Pépinière</w:t>
      </w:r>
    </w:p>
    <w:p w:rsidR="00C945F9" w:rsidRPr="00C945F9" w:rsidRDefault="00C945F9" w:rsidP="00C945F9">
      <w:pPr>
        <w:rPr>
          <w:sz w:val="21"/>
          <w:szCs w:val="21"/>
        </w:rPr>
      </w:pPr>
      <w:r w:rsidRPr="00C945F9">
        <w:rPr>
          <w:sz w:val="21"/>
          <w:szCs w:val="21"/>
        </w:rPr>
        <w:t>- Source de graines</w:t>
      </w:r>
      <w:r w:rsidRPr="00C945F9">
        <w:rPr>
          <w:sz w:val="21"/>
          <w:szCs w:val="21"/>
        </w:rPr>
        <w:tab/>
        <w:t>: Pays-bas; Angleterre; à Madagascar: Silo à graines Ambatobe.</w:t>
      </w:r>
    </w:p>
    <w:p w:rsidR="00C945F9" w:rsidRPr="00C945F9" w:rsidRDefault="00C945F9" w:rsidP="00C945F9">
      <w:pPr>
        <w:rPr>
          <w:sz w:val="21"/>
          <w:szCs w:val="21"/>
        </w:rPr>
      </w:pPr>
      <w:r w:rsidRPr="00C945F9">
        <w:rPr>
          <w:sz w:val="21"/>
          <w:szCs w:val="21"/>
        </w:rPr>
        <w:t>- Poids de 1000 semences: 8,5 g.</w:t>
      </w:r>
    </w:p>
    <w:p w:rsidR="00C945F9" w:rsidRPr="00C945F9" w:rsidRDefault="00C945F9" w:rsidP="00C945F9">
      <w:pPr>
        <w:rPr>
          <w:sz w:val="21"/>
          <w:szCs w:val="21"/>
        </w:rPr>
      </w:pPr>
      <w:r w:rsidRPr="00C945F9">
        <w:rPr>
          <w:sz w:val="21"/>
          <w:szCs w:val="21"/>
        </w:rPr>
        <w:t>- Traitement prégerminatif: pas nécessaire; remuer pendant 30' dans le même volume de sable.</w:t>
      </w:r>
    </w:p>
    <w:p w:rsidR="00C945F9" w:rsidRPr="00C945F9" w:rsidRDefault="00C945F9" w:rsidP="00C945F9">
      <w:pPr>
        <w:rPr>
          <w:sz w:val="21"/>
          <w:szCs w:val="21"/>
        </w:rPr>
      </w:pPr>
      <w:r w:rsidRPr="00C945F9">
        <w:rPr>
          <w:sz w:val="21"/>
          <w:szCs w:val="21"/>
        </w:rPr>
        <w:t>- Conservation</w:t>
      </w:r>
      <w:r w:rsidRPr="00C945F9">
        <w:rPr>
          <w:sz w:val="21"/>
          <w:szCs w:val="21"/>
        </w:rPr>
        <w:tab/>
        <w:t>: plusieurs années.</w:t>
      </w:r>
    </w:p>
    <w:p w:rsidR="00C945F9" w:rsidRPr="00C945F9" w:rsidRDefault="00C945F9" w:rsidP="00C945F9">
      <w:pPr>
        <w:rPr>
          <w:sz w:val="21"/>
          <w:szCs w:val="21"/>
        </w:rPr>
      </w:pPr>
      <w:r w:rsidRPr="00C945F9">
        <w:rPr>
          <w:sz w:val="21"/>
          <w:szCs w:val="21"/>
        </w:rPr>
        <w:t>- Germination</w:t>
      </w:r>
      <w:r w:rsidRPr="00C945F9">
        <w:rPr>
          <w:sz w:val="21"/>
          <w:szCs w:val="21"/>
        </w:rPr>
        <w:tab/>
        <w:t xml:space="preserve">: taux de germination 95% pour les graines fraîches et </w:t>
      </w:r>
      <w:r>
        <w:rPr>
          <w:sz w:val="21"/>
          <w:szCs w:val="21"/>
        </w:rPr>
        <w:t xml:space="preserve">5% pour celles ayant plus de 10 </w:t>
      </w:r>
      <w:r w:rsidRPr="00C945F9">
        <w:rPr>
          <w:sz w:val="21"/>
          <w:szCs w:val="21"/>
        </w:rPr>
        <w:t>mois.</w:t>
      </w:r>
    </w:p>
    <w:p w:rsidR="00C945F9" w:rsidRPr="00C945F9" w:rsidRDefault="00C945F9" w:rsidP="00C945F9">
      <w:pPr>
        <w:rPr>
          <w:sz w:val="21"/>
          <w:szCs w:val="21"/>
        </w:rPr>
      </w:pPr>
    </w:p>
    <w:p w:rsidR="00C945F9" w:rsidRPr="00C945F9" w:rsidRDefault="00C945F9" w:rsidP="00C945F9">
      <w:pPr>
        <w:rPr>
          <w:b/>
          <w:sz w:val="21"/>
          <w:szCs w:val="21"/>
        </w:rPr>
      </w:pPr>
      <w:r w:rsidRPr="00C945F9">
        <w:rPr>
          <w:b/>
          <w:sz w:val="21"/>
          <w:szCs w:val="21"/>
        </w:rPr>
        <w:t>Plantation</w:t>
      </w:r>
    </w:p>
    <w:p w:rsidR="00C945F9" w:rsidRPr="00C945F9" w:rsidRDefault="00C945F9" w:rsidP="00C945F9">
      <w:pPr>
        <w:rPr>
          <w:sz w:val="21"/>
          <w:szCs w:val="21"/>
        </w:rPr>
      </w:pPr>
      <w:r w:rsidRPr="00C945F9">
        <w:rPr>
          <w:sz w:val="21"/>
          <w:szCs w:val="21"/>
        </w:rPr>
        <w:t>- Type de plantation</w:t>
      </w:r>
      <w:r w:rsidRPr="00C945F9">
        <w:rPr>
          <w:sz w:val="21"/>
          <w:szCs w:val="21"/>
        </w:rPr>
        <w:tab/>
        <w:t>: semis direct</w:t>
      </w:r>
    </w:p>
    <w:p w:rsidR="00C945F9" w:rsidRPr="00C945F9" w:rsidRDefault="00C945F9" w:rsidP="00C945F9">
      <w:pPr>
        <w:rPr>
          <w:sz w:val="21"/>
          <w:szCs w:val="21"/>
        </w:rPr>
      </w:pPr>
      <w:r>
        <w:rPr>
          <w:sz w:val="21"/>
          <w:szCs w:val="21"/>
        </w:rPr>
        <w:t>- Reproduction végétative</w:t>
      </w:r>
      <w:r w:rsidRPr="00C945F9">
        <w:rPr>
          <w:sz w:val="21"/>
          <w:szCs w:val="21"/>
        </w:rPr>
        <w:t>: boutures.</w:t>
      </w:r>
    </w:p>
    <w:p w:rsidR="00C945F9" w:rsidRPr="00C945F9" w:rsidRDefault="00C945F9" w:rsidP="00C945F9">
      <w:pPr>
        <w:rPr>
          <w:sz w:val="21"/>
          <w:szCs w:val="21"/>
        </w:rPr>
      </w:pPr>
      <w:r w:rsidRPr="00C945F9">
        <w:rPr>
          <w:sz w:val="21"/>
          <w:szCs w:val="21"/>
        </w:rPr>
        <w:t>- Problèmes phytosanitaires : insectes défoliateurs; des champignons et des nématodes attaquent les racines; résiste aux termites.</w:t>
      </w:r>
    </w:p>
    <w:p w:rsidR="00C945F9" w:rsidRPr="00C945F9" w:rsidRDefault="00C945F9" w:rsidP="00C945F9">
      <w:pPr>
        <w:rPr>
          <w:sz w:val="21"/>
          <w:szCs w:val="21"/>
        </w:rPr>
      </w:pPr>
      <w:r w:rsidRPr="00C945F9">
        <w:rPr>
          <w:sz w:val="21"/>
          <w:szCs w:val="21"/>
        </w:rPr>
        <w:t>- Lieux de plantation</w:t>
      </w:r>
      <w:r w:rsidRPr="00C945F9">
        <w:rPr>
          <w:sz w:val="21"/>
          <w:szCs w:val="21"/>
        </w:rPr>
        <w:tab/>
        <w:t>: autour et dans les champs, les bananeraies; au bord de cours d'eau.</w:t>
      </w:r>
    </w:p>
    <w:p w:rsidR="00C945F9" w:rsidRPr="00C945F9" w:rsidRDefault="00C945F9" w:rsidP="00C945F9">
      <w:pPr>
        <w:rPr>
          <w:sz w:val="21"/>
          <w:szCs w:val="21"/>
        </w:rPr>
      </w:pPr>
      <w:r w:rsidRPr="00C945F9">
        <w:rPr>
          <w:sz w:val="21"/>
          <w:szCs w:val="21"/>
        </w:rPr>
        <w:t>Soins sylvicoles</w:t>
      </w:r>
      <w:r w:rsidRPr="00C945F9">
        <w:rPr>
          <w:sz w:val="21"/>
          <w:szCs w:val="21"/>
        </w:rPr>
        <w:tab/>
      </w:r>
      <w:r>
        <w:rPr>
          <w:sz w:val="21"/>
          <w:szCs w:val="21"/>
        </w:rPr>
        <w:tab/>
      </w:r>
      <w:r w:rsidRPr="00C945F9">
        <w:rPr>
          <w:sz w:val="21"/>
          <w:szCs w:val="21"/>
        </w:rPr>
        <w:t>: sarclage régulier pendant les 2 premiers mois de la plantation; émondage; ébranchage.</w:t>
      </w:r>
    </w:p>
    <w:p w:rsidR="00C945F9" w:rsidRPr="00C945F9" w:rsidRDefault="00C945F9" w:rsidP="00C945F9">
      <w:pPr>
        <w:rPr>
          <w:sz w:val="21"/>
          <w:szCs w:val="21"/>
        </w:rPr>
      </w:pPr>
      <w:r w:rsidRPr="00C945F9">
        <w:rPr>
          <w:b/>
          <w:sz w:val="21"/>
          <w:szCs w:val="21"/>
        </w:rPr>
        <w:t>Utilisations sylvicoles</w:t>
      </w:r>
      <w:r w:rsidRPr="00C945F9">
        <w:rPr>
          <w:sz w:val="21"/>
          <w:szCs w:val="21"/>
        </w:rPr>
        <w:t xml:space="preserve"> </w:t>
      </w:r>
      <w:r>
        <w:rPr>
          <w:sz w:val="21"/>
          <w:szCs w:val="21"/>
        </w:rPr>
        <w:tab/>
      </w:r>
      <w:r w:rsidRPr="00C945F9">
        <w:rPr>
          <w:sz w:val="21"/>
          <w:szCs w:val="21"/>
        </w:rPr>
        <w:t>: agroforesterie.</w:t>
      </w:r>
    </w:p>
    <w:p w:rsidR="00C945F9" w:rsidRPr="00C945F9" w:rsidRDefault="00C945F9" w:rsidP="00C945F9">
      <w:pPr>
        <w:rPr>
          <w:sz w:val="21"/>
          <w:szCs w:val="21"/>
        </w:rPr>
      </w:pPr>
      <w:r w:rsidRPr="00C945F9">
        <w:rPr>
          <w:b/>
          <w:sz w:val="21"/>
          <w:szCs w:val="21"/>
        </w:rPr>
        <w:t>Régime</w:t>
      </w:r>
      <w:r>
        <w:rPr>
          <w:sz w:val="21"/>
          <w:szCs w:val="21"/>
        </w:rPr>
        <w:tab/>
      </w:r>
      <w:r>
        <w:rPr>
          <w:sz w:val="21"/>
          <w:szCs w:val="21"/>
        </w:rPr>
        <w:tab/>
      </w:r>
      <w:r w:rsidRPr="00C945F9">
        <w:rPr>
          <w:sz w:val="21"/>
          <w:szCs w:val="21"/>
        </w:rPr>
        <w:tab/>
        <w:t>: taillis, quand la nappe phréatique est proche; futaie à courte révolution.</w:t>
      </w:r>
    </w:p>
    <w:p w:rsidR="00C945F9" w:rsidRPr="00C945F9" w:rsidRDefault="00C945F9" w:rsidP="00C945F9">
      <w:pPr>
        <w:rPr>
          <w:sz w:val="21"/>
          <w:szCs w:val="21"/>
        </w:rPr>
      </w:pPr>
      <w:r w:rsidRPr="00C945F9">
        <w:rPr>
          <w:b/>
          <w:sz w:val="21"/>
          <w:szCs w:val="21"/>
        </w:rPr>
        <w:t>Révolution</w:t>
      </w:r>
      <w:r>
        <w:rPr>
          <w:b/>
          <w:sz w:val="21"/>
          <w:szCs w:val="21"/>
        </w:rPr>
        <w:tab/>
      </w:r>
      <w:r w:rsidRPr="00C945F9">
        <w:rPr>
          <w:sz w:val="21"/>
          <w:szCs w:val="21"/>
        </w:rPr>
        <w:tab/>
        <w:t>: courte rotation.</w:t>
      </w:r>
    </w:p>
    <w:p w:rsidR="00C945F9" w:rsidRPr="00C945F9" w:rsidRDefault="00C945F9" w:rsidP="00C945F9">
      <w:pPr>
        <w:rPr>
          <w:sz w:val="21"/>
          <w:szCs w:val="21"/>
        </w:rPr>
      </w:pPr>
      <w:r w:rsidRPr="00C945F9">
        <w:rPr>
          <w:b/>
          <w:sz w:val="21"/>
          <w:szCs w:val="21"/>
        </w:rPr>
        <w:t>Croissance</w:t>
      </w:r>
      <w:r w:rsidRPr="00C945F9">
        <w:rPr>
          <w:sz w:val="21"/>
          <w:szCs w:val="21"/>
        </w:rPr>
        <w:tab/>
      </w:r>
      <w:r>
        <w:rPr>
          <w:sz w:val="21"/>
          <w:szCs w:val="21"/>
        </w:rPr>
        <w:tab/>
      </w:r>
      <w:r w:rsidRPr="00C945F9">
        <w:rPr>
          <w:sz w:val="21"/>
          <w:szCs w:val="21"/>
        </w:rPr>
        <w:t>:</w:t>
      </w:r>
      <w:r>
        <w:rPr>
          <w:sz w:val="21"/>
          <w:szCs w:val="21"/>
        </w:rPr>
        <w:t xml:space="preserve"> </w:t>
      </w:r>
      <w:r w:rsidRPr="00C945F9">
        <w:rPr>
          <w:sz w:val="21"/>
          <w:szCs w:val="21"/>
        </w:rPr>
        <w:t>rapide.</w:t>
      </w:r>
    </w:p>
    <w:p w:rsidR="00C945F9" w:rsidRPr="00C945F9" w:rsidRDefault="00C945F9" w:rsidP="00C945F9">
      <w:pPr>
        <w:rPr>
          <w:sz w:val="21"/>
          <w:szCs w:val="21"/>
        </w:rPr>
      </w:pPr>
    </w:p>
    <w:p w:rsidR="00C945F9" w:rsidRPr="00C945F9" w:rsidRDefault="00C945F9" w:rsidP="00C945F9">
      <w:pPr>
        <w:rPr>
          <w:b/>
          <w:sz w:val="21"/>
          <w:szCs w:val="21"/>
        </w:rPr>
      </w:pPr>
      <w:r w:rsidRPr="00C945F9">
        <w:rPr>
          <w:b/>
          <w:sz w:val="21"/>
          <w:szCs w:val="21"/>
        </w:rPr>
        <w:t xml:space="preserve">5. CARACTERISTIQUES DU BOIS ET UTILISATIONS </w:t>
      </w:r>
    </w:p>
    <w:p w:rsidR="00C945F9" w:rsidRPr="00C945F9" w:rsidRDefault="00C945F9" w:rsidP="00C945F9">
      <w:pPr>
        <w:rPr>
          <w:b/>
          <w:sz w:val="21"/>
          <w:szCs w:val="21"/>
        </w:rPr>
      </w:pPr>
      <w:r w:rsidRPr="00C945F9">
        <w:rPr>
          <w:b/>
          <w:sz w:val="21"/>
          <w:szCs w:val="21"/>
        </w:rPr>
        <w:t>Bois</w:t>
      </w:r>
    </w:p>
    <w:p w:rsidR="00C945F9" w:rsidRPr="00C945F9" w:rsidRDefault="00C945F9" w:rsidP="00C945F9">
      <w:pPr>
        <w:rPr>
          <w:sz w:val="21"/>
          <w:szCs w:val="21"/>
        </w:rPr>
      </w:pPr>
      <w:r w:rsidRPr="00C945F9">
        <w:rPr>
          <w:sz w:val="21"/>
          <w:szCs w:val="21"/>
        </w:rPr>
        <w:t>- Densité</w:t>
      </w:r>
      <w:r w:rsidRPr="00C945F9">
        <w:rPr>
          <w:sz w:val="21"/>
          <w:szCs w:val="21"/>
        </w:rPr>
        <w:tab/>
        <w:t>: 432 kg/ m3.</w:t>
      </w:r>
    </w:p>
    <w:p w:rsidR="00C945F9" w:rsidRPr="00C945F9" w:rsidRDefault="00C945F9" w:rsidP="00C945F9">
      <w:pPr>
        <w:rPr>
          <w:sz w:val="21"/>
          <w:szCs w:val="21"/>
        </w:rPr>
      </w:pPr>
      <w:r w:rsidRPr="00C945F9">
        <w:rPr>
          <w:sz w:val="21"/>
          <w:szCs w:val="21"/>
        </w:rPr>
        <w:t>- Durabilité</w:t>
      </w:r>
      <w:r w:rsidRPr="00C945F9">
        <w:rPr>
          <w:sz w:val="21"/>
          <w:szCs w:val="21"/>
        </w:rPr>
        <w:tab/>
        <w:t>: moyenne.</w:t>
      </w:r>
    </w:p>
    <w:p w:rsidR="00C945F9" w:rsidRPr="00C945F9" w:rsidRDefault="00C945F9" w:rsidP="00C945F9">
      <w:pPr>
        <w:rPr>
          <w:sz w:val="21"/>
          <w:szCs w:val="21"/>
        </w:rPr>
      </w:pPr>
      <w:r>
        <w:rPr>
          <w:sz w:val="21"/>
          <w:szCs w:val="21"/>
        </w:rPr>
        <w:t>- Préservation</w:t>
      </w:r>
      <w:r>
        <w:rPr>
          <w:sz w:val="21"/>
          <w:szCs w:val="21"/>
        </w:rPr>
        <w:tab/>
        <w:t>:</w:t>
      </w:r>
    </w:p>
    <w:p w:rsidR="00C945F9" w:rsidRPr="00C945F9" w:rsidRDefault="00C945F9" w:rsidP="00C945F9">
      <w:pPr>
        <w:rPr>
          <w:sz w:val="21"/>
          <w:szCs w:val="21"/>
        </w:rPr>
      </w:pPr>
      <w:r w:rsidRPr="00C945F9">
        <w:rPr>
          <w:sz w:val="21"/>
          <w:szCs w:val="21"/>
        </w:rPr>
        <w:t>- Séchage</w:t>
      </w:r>
      <w:r>
        <w:rPr>
          <w:sz w:val="21"/>
          <w:szCs w:val="21"/>
        </w:rPr>
        <w:tab/>
        <w:t>:</w:t>
      </w:r>
    </w:p>
    <w:p w:rsidR="00C945F9" w:rsidRPr="00C945F9" w:rsidRDefault="00C945F9" w:rsidP="00C945F9">
      <w:pPr>
        <w:rPr>
          <w:sz w:val="21"/>
          <w:szCs w:val="21"/>
        </w:rPr>
      </w:pPr>
    </w:p>
    <w:p w:rsidR="00C945F9" w:rsidRPr="00C945F9" w:rsidRDefault="00C945F9" w:rsidP="00C945F9">
      <w:pPr>
        <w:rPr>
          <w:b/>
          <w:sz w:val="21"/>
          <w:szCs w:val="21"/>
        </w:rPr>
      </w:pPr>
      <w:r w:rsidRPr="00C945F9">
        <w:rPr>
          <w:b/>
          <w:sz w:val="21"/>
          <w:szCs w:val="21"/>
        </w:rPr>
        <w:t xml:space="preserve">Utilisations </w:t>
      </w:r>
    </w:p>
    <w:p w:rsidR="00C945F9" w:rsidRPr="00C945F9" w:rsidRDefault="00C945F9" w:rsidP="00C945F9">
      <w:pPr>
        <w:rPr>
          <w:i/>
          <w:sz w:val="21"/>
          <w:szCs w:val="21"/>
        </w:rPr>
      </w:pPr>
      <w:r w:rsidRPr="00C945F9">
        <w:rPr>
          <w:i/>
          <w:sz w:val="21"/>
          <w:szCs w:val="21"/>
        </w:rPr>
        <w:t>Arbre</w:t>
      </w:r>
    </w:p>
    <w:p w:rsidR="00C945F9" w:rsidRPr="00C945F9" w:rsidRDefault="00C945F9" w:rsidP="00C945F9">
      <w:pPr>
        <w:rPr>
          <w:sz w:val="21"/>
          <w:szCs w:val="21"/>
        </w:rPr>
      </w:pPr>
      <w:r w:rsidRPr="00C945F9">
        <w:rPr>
          <w:sz w:val="21"/>
          <w:szCs w:val="21"/>
        </w:rPr>
        <w:t>Amélioration du sol; ombrage (caféiers, théiers); fixation d'azote; stabilisation des talus asti-érosifs; brise-vent; tuteur vivant pour cultures volubiles; ornement.</w:t>
      </w:r>
    </w:p>
    <w:p w:rsidR="00C945F9" w:rsidRPr="00C945F9" w:rsidRDefault="00C945F9" w:rsidP="00C945F9">
      <w:pPr>
        <w:rPr>
          <w:i/>
          <w:sz w:val="21"/>
          <w:szCs w:val="21"/>
        </w:rPr>
      </w:pPr>
      <w:r w:rsidRPr="00C945F9">
        <w:rPr>
          <w:i/>
          <w:sz w:val="21"/>
          <w:szCs w:val="21"/>
        </w:rPr>
        <w:t>Bois</w:t>
      </w:r>
    </w:p>
    <w:p w:rsidR="00C945F9" w:rsidRPr="00C945F9" w:rsidRDefault="00C945F9" w:rsidP="00C945F9">
      <w:pPr>
        <w:rPr>
          <w:sz w:val="21"/>
          <w:szCs w:val="21"/>
        </w:rPr>
      </w:pPr>
      <w:r w:rsidRPr="00C945F9">
        <w:rPr>
          <w:sz w:val="21"/>
          <w:szCs w:val="21"/>
        </w:rPr>
        <w:t>Constructions légères; perches; tuteurs pour bananiers; petits outils; bois de feu de q</w:t>
      </w:r>
      <w:r>
        <w:rPr>
          <w:sz w:val="21"/>
          <w:szCs w:val="21"/>
        </w:rPr>
        <w:t xml:space="preserve">ualité moyenne; charbon de bois </w:t>
      </w:r>
      <w:r w:rsidRPr="00C945F9">
        <w:rPr>
          <w:sz w:val="21"/>
          <w:szCs w:val="21"/>
        </w:rPr>
        <w:t>(poudre noire).</w:t>
      </w:r>
    </w:p>
    <w:p w:rsidR="00C945F9" w:rsidRPr="00C945F9" w:rsidRDefault="00C945F9" w:rsidP="00C945F9">
      <w:pPr>
        <w:rPr>
          <w:i/>
          <w:sz w:val="21"/>
          <w:szCs w:val="21"/>
        </w:rPr>
      </w:pPr>
      <w:r w:rsidRPr="00C945F9">
        <w:rPr>
          <w:i/>
          <w:sz w:val="21"/>
          <w:szCs w:val="21"/>
        </w:rPr>
        <w:t>Autres produits</w:t>
      </w:r>
    </w:p>
    <w:p w:rsidR="00C945F9" w:rsidRPr="00C945F9" w:rsidRDefault="00C945F9" w:rsidP="00C945F9">
      <w:pPr>
        <w:rPr>
          <w:sz w:val="21"/>
          <w:szCs w:val="21"/>
        </w:rPr>
      </w:pPr>
      <w:r w:rsidRPr="00C945F9">
        <w:rPr>
          <w:sz w:val="21"/>
          <w:szCs w:val="21"/>
        </w:rPr>
        <w:t>Engrais vert; fleurs et graines: comestibles; peuvent servir à l'alimentation en cas de nécessité; feuilles, fleurs, écorces: utilisées en médecine (cas de blennorragie, céphalée, infection oculaire, ozène, paludisme, syphilis..., etc.); feuilles, fleurs et jeunes branches: fourrage de très bonne qualité, riche en protéines; fibres de l'écorce: production de nattes, filets de pêche et de cordes; feuilles: litière (paillage); entre dans la fabrication de savon; insecticide; latex, résine; cosmétique.</w:t>
      </w:r>
    </w:p>
    <w:p w:rsidR="00C945F9" w:rsidRPr="00C945F9" w:rsidRDefault="00C945F9" w:rsidP="00C945F9">
      <w:pPr>
        <w:rPr>
          <w:sz w:val="21"/>
          <w:szCs w:val="21"/>
        </w:rPr>
      </w:pPr>
    </w:p>
    <w:p w:rsidR="00C945F9" w:rsidRPr="00C945F9" w:rsidRDefault="00C945F9" w:rsidP="00C945F9">
      <w:pPr>
        <w:rPr>
          <w:b/>
          <w:sz w:val="21"/>
          <w:szCs w:val="21"/>
        </w:rPr>
      </w:pPr>
      <w:r w:rsidRPr="00C945F9">
        <w:rPr>
          <w:b/>
          <w:sz w:val="21"/>
          <w:szCs w:val="21"/>
        </w:rPr>
        <w:t>6. BIBLIOGRAPHIE</w:t>
      </w:r>
    </w:p>
    <w:p w:rsidR="00EB6C37" w:rsidRPr="0039793F" w:rsidRDefault="00C945F9" w:rsidP="00C945F9">
      <w:pPr>
        <w:rPr>
          <w:sz w:val="21"/>
          <w:szCs w:val="21"/>
        </w:rPr>
      </w:pPr>
      <w:r w:rsidRPr="00C945F9">
        <w:rPr>
          <w:sz w:val="21"/>
          <w:szCs w:val="21"/>
        </w:rPr>
        <w:t>EGLI et KALINGANIRE (1988); MOLLER (1991); NAS (1979); NAS (1980).</w:t>
      </w:r>
    </w:p>
    <w:p w:rsidR="00EB6C37" w:rsidRPr="0039793F" w:rsidRDefault="00EB6C37" w:rsidP="00EB6C37">
      <w:pPr>
        <w:widowControl/>
        <w:autoSpaceDE/>
        <w:autoSpaceDN/>
        <w:adjustRightInd/>
        <w:rPr>
          <w:sz w:val="21"/>
          <w:szCs w:val="21"/>
        </w:rPr>
      </w:pPr>
      <w:r w:rsidRPr="0039793F">
        <w:rPr>
          <w:sz w:val="21"/>
          <w:szCs w:val="21"/>
        </w:rPr>
        <w:br w:type="page"/>
      </w:r>
    </w:p>
    <w:p w:rsidR="00EB6C37" w:rsidRPr="006405CD"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942484" w:rsidTr="00942484">
        <w:tc>
          <w:tcPr>
            <w:tcW w:w="10606" w:type="dxa"/>
          </w:tcPr>
          <w:p w:rsidR="00E0570A" w:rsidRPr="00942484" w:rsidRDefault="00D31A53" w:rsidP="00942484">
            <w:pPr>
              <w:kinsoku w:val="0"/>
              <w:overflowPunct w:val="0"/>
              <w:autoSpaceDE/>
              <w:autoSpaceDN/>
              <w:adjustRightInd/>
              <w:jc w:val="center"/>
              <w:textAlignment w:val="baseline"/>
              <w:rPr>
                <w:b/>
                <w:sz w:val="28"/>
                <w:szCs w:val="28"/>
              </w:rPr>
            </w:pPr>
            <w:r w:rsidRPr="00942484">
              <w:rPr>
                <w:b/>
                <w:sz w:val="28"/>
                <w:szCs w:val="28"/>
              </w:rPr>
              <w:t>77</w:t>
            </w:r>
            <w:r w:rsidR="00C945F9" w:rsidRPr="00942484">
              <w:rPr>
                <w:b/>
                <w:sz w:val="28"/>
                <w:szCs w:val="28"/>
              </w:rPr>
              <w:t xml:space="preserve">. </w:t>
            </w:r>
            <w:r w:rsidR="00E0570A" w:rsidRPr="00942484">
              <w:rPr>
                <w:b/>
                <w:sz w:val="28"/>
                <w:szCs w:val="28"/>
              </w:rPr>
              <w:t>SWIETENIA MACROPHYLLA King</w:t>
            </w:r>
          </w:p>
          <w:p w:rsidR="00EB6C37" w:rsidRPr="00942484" w:rsidRDefault="00E0570A" w:rsidP="00942484">
            <w:pPr>
              <w:kinsoku w:val="0"/>
              <w:overflowPunct w:val="0"/>
              <w:autoSpaceDE/>
              <w:autoSpaceDN/>
              <w:adjustRightInd/>
              <w:jc w:val="center"/>
              <w:textAlignment w:val="baseline"/>
              <w:rPr>
                <w:sz w:val="28"/>
                <w:szCs w:val="28"/>
              </w:rPr>
            </w:pPr>
            <w:r w:rsidRPr="00942484">
              <w:rPr>
                <w:sz w:val="28"/>
                <w:szCs w:val="28"/>
              </w:rPr>
              <w:t>MELIACEAE</w:t>
            </w:r>
          </w:p>
        </w:tc>
      </w:tr>
      <w:tr w:rsidR="00E0570A" w:rsidRPr="00942484" w:rsidTr="00942484">
        <w:tc>
          <w:tcPr>
            <w:tcW w:w="10606" w:type="dxa"/>
          </w:tcPr>
          <w:p w:rsidR="00E0570A" w:rsidRPr="00942484" w:rsidRDefault="00E0570A" w:rsidP="00942484">
            <w:pPr>
              <w:tabs>
                <w:tab w:val="left" w:pos="2088"/>
              </w:tabs>
              <w:kinsoku w:val="0"/>
              <w:overflowPunct w:val="0"/>
              <w:autoSpaceDE/>
              <w:autoSpaceDN/>
              <w:adjustRightInd/>
              <w:textAlignment w:val="baseline"/>
              <w:rPr>
                <w:spacing w:val="-1"/>
              </w:rPr>
            </w:pPr>
            <w:r w:rsidRPr="00942484">
              <w:rPr>
                <w:spacing w:val="-1"/>
                <w:u w:val="single"/>
              </w:rPr>
              <w:t>Noms vernaculaires</w:t>
            </w:r>
            <w:r w:rsidRPr="00942484">
              <w:rPr>
                <w:spacing w:val="-1"/>
              </w:rPr>
              <w:tab/>
              <w:t>: Caoba (Amérique Latine) - Mara (Bolivie)</w:t>
            </w:r>
          </w:p>
          <w:p w:rsidR="00E0570A" w:rsidRPr="00942484" w:rsidRDefault="00E0570A" w:rsidP="00942484">
            <w:pPr>
              <w:tabs>
                <w:tab w:val="left" w:pos="2088"/>
              </w:tabs>
              <w:kinsoku w:val="0"/>
              <w:overflowPunct w:val="0"/>
              <w:autoSpaceDE/>
              <w:autoSpaceDN/>
              <w:adjustRightInd/>
              <w:textAlignment w:val="baseline"/>
              <w:rPr>
                <w:spacing w:val="-1"/>
              </w:rPr>
            </w:pPr>
            <w:r w:rsidRPr="00942484">
              <w:rPr>
                <w:spacing w:val="-1"/>
                <w:u w:val="single"/>
              </w:rPr>
              <w:t>Noms commerciaux</w:t>
            </w:r>
            <w:r w:rsidRPr="00942484">
              <w:rPr>
                <w:spacing w:val="-1"/>
              </w:rPr>
              <w:tab/>
              <w:t>: Acajou du Honduras (Fr.) - Mahogany (Am., Angl.) - Echtes Mahogany (Ail.); Caoba (Esp.)</w:t>
            </w:r>
          </w:p>
        </w:tc>
      </w:tr>
    </w:tbl>
    <w:p w:rsidR="00EB6C37" w:rsidRPr="006405CD"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7256"/>
      </w:tblGrid>
      <w:tr w:rsidR="00EB6C37" w:rsidRPr="00942484" w:rsidTr="00942484">
        <w:tc>
          <w:tcPr>
            <w:tcW w:w="3085" w:type="dxa"/>
          </w:tcPr>
          <w:p w:rsidR="00EB6C37" w:rsidRPr="00942484" w:rsidRDefault="00817B5E" w:rsidP="00942484">
            <w:pPr>
              <w:jc w:val="center"/>
            </w:pPr>
            <w:r>
              <w:rPr>
                <w:noProof/>
              </w:rPr>
              <w:drawing>
                <wp:inline distT="0" distB="0" distL="0" distR="0">
                  <wp:extent cx="2019300" cy="2019300"/>
                  <wp:effectExtent l="19050" t="0" r="0" b="0"/>
                  <wp:docPr id="88" name="Imag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2"/>
                          <pic:cNvPicPr>
                            <a:picLocks noChangeAspect="1" noChangeArrowheads="1"/>
                          </pic:cNvPicPr>
                        </pic:nvPicPr>
                        <pic:blipFill>
                          <a:blip r:embed="rId92" cstate="print"/>
                          <a:srcRect/>
                          <a:stretch>
                            <a:fillRect/>
                          </a:stretch>
                        </pic:blipFill>
                        <pic:spPr bwMode="auto">
                          <a:xfrm>
                            <a:off x="0" y="0"/>
                            <a:ext cx="2019300" cy="2019300"/>
                          </a:xfrm>
                          <a:prstGeom prst="rect">
                            <a:avLst/>
                          </a:prstGeom>
                          <a:noFill/>
                          <a:ln w="9525">
                            <a:noFill/>
                            <a:miter lim="800000"/>
                            <a:headEnd/>
                            <a:tailEnd/>
                          </a:ln>
                        </pic:spPr>
                      </pic:pic>
                    </a:graphicData>
                  </a:graphic>
                </wp:inline>
              </w:drawing>
            </w:r>
          </w:p>
          <w:p w:rsidR="00E0570A" w:rsidRPr="00942484" w:rsidRDefault="00E0570A" w:rsidP="00942484">
            <w:pPr>
              <w:jc w:val="center"/>
            </w:pPr>
          </w:p>
          <w:p w:rsidR="00E0570A" w:rsidRPr="00942484" w:rsidRDefault="00817B5E" w:rsidP="00942484">
            <w:pPr>
              <w:jc w:val="center"/>
            </w:pPr>
            <w:r>
              <w:rPr>
                <w:noProof/>
              </w:rPr>
              <w:drawing>
                <wp:inline distT="0" distB="0" distL="0" distR="0">
                  <wp:extent cx="1914525" cy="3457575"/>
                  <wp:effectExtent l="19050" t="0" r="9525" b="0"/>
                  <wp:docPr id="89"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4"/>
                          <pic:cNvPicPr>
                            <a:picLocks noChangeAspect="1" noChangeArrowheads="1"/>
                          </pic:cNvPicPr>
                        </pic:nvPicPr>
                        <pic:blipFill>
                          <a:blip r:embed="rId93" cstate="print"/>
                          <a:srcRect/>
                          <a:stretch>
                            <a:fillRect/>
                          </a:stretch>
                        </pic:blipFill>
                        <pic:spPr bwMode="auto">
                          <a:xfrm>
                            <a:off x="0" y="0"/>
                            <a:ext cx="1914525" cy="3457575"/>
                          </a:xfrm>
                          <a:prstGeom prst="rect">
                            <a:avLst/>
                          </a:prstGeom>
                          <a:noFill/>
                          <a:ln w="9525">
                            <a:noFill/>
                            <a:miter lim="800000"/>
                            <a:headEnd/>
                            <a:tailEnd/>
                          </a:ln>
                        </pic:spPr>
                      </pic:pic>
                    </a:graphicData>
                  </a:graphic>
                </wp:inline>
              </w:drawing>
            </w:r>
          </w:p>
          <w:p w:rsidR="007114F0" w:rsidRPr="00942484" w:rsidRDefault="007114F0" w:rsidP="00942484">
            <w:pPr>
              <w:jc w:val="center"/>
            </w:pPr>
          </w:p>
          <w:p w:rsidR="007114F0" w:rsidRPr="00942484" w:rsidRDefault="00817B5E" w:rsidP="00942484">
            <w:pPr>
              <w:jc w:val="center"/>
            </w:pPr>
            <w:r>
              <w:rPr>
                <w:noProof/>
              </w:rPr>
              <w:drawing>
                <wp:inline distT="0" distB="0" distL="0" distR="0">
                  <wp:extent cx="266700" cy="923925"/>
                  <wp:effectExtent l="19050" t="0" r="0" b="0"/>
                  <wp:docPr id="90" name="Image 19" descr="grain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graine_s.jpg"/>
                          <pic:cNvPicPr>
                            <a:picLocks noChangeAspect="1" noChangeArrowheads="1"/>
                          </pic:cNvPicPr>
                        </pic:nvPicPr>
                        <pic:blipFill>
                          <a:blip r:embed="rId94" cstate="print"/>
                          <a:srcRect/>
                          <a:stretch>
                            <a:fillRect/>
                          </a:stretch>
                        </pic:blipFill>
                        <pic:spPr bwMode="auto">
                          <a:xfrm>
                            <a:off x="0" y="0"/>
                            <a:ext cx="266700" cy="923925"/>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7114F0" w:rsidRPr="00942484" w:rsidRDefault="007114F0" w:rsidP="007114F0">
            <w:pPr>
              <w:rPr>
                <w:sz w:val="21"/>
                <w:szCs w:val="21"/>
              </w:rPr>
            </w:pPr>
            <w:r w:rsidRPr="00942484">
              <w:rPr>
                <w:b/>
                <w:sz w:val="21"/>
                <w:szCs w:val="21"/>
              </w:rPr>
              <w:t>Latitude</w:t>
            </w:r>
            <w:r w:rsidRPr="00942484">
              <w:rPr>
                <w:sz w:val="21"/>
                <w:szCs w:val="21"/>
              </w:rPr>
              <w:t>: 20°N - 18°S</w:t>
            </w:r>
          </w:p>
          <w:p w:rsidR="007114F0" w:rsidRPr="00942484" w:rsidRDefault="007114F0" w:rsidP="007114F0">
            <w:pPr>
              <w:rPr>
                <w:sz w:val="21"/>
                <w:szCs w:val="21"/>
              </w:rPr>
            </w:pPr>
            <w:r w:rsidRPr="00942484">
              <w:rPr>
                <w:b/>
                <w:sz w:val="21"/>
                <w:szCs w:val="21"/>
              </w:rPr>
              <w:t>Régions</w:t>
            </w:r>
            <w:r w:rsidRPr="00942484">
              <w:rPr>
                <w:sz w:val="21"/>
                <w:szCs w:val="21"/>
              </w:rPr>
              <w:t>: Du Yucatàn au Mexique, en Amérique Centrale, Colombie, Vénézuela jusqu'à l'Ouest de l'Amazonie dans les zones de basse altitude, Equateur, Pérou, Brésil et Bolivie.</w:t>
            </w:r>
          </w:p>
          <w:p w:rsidR="007114F0" w:rsidRPr="00942484" w:rsidRDefault="007114F0" w:rsidP="007114F0">
            <w:pPr>
              <w:rPr>
                <w:sz w:val="21"/>
                <w:szCs w:val="21"/>
              </w:rPr>
            </w:pPr>
            <w:r w:rsidRPr="00942484">
              <w:rPr>
                <w:b/>
                <w:sz w:val="21"/>
                <w:szCs w:val="21"/>
              </w:rPr>
              <w:t>Altitude</w:t>
            </w:r>
            <w:r w:rsidRPr="00942484">
              <w:rPr>
                <w:sz w:val="21"/>
                <w:szCs w:val="21"/>
              </w:rPr>
              <w:t>: 0 - 1200 (1500) m, de préférence entre 0 - 450 m</w:t>
            </w:r>
          </w:p>
          <w:p w:rsidR="007114F0" w:rsidRPr="00942484" w:rsidRDefault="007114F0" w:rsidP="007114F0">
            <w:pPr>
              <w:rPr>
                <w:i/>
                <w:sz w:val="21"/>
                <w:szCs w:val="21"/>
              </w:rPr>
            </w:pPr>
            <w:r w:rsidRPr="00942484">
              <w:rPr>
                <w:i/>
                <w:sz w:val="21"/>
                <w:szCs w:val="21"/>
              </w:rPr>
              <w:t>Remarque</w:t>
            </w:r>
          </w:p>
          <w:p w:rsidR="007114F0" w:rsidRPr="00942484" w:rsidRDefault="007114F0" w:rsidP="007114F0">
            <w:pPr>
              <w:rPr>
                <w:sz w:val="21"/>
                <w:szCs w:val="21"/>
              </w:rPr>
            </w:pPr>
            <w:r w:rsidRPr="00942484">
              <w:rPr>
                <w:sz w:val="21"/>
                <w:szCs w:val="21"/>
              </w:rPr>
              <w:t>L'espèce est utilisée dans les tropiques humides comme essence d'enrichissement, surtout en Amérique Latine.</w:t>
            </w:r>
          </w:p>
          <w:p w:rsidR="007114F0" w:rsidRPr="00942484" w:rsidRDefault="007114F0" w:rsidP="007114F0">
            <w:pPr>
              <w:rPr>
                <w:sz w:val="21"/>
                <w:szCs w:val="21"/>
              </w:rPr>
            </w:pPr>
          </w:p>
          <w:p w:rsidR="007114F0" w:rsidRPr="00942484" w:rsidRDefault="007114F0" w:rsidP="007114F0">
            <w:pPr>
              <w:rPr>
                <w:b/>
                <w:i/>
                <w:sz w:val="21"/>
                <w:szCs w:val="21"/>
              </w:rPr>
            </w:pPr>
            <w:r w:rsidRPr="00942484">
              <w:rPr>
                <w:b/>
                <w:i/>
                <w:sz w:val="21"/>
                <w:szCs w:val="21"/>
              </w:rPr>
              <w:t>Aire potentielle à Madagascar</w:t>
            </w:r>
          </w:p>
          <w:p w:rsidR="00EB6C37" w:rsidRPr="00942484" w:rsidRDefault="007114F0" w:rsidP="007114F0">
            <w:pPr>
              <w:rPr>
                <w:sz w:val="21"/>
                <w:szCs w:val="21"/>
              </w:rPr>
            </w:pPr>
            <w:r w:rsidRPr="00942484">
              <w:rPr>
                <w:b/>
                <w:sz w:val="21"/>
                <w:szCs w:val="21"/>
              </w:rPr>
              <w:t>Régions</w:t>
            </w:r>
            <w:r w:rsidRPr="00942484">
              <w:rPr>
                <w:sz w:val="21"/>
                <w:szCs w:val="21"/>
              </w:rPr>
              <w:t>: apte pour la région orientale (R1) et dans le Sambirano (R3). Utilisée jusqu'à présent uniquement au niveau expérimental dans les années 50.</w:t>
            </w:r>
          </w:p>
          <w:p w:rsidR="007114F0" w:rsidRPr="00942484" w:rsidRDefault="007114F0" w:rsidP="007114F0">
            <w:pPr>
              <w:rPr>
                <w:sz w:val="21"/>
                <w:szCs w:val="21"/>
              </w:rPr>
            </w:pP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7114F0" w:rsidRPr="00942484" w:rsidRDefault="007114F0" w:rsidP="007114F0">
            <w:pPr>
              <w:rPr>
                <w:sz w:val="21"/>
                <w:szCs w:val="21"/>
              </w:rPr>
            </w:pPr>
            <w:r w:rsidRPr="00942484">
              <w:rPr>
                <w:b/>
                <w:sz w:val="21"/>
                <w:szCs w:val="21"/>
              </w:rPr>
              <w:t>Port</w:t>
            </w:r>
            <w:r w:rsidRPr="00942484">
              <w:rPr>
                <w:sz w:val="21"/>
                <w:szCs w:val="21"/>
              </w:rPr>
              <w:t xml:space="preserve">: droit, au fût cylindrique. La base de l'arbre présente normalement un empattement peu élevé qui se développe exceptionnellement en contreforts sur des sujets très âgés. </w:t>
            </w:r>
          </w:p>
          <w:p w:rsidR="007114F0" w:rsidRPr="00942484" w:rsidRDefault="007114F0" w:rsidP="007114F0">
            <w:pPr>
              <w:rPr>
                <w:sz w:val="21"/>
                <w:szCs w:val="21"/>
              </w:rPr>
            </w:pPr>
            <w:r w:rsidRPr="00942484">
              <w:rPr>
                <w:b/>
                <w:sz w:val="21"/>
                <w:szCs w:val="21"/>
              </w:rPr>
              <w:t>Dimension</w:t>
            </w:r>
            <w:r w:rsidRPr="00942484">
              <w:rPr>
                <w:sz w:val="21"/>
                <w:szCs w:val="21"/>
              </w:rPr>
              <w:t>: grand arbre</w:t>
            </w:r>
          </w:p>
          <w:p w:rsidR="007114F0" w:rsidRPr="00942484" w:rsidRDefault="007114F0" w:rsidP="007114F0">
            <w:pPr>
              <w:rPr>
                <w:sz w:val="21"/>
                <w:szCs w:val="21"/>
              </w:rPr>
            </w:pPr>
            <w:r w:rsidRPr="00942484">
              <w:rPr>
                <w:sz w:val="21"/>
                <w:szCs w:val="21"/>
              </w:rPr>
              <w:t>d (cm): 80 - 100 (200) h (m): 30 - 40 (50)</w:t>
            </w:r>
          </w:p>
          <w:p w:rsidR="007114F0" w:rsidRPr="00942484" w:rsidRDefault="007114F0" w:rsidP="007114F0">
            <w:pPr>
              <w:rPr>
                <w:sz w:val="21"/>
                <w:szCs w:val="21"/>
              </w:rPr>
            </w:pPr>
            <w:r w:rsidRPr="00942484">
              <w:rPr>
                <w:b/>
                <w:sz w:val="21"/>
                <w:szCs w:val="21"/>
              </w:rPr>
              <w:t>Ecorce</w:t>
            </w:r>
            <w:r w:rsidRPr="00942484">
              <w:rPr>
                <w:sz w:val="21"/>
                <w:szCs w:val="21"/>
              </w:rPr>
              <w:t>: lisse, de couleur gris clair chez les jeunes sujets; se fissure longitudinalement donnant ensuite une écorce à rhytidome mince, s'écaillant en plaques.</w:t>
            </w:r>
          </w:p>
          <w:p w:rsidR="007114F0" w:rsidRPr="00942484" w:rsidRDefault="007114F0" w:rsidP="007114F0">
            <w:pPr>
              <w:rPr>
                <w:sz w:val="21"/>
                <w:szCs w:val="21"/>
              </w:rPr>
            </w:pPr>
            <w:r w:rsidRPr="00942484">
              <w:rPr>
                <w:b/>
                <w:sz w:val="21"/>
                <w:szCs w:val="21"/>
              </w:rPr>
              <w:t>Feuilles</w:t>
            </w:r>
            <w:r w:rsidRPr="00942484">
              <w:rPr>
                <w:sz w:val="21"/>
                <w:szCs w:val="21"/>
              </w:rPr>
              <w:t>: composées paripennées de 25 à 45 cm de long, avec 3 à 4 paires de folioles.</w:t>
            </w:r>
          </w:p>
          <w:p w:rsidR="007114F0" w:rsidRPr="00942484" w:rsidRDefault="007114F0" w:rsidP="007114F0">
            <w:pPr>
              <w:rPr>
                <w:sz w:val="21"/>
                <w:szCs w:val="21"/>
              </w:rPr>
            </w:pPr>
            <w:r w:rsidRPr="00942484">
              <w:rPr>
                <w:b/>
                <w:sz w:val="21"/>
                <w:szCs w:val="21"/>
              </w:rPr>
              <w:t>Fleurs</w:t>
            </w:r>
            <w:r w:rsidRPr="00942484">
              <w:rPr>
                <w:sz w:val="21"/>
                <w:szCs w:val="21"/>
              </w:rPr>
              <w:t>: inflorescences en panicules denses de 15 à 25 cm, de couleur crème jaunâtre.</w:t>
            </w:r>
          </w:p>
          <w:p w:rsidR="007114F0" w:rsidRPr="00942484" w:rsidRDefault="007114F0" w:rsidP="007114F0">
            <w:pPr>
              <w:rPr>
                <w:sz w:val="21"/>
                <w:szCs w:val="21"/>
              </w:rPr>
            </w:pPr>
            <w:r w:rsidRPr="00942484">
              <w:rPr>
                <w:b/>
                <w:sz w:val="21"/>
                <w:szCs w:val="21"/>
              </w:rPr>
              <w:t>Fruits</w:t>
            </w:r>
            <w:r w:rsidRPr="00942484">
              <w:rPr>
                <w:sz w:val="21"/>
                <w:szCs w:val="21"/>
              </w:rPr>
              <w:t>: capsules lignifiées de 12 à 16 cm de long, avec 5 valves qui contiennent chacune deux rangées de 10 - 14 graines.</w:t>
            </w:r>
          </w:p>
          <w:p w:rsidR="007114F0" w:rsidRPr="00942484" w:rsidRDefault="007114F0" w:rsidP="007114F0">
            <w:pPr>
              <w:rPr>
                <w:sz w:val="21"/>
                <w:szCs w:val="21"/>
              </w:rPr>
            </w:pPr>
            <w:r w:rsidRPr="00942484">
              <w:rPr>
                <w:b/>
                <w:sz w:val="21"/>
                <w:szCs w:val="21"/>
              </w:rPr>
              <w:t>Graines</w:t>
            </w:r>
            <w:r w:rsidRPr="00942484">
              <w:rPr>
                <w:sz w:val="21"/>
                <w:szCs w:val="21"/>
              </w:rPr>
              <w:t>: ailées, de 8 à 11 cm de long, au nombre d'une cinquantaine par capsule.</w:t>
            </w:r>
          </w:p>
        </w:tc>
      </w:tr>
    </w:tbl>
    <w:p w:rsidR="007114F0" w:rsidRDefault="007114F0" w:rsidP="00EB6C37">
      <w:pPr>
        <w:rPr>
          <w:sz w:val="21"/>
          <w:szCs w:val="21"/>
        </w:rPr>
      </w:pPr>
    </w:p>
    <w:p w:rsidR="007114F0" w:rsidRDefault="007114F0">
      <w:pPr>
        <w:widowControl/>
        <w:autoSpaceDE/>
        <w:autoSpaceDN/>
        <w:adjustRightInd/>
        <w:spacing w:after="200" w:line="276" w:lineRule="auto"/>
        <w:rPr>
          <w:sz w:val="21"/>
          <w:szCs w:val="21"/>
        </w:rPr>
      </w:pPr>
      <w:r>
        <w:rPr>
          <w:sz w:val="21"/>
          <w:szCs w:val="21"/>
        </w:rPr>
        <w:br w:type="page"/>
      </w:r>
    </w:p>
    <w:p w:rsidR="008B5FED" w:rsidRPr="008B5FED" w:rsidRDefault="008B5FED" w:rsidP="008B5FED">
      <w:pPr>
        <w:rPr>
          <w:b/>
          <w:sz w:val="21"/>
          <w:szCs w:val="21"/>
        </w:rPr>
      </w:pPr>
      <w:r w:rsidRPr="008B5FED">
        <w:rPr>
          <w:b/>
          <w:sz w:val="21"/>
          <w:szCs w:val="21"/>
        </w:rPr>
        <w:lastRenderedPageBreak/>
        <w:t xml:space="preserve">4. SYLVICULTURE </w:t>
      </w:r>
    </w:p>
    <w:p w:rsidR="008B5FED" w:rsidRPr="008B5FED" w:rsidRDefault="008B5FED" w:rsidP="008B5FED">
      <w:pPr>
        <w:rPr>
          <w:b/>
          <w:sz w:val="21"/>
          <w:szCs w:val="21"/>
        </w:rPr>
      </w:pPr>
      <w:r w:rsidRPr="008B5FED">
        <w:rPr>
          <w:b/>
          <w:sz w:val="21"/>
          <w:szCs w:val="21"/>
        </w:rPr>
        <w:t>Pépinière</w:t>
      </w:r>
    </w:p>
    <w:p w:rsidR="008B5FED" w:rsidRPr="008B5FED" w:rsidRDefault="008B5FED" w:rsidP="008B5FED">
      <w:pPr>
        <w:rPr>
          <w:sz w:val="21"/>
          <w:szCs w:val="21"/>
        </w:rPr>
      </w:pPr>
      <w:r w:rsidRPr="008B5FED">
        <w:rPr>
          <w:sz w:val="21"/>
          <w:szCs w:val="21"/>
        </w:rPr>
        <w:t>- Source de graines</w:t>
      </w:r>
      <w:r w:rsidRPr="008B5FED">
        <w:rPr>
          <w:sz w:val="21"/>
          <w:szCs w:val="21"/>
        </w:rPr>
        <w:tab/>
        <w:t>: Amérique Centrale: Mexique, Honduras,</w:t>
      </w:r>
      <w:r>
        <w:rPr>
          <w:sz w:val="21"/>
          <w:szCs w:val="21"/>
        </w:rPr>
        <w:t xml:space="preserve"> ... et Amérique du Sud: Venezue</w:t>
      </w:r>
      <w:r w:rsidRPr="008B5FED">
        <w:rPr>
          <w:sz w:val="21"/>
          <w:szCs w:val="21"/>
        </w:rPr>
        <w:t xml:space="preserve">la, Brésil ... </w:t>
      </w:r>
    </w:p>
    <w:p w:rsidR="008B5FED" w:rsidRPr="008B5FED" w:rsidRDefault="008B5FED" w:rsidP="008B5FED">
      <w:pPr>
        <w:rPr>
          <w:sz w:val="21"/>
          <w:szCs w:val="21"/>
        </w:rPr>
      </w:pPr>
      <w:r w:rsidRPr="008B5FED">
        <w:rPr>
          <w:sz w:val="21"/>
          <w:szCs w:val="21"/>
        </w:rPr>
        <w:t>- Poids de 1000 semences: 450 - 700 grammes (2000 - 2500 graines par kilogramme)</w:t>
      </w:r>
    </w:p>
    <w:p w:rsidR="008B5FED" w:rsidRPr="008B5FED" w:rsidRDefault="008B5FED" w:rsidP="008B5FED">
      <w:pPr>
        <w:rPr>
          <w:sz w:val="21"/>
          <w:szCs w:val="21"/>
        </w:rPr>
      </w:pPr>
      <w:r w:rsidRPr="008B5FED">
        <w:rPr>
          <w:sz w:val="21"/>
          <w:szCs w:val="21"/>
        </w:rPr>
        <w:t xml:space="preserve">- Traitement prégerminatif:  </w:t>
      </w:r>
    </w:p>
    <w:p w:rsidR="008B5FED" w:rsidRPr="008B5FED" w:rsidRDefault="008B5FED" w:rsidP="008B5FED">
      <w:pPr>
        <w:rPr>
          <w:sz w:val="21"/>
          <w:szCs w:val="21"/>
        </w:rPr>
      </w:pPr>
      <w:r w:rsidRPr="008B5FED">
        <w:rPr>
          <w:sz w:val="21"/>
          <w:szCs w:val="21"/>
        </w:rPr>
        <w:t xml:space="preserve">- </w:t>
      </w:r>
      <w:r w:rsidRPr="008B5FED">
        <w:rPr>
          <w:b/>
          <w:sz w:val="21"/>
          <w:szCs w:val="21"/>
        </w:rPr>
        <w:t>Conservation</w:t>
      </w:r>
      <w:r w:rsidRPr="008B5FED">
        <w:rPr>
          <w:sz w:val="21"/>
          <w:szCs w:val="21"/>
        </w:rPr>
        <w:tab/>
      </w:r>
      <w:r w:rsidRPr="008B5FED">
        <w:rPr>
          <w:sz w:val="21"/>
          <w:szCs w:val="21"/>
        </w:rPr>
        <w:tab/>
        <w:t>: viabilité faible : le pouvoir germinatif des graines tombe à 50% au bout de 2 mois et devient nul à 6 mois; elles peuvent cependant se conserver pendant 4 à 6 mois en récipients fermés et même un an en chambre réfrigérée.</w:t>
      </w:r>
    </w:p>
    <w:p w:rsidR="008B5FED" w:rsidRPr="008B5FED" w:rsidRDefault="008B5FED" w:rsidP="008B5FED">
      <w:pPr>
        <w:rPr>
          <w:sz w:val="21"/>
          <w:szCs w:val="21"/>
        </w:rPr>
      </w:pPr>
      <w:r w:rsidRPr="008B5FED">
        <w:rPr>
          <w:sz w:val="21"/>
          <w:szCs w:val="21"/>
        </w:rPr>
        <w:t xml:space="preserve">- </w:t>
      </w:r>
      <w:r w:rsidRPr="008B5FED">
        <w:rPr>
          <w:b/>
          <w:sz w:val="21"/>
          <w:szCs w:val="21"/>
        </w:rPr>
        <w:t>Germination</w:t>
      </w:r>
      <w:r w:rsidRPr="008B5FED">
        <w:rPr>
          <w:sz w:val="21"/>
          <w:szCs w:val="21"/>
        </w:rPr>
        <w:tab/>
      </w:r>
      <w:r w:rsidRPr="008B5FED">
        <w:rPr>
          <w:sz w:val="21"/>
          <w:szCs w:val="21"/>
        </w:rPr>
        <w:tab/>
        <w:t>: 40% en 14 - 28 jours; temps en pépinière : 6 - 24 mois; éducation sous ombrière le premier mois.</w:t>
      </w:r>
    </w:p>
    <w:p w:rsidR="008B5FED" w:rsidRPr="008B5FED" w:rsidRDefault="008B5FED" w:rsidP="008B5FED">
      <w:pPr>
        <w:rPr>
          <w:sz w:val="21"/>
          <w:szCs w:val="21"/>
        </w:rPr>
      </w:pPr>
    </w:p>
    <w:p w:rsidR="008B5FED" w:rsidRPr="008B5FED" w:rsidRDefault="008B5FED" w:rsidP="008B5FED">
      <w:pPr>
        <w:rPr>
          <w:b/>
          <w:sz w:val="21"/>
          <w:szCs w:val="21"/>
        </w:rPr>
      </w:pPr>
      <w:r w:rsidRPr="008B5FED">
        <w:rPr>
          <w:b/>
          <w:sz w:val="21"/>
          <w:szCs w:val="21"/>
        </w:rPr>
        <w:t>Plantation</w:t>
      </w:r>
    </w:p>
    <w:p w:rsidR="008B5FED" w:rsidRPr="008B5FED" w:rsidRDefault="008B5FED" w:rsidP="008B5FED">
      <w:pPr>
        <w:rPr>
          <w:sz w:val="21"/>
          <w:szCs w:val="21"/>
        </w:rPr>
      </w:pPr>
      <w:r w:rsidRPr="008B5FED">
        <w:rPr>
          <w:sz w:val="21"/>
          <w:szCs w:val="21"/>
        </w:rPr>
        <w:t>- Types de plantation</w:t>
      </w:r>
      <w:r w:rsidRPr="008B5FED">
        <w:rPr>
          <w:sz w:val="21"/>
          <w:szCs w:val="21"/>
        </w:rPr>
        <w:tab/>
        <w:t>: en sachets, stumps, striplings. Ecartement dense (2x2 à 3x3) recommandé pour produire des fûts nets dans les reforestations; écartement 2 x 15 respect. 4 x 15 m dans les enrichissements.</w:t>
      </w:r>
    </w:p>
    <w:p w:rsidR="008B5FED" w:rsidRPr="008B5FED" w:rsidRDefault="008B5FED" w:rsidP="008B5FED">
      <w:pPr>
        <w:rPr>
          <w:sz w:val="21"/>
          <w:szCs w:val="21"/>
        </w:rPr>
      </w:pPr>
      <w:r w:rsidRPr="008B5FED">
        <w:rPr>
          <w:sz w:val="21"/>
          <w:szCs w:val="21"/>
        </w:rPr>
        <w:t>- Reproduction végétative: rejette faiblement de souche.</w:t>
      </w:r>
    </w:p>
    <w:p w:rsidR="008B5FED" w:rsidRPr="008B5FED" w:rsidRDefault="008B5FED" w:rsidP="008B5FED">
      <w:pPr>
        <w:rPr>
          <w:sz w:val="21"/>
          <w:szCs w:val="21"/>
        </w:rPr>
      </w:pPr>
      <w:r w:rsidRPr="008B5FED">
        <w:rPr>
          <w:sz w:val="21"/>
          <w:szCs w:val="21"/>
        </w:rPr>
        <w:t>- Protection</w:t>
      </w:r>
      <w:r w:rsidRPr="008B5FED">
        <w:rPr>
          <w:sz w:val="21"/>
          <w:szCs w:val="21"/>
        </w:rPr>
        <w:tab/>
      </w:r>
      <w:r w:rsidRPr="008B5FED">
        <w:rPr>
          <w:sz w:val="21"/>
          <w:szCs w:val="21"/>
        </w:rPr>
        <w:tab/>
        <w:t>: sensible aux attaques des borers (</w:t>
      </w:r>
      <w:r w:rsidRPr="008B5FED">
        <w:rPr>
          <w:i/>
          <w:sz w:val="21"/>
          <w:szCs w:val="21"/>
        </w:rPr>
        <w:t>Hypsipyla sp., Xyloborus sp</w:t>
      </w:r>
      <w:r w:rsidRPr="008B5FED">
        <w:rPr>
          <w:sz w:val="21"/>
          <w:szCs w:val="21"/>
        </w:rPr>
        <w:t>.) et par un champignon:</w:t>
      </w:r>
      <w:r>
        <w:rPr>
          <w:sz w:val="21"/>
          <w:szCs w:val="21"/>
        </w:rPr>
        <w:t xml:space="preserve"> </w:t>
      </w:r>
      <w:r w:rsidRPr="008B5FED">
        <w:rPr>
          <w:i/>
          <w:sz w:val="21"/>
          <w:szCs w:val="21"/>
        </w:rPr>
        <w:t>Sclereotium delphiniae</w:t>
      </w:r>
      <w:r w:rsidRPr="008B5FED">
        <w:rPr>
          <w:sz w:val="21"/>
          <w:szCs w:val="21"/>
        </w:rPr>
        <w:t>, provoquant la fonte des semis; légèrement sensible au vent.</w:t>
      </w:r>
    </w:p>
    <w:p w:rsidR="008B5FED" w:rsidRPr="008B5FED" w:rsidRDefault="008B5FED" w:rsidP="008B5FED">
      <w:pPr>
        <w:rPr>
          <w:sz w:val="21"/>
          <w:szCs w:val="21"/>
        </w:rPr>
      </w:pPr>
      <w:r w:rsidRPr="008B5FED">
        <w:rPr>
          <w:sz w:val="21"/>
          <w:szCs w:val="21"/>
        </w:rPr>
        <w:t xml:space="preserve">- </w:t>
      </w:r>
      <w:r w:rsidRPr="008B5FED">
        <w:rPr>
          <w:b/>
          <w:sz w:val="21"/>
          <w:szCs w:val="21"/>
        </w:rPr>
        <w:t>Soins sylvicoles</w:t>
      </w:r>
      <w:r w:rsidRPr="008B5FED">
        <w:rPr>
          <w:sz w:val="21"/>
          <w:szCs w:val="21"/>
        </w:rPr>
        <w:tab/>
        <w:t>: nettoiement, reforestation: éduquer en massifs; enrichissement: layons ouverts jusqu'à la canopée.</w:t>
      </w:r>
    </w:p>
    <w:p w:rsidR="008B5FED" w:rsidRPr="008B5FED" w:rsidRDefault="008B5FED" w:rsidP="008B5FED">
      <w:pPr>
        <w:rPr>
          <w:sz w:val="21"/>
          <w:szCs w:val="21"/>
        </w:rPr>
      </w:pPr>
      <w:r w:rsidRPr="008B5FED">
        <w:rPr>
          <w:b/>
          <w:sz w:val="21"/>
          <w:szCs w:val="21"/>
        </w:rPr>
        <w:t>Utilisations sylvicoles</w:t>
      </w:r>
      <w:r>
        <w:rPr>
          <w:sz w:val="21"/>
          <w:szCs w:val="21"/>
        </w:rPr>
        <w:tab/>
      </w:r>
      <w:r w:rsidRPr="008B5FED">
        <w:rPr>
          <w:sz w:val="21"/>
          <w:szCs w:val="21"/>
        </w:rPr>
        <w:t>: enrichissement, reforestation, agroforesterie: système Taungya</w:t>
      </w:r>
    </w:p>
    <w:p w:rsidR="008B5FED" w:rsidRPr="008B5FED" w:rsidRDefault="008B5FED" w:rsidP="008B5FED">
      <w:pPr>
        <w:rPr>
          <w:sz w:val="21"/>
          <w:szCs w:val="21"/>
        </w:rPr>
      </w:pPr>
      <w:r w:rsidRPr="008B5FED">
        <w:rPr>
          <w:sz w:val="21"/>
          <w:szCs w:val="21"/>
        </w:rPr>
        <w:t xml:space="preserve">Régime </w:t>
      </w:r>
      <w:r w:rsidRPr="008B5FED">
        <w:rPr>
          <w:sz w:val="21"/>
          <w:szCs w:val="21"/>
        </w:rPr>
        <w:tab/>
      </w:r>
      <w:r w:rsidRPr="008B5FED">
        <w:rPr>
          <w:sz w:val="21"/>
          <w:szCs w:val="21"/>
        </w:rPr>
        <w:tab/>
      </w:r>
      <w:r>
        <w:rPr>
          <w:sz w:val="21"/>
          <w:szCs w:val="21"/>
        </w:rPr>
        <w:tab/>
      </w:r>
      <w:r w:rsidRPr="008B5FED">
        <w:rPr>
          <w:sz w:val="21"/>
          <w:szCs w:val="21"/>
        </w:rPr>
        <w:t>: futaie (révolution d'environ 40-60 ans pour la production de bois d'oeuvre)</w:t>
      </w:r>
    </w:p>
    <w:p w:rsidR="008B5FED" w:rsidRPr="008B5FED" w:rsidRDefault="008B5FED" w:rsidP="008B5FED">
      <w:pPr>
        <w:rPr>
          <w:sz w:val="21"/>
          <w:szCs w:val="21"/>
        </w:rPr>
      </w:pPr>
      <w:r w:rsidRPr="008B5FED">
        <w:rPr>
          <w:sz w:val="21"/>
          <w:szCs w:val="21"/>
        </w:rPr>
        <w:t>Rendement</w:t>
      </w:r>
      <w:r w:rsidRPr="008B5FED">
        <w:rPr>
          <w:sz w:val="21"/>
          <w:szCs w:val="21"/>
        </w:rPr>
        <w:tab/>
      </w:r>
      <w:r>
        <w:rPr>
          <w:sz w:val="21"/>
          <w:szCs w:val="21"/>
        </w:rPr>
        <w:tab/>
      </w:r>
      <w:r w:rsidRPr="008B5FED">
        <w:rPr>
          <w:sz w:val="21"/>
          <w:szCs w:val="21"/>
        </w:rPr>
        <w:t xml:space="preserve">: 7 - 14 m3/ha/an ; 15 - 20 m3/ha/an pour une rotation de 40 - 50 ans aux Antilles. </w:t>
      </w:r>
    </w:p>
    <w:p w:rsidR="008B5FED" w:rsidRPr="008B5FED" w:rsidRDefault="008B5FED" w:rsidP="008B5FED">
      <w:pPr>
        <w:rPr>
          <w:sz w:val="21"/>
          <w:szCs w:val="21"/>
        </w:rPr>
      </w:pPr>
    </w:p>
    <w:p w:rsidR="008B5FED" w:rsidRPr="008B5FED" w:rsidRDefault="008B5FED" w:rsidP="008B5FED">
      <w:pPr>
        <w:rPr>
          <w:b/>
          <w:sz w:val="21"/>
          <w:szCs w:val="21"/>
        </w:rPr>
      </w:pPr>
      <w:r w:rsidRPr="008B5FED">
        <w:rPr>
          <w:b/>
          <w:sz w:val="21"/>
          <w:szCs w:val="21"/>
        </w:rPr>
        <w:t>Caractéristiques dendrométriques sur quelques stations de Madagascar</w:t>
      </w:r>
    </w:p>
    <w:p w:rsidR="008B5FED" w:rsidRDefault="008B5FED" w:rsidP="008B5FED">
      <w:pPr>
        <w:rPr>
          <w:sz w:val="21"/>
          <w:szCs w:val="21"/>
        </w:rPr>
      </w:pPr>
    </w:p>
    <w:tbl>
      <w:tblPr>
        <w:tblW w:w="0" w:type="auto"/>
        <w:tblInd w:w="58" w:type="dxa"/>
        <w:tblLayout w:type="fixed"/>
        <w:tblCellMar>
          <w:left w:w="0" w:type="dxa"/>
          <w:right w:w="0" w:type="dxa"/>
        </w:tblCellMar>
        <w:tblLook w:val="0000" w:firstRow="0" w:lastRow="0" w:firstColumn="0" w:lastColumn="0" w:noHBand="0" w:noVBand="0"/>
      </w:tblPr>
      <w:tblGrid>
        <w:gridCol w:w="1810"/>
        <w:gridCol w:w="1420"/>
        <w:gridCol w:w="1426"/>
        <w:gridCol w:w="1416"/>
        <w:gridCol w:w="1440"/>
        <w:gridCol w:w="1799"/>
      </w:tblGrid>
      <w:tr w:rsidR="008B5FED" w:rsidRPr="00942484" w:rsidTr="008B5FED">
        <w:trPr>
          <w:cantSplit/>
          <w:trHeight w:hRule="exact" w:val="274"/>
        </w:trPr>
        <w:tc>
          <w:tcPr>
            <w:tcW w:w="1810"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kinsoku w:val="0"/>
              <w:overflowPunct w:val="0"/>
              <w:autoSpaceDE/>
              <w:autoSpaceDN/>
              <w:adjustRightInd/>
              <w:textAlignment w:val="baseline"/>
              <w:rPr>
                <w:b/>
                <w:bCs/>
              </w:rPr>
            </w:pPr>
            <w:r w:rsidRPr="00942484">
              <w:rPr>
                <w:b/>
                <w:bCs/>
              </w:rPr>
              <w:t>Lieu</w:t>
            </w:r>
          </w:p>
        </w:tc>
        <w:tc>
          <w:tcPr>
            <w:tcW w:w="1420"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kinsoku w:val="0"/>
              <w:overflowPunct w:val="0"/>
              <w:autoSpaceDE/>
              <w:autoSpaceDN/>
              <w:adjustRightInd/>
              <w:jc w:val="center"/>
              <w:textAlignment w:val="baseline"/>
              <w:rPr>
                <w:b/>
                <w:bCs/>
              </w:rPr>
            </w:pPr>
            <w:r w:rsidRPr="00942484">
              <w:rPr>
                <w:b/>
                <w:bCs/>
              </w:rPr>
              <w:t>Aze (ans)</w:t>
            </w:r>
          </w:p>
        </w:tc>
        <w:tc>
          <w:tcPr>
            <w:tcW w:w="1426"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kinsoku w:val="0"/>
              <w:overflowPunct w:val="0"/>
              <w:autoSpaceDE/>
              <w:autoSpaceDN/>
              <w:adjustRightInd/>
              <w:jc w:val="center"/>
              <w:textAlignment w:val="baseline"/>
              <w:rPr>
                <w:b/>
                <w:bCs/>
              </w:rPr>
            </w:pPr>
            <w:r w:rsidRPr="00942484">
              <w:rPr>
                <w:b/>
                <w:bCs/>
              </w:rPr>
              <w:t>N</w:t>
            </w:r>
          </w:p>
        </w:tc>
        <w:tc>
          <w:tcPr>
            <w:tcW w:w="1416"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kinsoku w:val="0"/>
              <w:overflowPunct w:val="0"/>
              <w:autoSpaceDE/>
              <w:autoSpaceDN/>
              <w:adjustRightInd/>
              <w:jc w:val="center"/>
              <w:textAlignment w:val="baseline"/>
              <w:rPr>
                <w:b/>
                <w:bCs/>
              </w:rPr>
            </w:pPr>
            <w:r w:rsidRPr="00942484">
              <w:rPr>
                <w:b/>
                <w:bCs/>
              </w:rPr>
              <w:t>d moy (cm)</w:t>
            </w:r>
          </w:p>
        </w:tc>
        <w:tc>
          <w:tcPr>
            <w:tcW w:w="1440" w:type="dxa"/>
            <w:tcBorders>
              <w:top w:val="single" w:sz="10" w:space="0" w:color="auto"/>
              <w:left w:val="single" w:sz="10" w:space="0" w:color="auto"/>
              <w:bottom w:val="single" w:sz="10" w:space="0" w:color="auto"/>
              <w:right w:val="single" w:sz="4" w:space="0" w:color="auto"/>
            </w:tcBorders>
            <w:vAlign w:val="center"/>
          </w:tcPr>
          <w:p w:rsidR="008B5FED" w:rsidRPr="00942484" w:rsidRDefault="008B5FED" w:rsidP="008B5FED">
            <w:pPr>
              <w:kinsoku w:val="0"/>
              <w:overflowPunct w:val="0"/>
              <w:autoSpaceDE/>
              <w:autoSpaceDN/>
              <w:adjustRightInd/>
              <w:jc w:val="center"/>
              <w:textAlignment w:val="baseline"/>
              <w:rPr>
                <w:b/>
                <w:bCs/>
              </w:rPr>
            </w:pPr>
            <w:r w:rsidRPr="00942484">
              <w:rPr>
                <w:b/>
                <w:bCs/>
              </w:rPr>
              <w:t>h moy (m)</w:t>
            </w:r>
          </w:p>
        </w:tc>
        <w:tc>
          <w:tcPr>
            <w:tcW w:w="1799" w:type="dxa"/>
            <w:tcBorders>
              <w:top w:val="single" w:sz="4" w:space="0" w:color="auto"/>
              <w:left w:val="single" w:sz="4" w:space="0" w:color="auto"/>
              <w:bottom w:val="single" w:sz="4" w:space="0" w:color="auto"/>
              <w:right w:val="single" w:sz="4" w:space="0" w:color="auto"/>
            </w:tcBorders>
          </w:tcPr>
          <w:p w:rsidR="008B5FED" w:rsidRPr="00942484" w:rsidRDefault="008B5FED" w:rsidP="008B5FED">
            <w:pPr>
              <w:tabs>
                <w:tab w:val="center" w:pos="894"/>
                <w:tab w:val="right" w:pos="1789"/>
              </w:tabs>
              <w:kinsoku w:val="0"/>
              <w:overflowPunct w:val="0"/>
              <w:autoSpaceDE/>
              <w:autoSpaceDN/>
              <w:adjustRightInd/>
              <w:textAlignment w:val="baseline"/>
              <w:rPr>
                <w:b/>
                <w:bCs/>
              </w:rPr>
            </w:pPr>
            <w:r w:rsidRPr="00942484">
              <w:rPr>
                <w:b/>
                <w:bCs/>
              </w:rPr>
              <w:tab/>
              <w:t>G (m2/ha)</w:t>
            </w:r>
          </w:p>
        </w:tc>
      </w:tr>
      <w:tr w:rsidR="008B5FED" w:rsidRPr="00942484" w:rsidTr="008B5FED">
        <w:trPr>
          <w:cantSplit/>
          <w:trHeight w:hRule="exact" w:val="244"/>
        </w:trPr>
        <w:tc>
          <w:tcPr>
            <w:tcW w:w="1810"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kinsoku w:val="0"/>
              <w:overflowPunct w:val="0"/>
              <w:autoSpaceDE/>
              <w:autoSpaceDN/>
              <w:adjustRightInd/>
              <w:textAlignment w:val="baseline"/>
              <w:rPr>
                <w:bCs/>
              </w:rPr>
            </w:pPr>
            <w:r w:rsidRPr="00942484">
              <w:rPr>
                <w:bCs/>
              </w:rPr>
              <w:t>Nosy Komba</w:t>
            </w:r>
          </w:p>
        </w:tc>
        <w:tc>
          <w:tcPr>
            <w:tcW w:w="1420"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kinsoku w:val="0"/>
              <w:overflowPunct w:val="0"/>
              <w:autoSpaceDE/>
              <w:autoSpaceDN/>
              <w:adjustRightInd/>
              <w:jc w:val="center"/>
              <w:textAlignment w:val="baseline"/>
              <w:rPr>
                <w:bCs/>
              </w:rPr>
            </w:pPr>
            <w:r w:rsidRPr="00942484">
              <w:rPr>
                <w:bCs/>
              </w:rPr>
              <w:t>36</w:t>
            </w:r>
          </w:p>
        </w:tc>
        <w:tc>
          <w:tcPr>
            <w:tcW w:w="1426"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kinsoku w:val="0"/>
              <w:overflowPunct w:val="0"/>
              <w:autoSpaceDE/>
              <w:autoSpaceDN/>
              <w:adjustRightInd/>
              <w:jc w:val="center"/>
              <w:textAlignment w:val="baseline"/>
              <w:rPr>
                <w:bCs/>
              </w:rPr>
            </w:pPr>
            <w:r w:rsidRPr="00942484">
              <w:rPr>
                <w:bCs/>
              </w:rPr>
              <w:t>100</w:t>
            </w:r>
          </w:p>
        </w:tc>
        <w:tc>
          <w:tcPr>
            <w:tcW w:w="1416"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kinsoku w:val="0"/>
              <w:overflowPunct w:val="0"/>
              <w:autoSpaceDE/>
              <w:autoSpaceDN/>
              <w:adjustRightInd/>
              <w:jc w:val="center"/>
              <w:textAlignment w:val="baseline"/>
              <w:rPr>
                <w:bCs/>
              </w:rPr>
            </w:pPr>
            <w:r w:rsidRPr="00942484">
              <w:rPr>
                <w:bCs/>
              </w:rPr>
              <w:t>21</w:t>
            </w:r>
          </w:p>
        </w:tc>
        <w:tc>
          <w:tcPr>
            <w:tcW w:w="1440" w:type="dxa"/>
            <w:tcBorders>
              <w:top w:val="single" w:sz="10" w:space="0" w:color="auto"/>
              <w:left w:val="single" w:sz="10" w:space="0" w:color="auto"/>
              <w:bottom w:val="single" w:sz="10" w:space="0" w:color="auto"/>
              <w:right w:val="single" w:sz="4" w:space="0" w:color="auto"/>
            </w:tcBorders>
            <w:vAlign w:val="center"/>
          </w:tcPr>
          <w:p w:rsidR="008B5FED" w:rsidRPr="00942484" w:rsidRDefault="008B5FED" w:rsidP="008B5FED">
            <w:pPr>
              <w:kinsoku w:val="0"/>
              <w:overflowPunct w:val="0"/>
              <w:autoSpaceDE/>
              <w:autoSpaceDN/>
              <w:adjustRightInd/>
              <w:jc w:val="center"/>
              <w:textAlignment w:val="baseline"/>
              <w:rPr>
                <w:bCs/>
              </w:rPr>
            </w:pPr>
            <w:r w:rsidRPr="00942484">
              <w:rPr>
                <w:bCs/>
              </w:rPr>
              <w:t>25</w:t>
            </w:r>
          </w:p>
        </w:tc>
        <w:tc>
          <w:tcPr>
            <w:tcW w:w="1799" w:type="dxa"/>
            <w:tcBorders>
              <w:top w:val="single" w:sz="4" w:space="0" w:color="auto"/>
              <w:left w:val="single" w:sz="4" w:space="0" w:color="auto"/>
              <w:bottom w:val="single" w:sz="4" w:space="0" w:color="auto"/>
              <w:right w:val="single" w:sz="4" w:space="0" w:color="auto"/>
            </w:tcBorders>
          </w:tcPr>
          <w:p w:rsidR="008B5FED" w:rsidRPr="00942484" w:rsidRDefault="008B5FED" w:rsidP="008B5FED">
            <w:pPr>
              <w:kinsoku w:val="0"/>
              <w:overflowPunct w:val="0"/>
              <w:autoSpaceDE/>
              <w:autoSpaceDN/>
              <w:adjustRightInd/>
              <w:jc w:val="center"/>
              <w:textAlignment w:val="baseline"/>
              <w:rPr>
                <w:bCs/>
              </w:rPr>
            </w:pPr>
            <w:r w:rsidRPr="00942484">
              <w:rPr>
                <w:bCs/>
              </w:rPr>
              <w:t>55</w:t>
            </w:r>
          </w:p>
        </w:tc>
      </w:tr>
      <w:tr w:rsidR="008B5FED" w:rsidRPr="00942484" w:rsidTr="008B5FED">
        <w:trPr>
          <w:trHeight w:hRule="exact" w:val="240"/>
        </w:trPr>
        <w:tc>
          <w:tcPr>
            <w:tcW w:w="1810"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kinsoku w:val="0"/>
              <w:overflowPunct w:val="0"/>
              <w:autoSpaceDE/>
              <w:autoSpaceDN/>
              <w:adjustRightInd/>
              <w:textAlignment w:val="baseline"/>
              <w:rPr>
                <w:bCs/>
              </w:rPr>
            </w:pPr>
            <w:r w:rsidRPr="00942484">
              <w:t xml:space="preserve">Nosy Komba </w:t>
            </w:r>
            <w:r w:rsidRPr="00942484">
              <w:rPr>
                <w:bCs/>
              </w:rPr>
              <w:t>(Arb.)</w:t>
            </w:r>
          </w:p>
        </w:tc>
        <w:tc>
          <w:tcPr>
            <w:tcW w:w="1420"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kinsoku w:val="0"/>
              <w:overflowPunct w:val="0"/>
              <w:autoSpaceDE/>
              <w:autoSpaceDN/>
              <w:adjustRightInd/>
              <w:jc w:val="center"/>
              <w:textAlignment w:val="baseline"/>
              <w:rPr>
                <w:bCs/>
              </w:rPr>
            </w:pPr>
            <w:r w:rsidRPr="00942484">
              <w:rPr>
                <w:bCs/>
              </w:rPr>
              <w:t>37</w:t>
            </w:r>
          </w:p>
        </w:tc>
        <w:tc>
          <w:tcPr>
            <w:tcW w:w="1426"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kinsoku w:val="0"/>
              <w:overflowPunct w:val="0"/>
              <w:autoSpaceDE/>
              <w:autoSpaceDN/>
              <w:adjustRightInd/>
              <w:jc w:val="center"/>
              <w:textAlignment w:val="baseline"/>
              <w:rPr>
                <w:bCs/>
              </w:rPr>
            </w:pPr>
            <w:r w:rsidRPr="00942484">
              <w:rPr>
                <w:bCs/>
              </w:rPr>
              <w:t>6</w:t>
            </w:r>
          </w:p>
        </w:tc>
        <w:tc>
          <w:tcPr>
            <w:tcW w:w="1416"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kinsoku w:val="0"/>
              <w:overflowPunct w:val="0"/>
              <w:autoSpaceDE/>
              <w:autoSpaceDN/>
              <w:adjustRightInd/>
              <w:jc w:val="center"/>
              <w:textAlignment w:val="baseline"/>
              <w:rPr>
                <w:bCs/>
              </w:rPr>
            </w:pPr>
            <w:r w:rsidRPr="00942484">
              <w:rPr>
                <w:bCs/>
              </w:rPr>
              <w:t>36</w:t>
            </w:r>
          </w:p>
        </w:tc>
        <w:tc>
          <w:tcPr>
            <w:tcW w:w="1440"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tabs>
                <w:tab w:val="right" w:pos="1440"/>
              </w:tabs>
              <w:kinsoku w:val="0"/>
              <w:overflowPunct w:val="0"/>
              <w:autoSpaceDE/>
              <w:autoSpaceDN/>
              <w:adjustRightInd/>
              <w:jc w:val="center"/>
              <w:textAlignment w:val="baseline"/>
              <w:rPr>
                <w:bCs/>
              </w:rPr>
            </w:pPr>
            <w:r w:rsidRPr="00942484">
              <w:rPr>
                <w:bCs/>
              </w:rPr>
              <w:t>24</w:t>
            </w:r>
          </w:p>
        </w:tc>
        <w:tc>
          <w:tcPr>
            <w:tcW w:w="1799" w:type="dxa"/>
            <w:tcBorders>
              <w:top w:val="single" w:sz="4" w:space="0" w:color="auto"/>
              <w:left w:val="single" w:sz="10" w:space="0" w:color="auto"/>
              <w:bottom w:val="single" w:sz="10" w:space="0" w:color="auto"/>
              <w:right w:val="single" w:sz="10" w:space="0" w:color="auto"/>
            </w:tcBorders>
            <w:vAlign w:val="center"/>
          </w:tcPr>
          <w:p w:rsidR="008B5FED" w:rsidRPr="00942484" w:rsidRDefault="008B5FED" w:rsidP="008B5FED">
            <w:pPr>
              <w:kinsoku w:val="0"/>
              <w:overflowPunct w:val="0"/>
              <w:autoSpaceDE/>
              <w:autoSpaceDN/>
              <w:adjustRightInd/>
              <w:jc w:val="center"/>
              <w:textAlignment w:val="baseline"/>
              <w:rPr>
                <w:bCs/>
              </w:rPr>
            </w:pPr>
            <w:r w:rsidRPr="00942484">
              <w:rPr>
                <w:bCs/>
              </w:rPr>
              <w:t>-</w:t>
            </w:r>
          </w:p>
        </w:tc>
      </w:tr>
      <w:tr w:rsidR="008B5FED" w:rsidRPr="00942484" w:rsidTr="008B5FED">
        <w:trPr>
          <w:trHeight w:hRule="exact" w:val="240"/>
        </w:trPr>
        <w:tc>
          <w:tcPr>
            <w:tcW w:w="1810"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kinsoku w:val="0"/>
              <w:overflowPunct w:val="0"/>
              <w:autoSpaceDE/>
              <w:autoSpaceDN/>
              <w:adjustRightInd/>
              <w:textAlignment w:val="baseline"/>
              <w:rPr>
                <w:bCs/>
              </w:rPr>
            </w:pPr>
            <w:r w:rsidRPr="00942484">
              <w:rPr>
                <w:bCs/>
              </w:rPr>
              <w:t>Antalaha</w:t>
            </w:r>
          </w:p>
        </w:tc>
        <w:tc>
          <w:tcPr>
            <w:tcW w:w="1420"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kinsoku w:val="0"/>
              <w:overflowPunct w:val="0"/>
              <w:autoSpaceDE/>
              <w:autoSpaceDN/>
              <w:adjustRightInd/>
              <w:jc w:val="center"/>
              <w:textAlignment w:val="baseline"/>
              <w:rPr>
                <w:bCs/>
              </w:rPr>
            </w:pPr>
            <w:r w:rsidRPr="00942484">
              <w:rPr>
                <w:bCs/>
              </w:rPr>
              <w:t>36</w:t>
            </w:r>
          </w:p>
        </w:tc>
        <w:tc>
          <w:tcPr>
            <w:tcW w:w="1426"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kinsoku w:val="0"/>
              <w:overflowPunct w:val="0"/>
              <w:autoSpaceDE/>
              <w:autoSpaceDN/>
              <w:adjustRightInd/>
              <w:jc w:val="center"/>
              <w:textAlignment w:val="baseline"/>
              <w:rPr>
                <w:bCs/>
              </w:rPr>
            </w:pPr>
            <w:r w:rsidRPr="00942484">
              <w:rPr>
                <w:bCs/>
              </w:rPr>
              <w:t>?</w:t>
            </w:r>
          </w:p>
        </w:tc>
        <w:tc>
          <w:tcPr>
            <w:tcW w:w="1416"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kinsoku w:val="0"/>
              <w:overflowPunct w:val="0"/>
              <w:autoSpaceDE/>
              <w:autoSpaceDN/>
              <w:adjustRightInd/>
              <w:jc w:val="center"/>
              <w:textAlignment w:val="baseline"/>
              <w:rPr>
                <w:bCs/>
              </w:rPr>
            </w:pPr>
            <w:r w:rsidRPr="00942484">
              <w:rPr>
                <w:bCs/>
              </w:rPr>
              <w:t>20 - 45</w:t>
            </w:r>
          </w:p>
        </w:tc>
        <w:tc>
          <w:tcPr>
            <w:tcW w:w="1440"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kinsoku w:val="0"/>
              <w:overflowPunct w:val="0"/>
              <w:autoSpaceDE/>
              <w:autoSpaceDN/>
              <w:adjustRightInd/>
              <w:jc w:val="center"/>
              <w:textAlignment w:val="baseline"/>
              <w:rPr>
                <w:bCs/>
              </w:rPr>
            </w:pPr>
            <w:r w:rsidRPr="00942484">
              <w:rPr>
                <w:bCs/>
              </w:rPr>
              <w:t>15 - 25</w:t>
            </w:r>
          </w:p>
        </w:tc>
        <w:tc>
          <w:tcPr>
            <w:tcW w:w="1799"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kinsoku w:val="0"/>
              <w:overflowPunct w:val="0"/>
              <w:autoSpaceDE/>
              <w:autoSpaceDN/>
              <w:adjustRightInd/>
              <w:jc w:val="center"/>
              <w:textAlignment w:val="baseline"/>
              <w:rPr>
                <w:bCs/>
              </w:rPr>
            </w:pPr>
            <w:r w:rsidRPr="00942484">
              <w:rPr>
                <w:bCs/>
              </w:rPr>
              <w:t>-</w:t>
            </w:r>
          </w:p>
        </w:tc>
      </w:tr>
      <w:tr w:rsidR="008B5FED" w:rsidRPr="00942484" w:rsidTr="008B5FED">
        <w:trPr>
          <w:trHeight w:hRule="exact" w:val="283"/>
        </w:trPr>
        <w:tc>
          <w:tcPr>
            <w:tcW w:w="1810"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kinsoku w:val="0"/>
              <w:overflowPunct w:val="0"/>
              <w:autoSpaceDE/>
              <w:autoSpaceDN/>
              <w:adjustRightInd/>
              <w:textAlignment w:val="baseline"/>
              <w:rPr>
                <w:bCs/>
              </w:rPr>
            </w:pPr>
            <w:r w:rsidRPr="00942484">
              <w:rPr>
                <w:bCs/>
              </w:rPr>
              <w:t>Ivoloina</w:t>
            </w:r>
          </w:p>
        </w:tc>
        <w:tc>
          <w:tcPr>
            <w:tcW w:w="1420"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kinsoku w:val="0"/>
              <w:overflowPunct w:val="0"/>
              <w:autoSpaceDE/>
              <w:autoSpaceDN/>
              <w:adjustRightInd/>
              <w:jc w:val="center"/>
              <w:textAlignment w:val="baseline"/>
              <w:rPr>
                <w:bCs/>
              </w:rPr>
            </w:pPr>
            <w:r w:rsidRPr="00942484">
              <w:rPr>
                <w:bCs/>
              </w:rPr>
              <w:t>33</w:t>
            </w:r>
          </w:p>
        </w:tc>
        <w:tc>
          <w:tcPr>
            <w:tcW w:w="1426"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tabs>
                <w:tab w:val="left" w:pos="648"/>
              </w:tabs>
              <w:kinsoku w:val="0"/>
              <w:overflowPunct w:val="0"/>
              <w:autoSpaceDE/>
              <w:autoSpaceDN/>
              <w:adjustRightInd/>
              <w:jc w:val="center"/>
              <w:textAlignment w:val="baseline"/>
              <w:rPr>
                <w:bCs/>
              </w:rPr>
            </w:pPr>
            <w:r w:rsidRPr="00942484">
              <w:rPr>
                <w:bCs/>
              </w:rPr>
              <w:t>7</w:t>
            </w:r>
          </w:p>
        </w:tc>
        <w:tc>
          <w:tcPr>
            <w:tcW w:w="1416"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kinsoku w:val="0"/>
              <w:overflowPunct w:val="0"/>
              <w:autoSpaceDE/>
              <w:autoSpaceDN/>
              <w:adjustRightInd/>
              <w:jc w:val="center"/>
              <w:textAlignment w:val="baseline"/>
              <w:rPr>
                <w:bCs/>
              </w:rPr>
            </w:pPr>
            <w:r w:rsidRPr="00942484">
              <w:rPr>
                <w:bCs/>
              </w:rPr>
              <w:t>20</w:t>
            </w:r>
          </w:p>
        </w:tc>
        <w:tc>
          <w:tcPr>
            <w:tcW w:w="1440" w:type="dxa"/>
            <w:tcBorders>
              <w:top w:val="single" w:sz="10" w:space="0" w:color="auto"/>
              <w:left w:val="single" w:sz="10" w:space="0" w:color="auto"/>
              <w:bottom w:val="single" w:sz="10" w:space="0" w:color="auto"/>
              <w:right w:val="single" w:sz="10" w:space="0" w:color="auto"/>
            </w:tcBorders>
            <w:vAlign w:val="center"/>
          </w:tcPr>
          <w:p w:rsidR="008B5FED" w:rsidRPr="00942484" w:rsidRDefault="008B5FED" w:rsidP="008B5FED">
            <w:pPr>
              <w:kinsoku w:val="0"/>
              <w:overflowPunct w:val="0"/>
              <w:autoSpaceDE/>
              <w:autoSpaceDN/>
              <w:adjustRightInd/>
              <w:jc w:val="center"/>
              <w:textAlignment w:val="baseline"/>
              <w:rPr>
                <w:bCs/>
              </w:rPr>
            </w:pPr>
            <w:r w:rsidRPr="00942484">
              <w:rPr>
                <w:bCs/>
              </w:rPr>
              <w:t>18</w:t>
            </w:r>
          </w:p>
        </w:tc>
        <w:tc>
          <w:tcPr>
            <w:tcW w:w="1799" w:type="dxa"/>
            <w:tcBorders>
              <w:top w:val="single" w:sz="10" w:space="0" w:color="auto"/>
              <w:left w:val="single" w:sz="10" w:space="0" w:color="auto"/>
              <w:bottom w:val="single" w:sz="10" w:space="0" w:color="auto"/>
              <w:right w:val="single" w:sz="10" w:space="0" w:color="auto"/>
            </w:tcBorders>
          </w:tcPr>
          <w:p w:rsidR="008B5FED" w:rsidRPr="00942484" w:rsidRDefault="008B5FED" w:rsidP="008B5FED">
            <w:pPr>
              <w:kinsoku w:val="0"/>
              <w:overflowPunct w:val="0"/>
              <w:autoSpaceDE/>
              <w:autoSpaceDN/>
              <w:adjustRightInd/>
              <w:jc w:val="center"/>
              <w:textAlignment w:val="baseline"/>
              <w:rPr>
                <w:sz w:val="24"/>
                <w:szCs w:val="24"/>
              </w:rPr>
            </w:pPr>
            <w:r w:rsidRPr="00942484">
              <w:rPr>
                <w:sz w:val="24"/>
                <w:szCs w:val="24"/>
              </w:rPr>
              <w:t>-</w:t>
            </w:r>
          </w:p>
        </w:tc>
      </w:tr>
    </w:tbl>
    <w:p w:rsidR="008B5FED" w:rsidRPr="008B5FED" w:rsidRDefault="008B5FED" w:rsidP="008B5FED">
      <w:pPr>
        <w:rPr>
          <w:sz w:val="21"/>
          <w:szCs w:val="21"/>
        </w:rPr>
      </w:pPr>
      <w:r>
        <w:rPr>
          <w:sz w:val="21"/>
          <w:szCs w:val="21"/>
        </w:rPr>
        <w:t>(D’après FOFIFA, 1990)</w:t>
      </w:r>
    </w:p>
    <w:p w:rsidR="008B5FED" w:rsidRPr="008B5FED" w:rsidRDefault="008B5FED" w:rsidP="008B5FED">
      <w:pPr>
        <w:rPr>
          <w:sz w:val="21"/>
          <w:szCs w:val="21"/>
        </w:rPr>
      </w:pPr>
    </w:p>
    <w:p w:rsidR="008B5FED" w:rsidRPr="008B5FED" w:rsidRDefault="008B5FED" w:rsidP="008B5FED">
      <w:pPr>
        <w:rPr>
          <w:b/>
          <w:sz w:val="21"/>
          <w:szCs w:val="21"/>
        </w:rPr>
      </w:pPr>
      <w:r w:rsidRPr="008B5FED">
        <w:rPr>
          <w:b/>
          <w:sz w:val="21"/>
          <w:szCs w:val="21"/>
        </w:rPr>
        <w:t xml:space="preserve">5. CARACTERISTIQUES DU BOIS ET UTILISATIONS </w:t>
      </w:r>
    </w:p>
    <w:p w:rsidR="008B5FED" w:rsidRPr="008B5FED" w:rsidRDefault="008B5FED" w:rsidP="008B5FED">
      <w:pPr>
        <w:rPr>
          <w:b/>
          <w:sz w:val="21"/>
          <w:szCs w:val="21"/>
        </w:rPr>
      </w:pPr>
      <w:r w:rsidRPr="008B5FED">
        <w:rPr>
          <w:b/>
          <w:sz w:val="21"/>
          <w:szCs w:val="21"/>
        </w:rPr>
        <w:t>Bois</w:t>
      </w:r>
    </w:p>
    <w:p w:rsidR="008B5FED" w:rsidRDefault="008B5FED" w:rsidP="008B5FED">
      <w:pPr>
        <w:rPr>
          <w:sz w:val="21"/>
          <w:szCs w:val="21"/>
        </w:rPr>
      </w:pPr>
      <w:r w:rsidRPr="008B5FED">
        <w:rPr>
          <w:sz w:val="21"/>
          <w:szCs w:val="21"/>
        </w:rPr>
        <w:t>- Bois très décoratif, brillant naturellement, avec une madrure prononcée.</w:t>
      </w:r>
    </w:p>
    <w:p w:rsidR="008B5FED" w:rsidRPr="008B5FED" w:rsidRDefault="008B5FED" w:rsidP="008B5FED">
      <w:pPr>
        <w:rPr>
          <w:sz w:val="21"/>
          <w:szCs w:val="21"/>
        </w:rPr>
      </w:pPr>
      <w:r w:rsidRPr="008B5FED">
        <w:rPr>
          <w:sz w:val="21"/>
          <w:szCs w:val="21"/>
        </w:rPr>
        <w:t>- Densité</w:t>
      </w:r>
      <w:r w:rsidRPr="008B5FED">
        <w:rPr>
          <w:sz w:val="21"/>
          <w:szCs w:val="21"/>
        </w:rPr>
        <w:tab/>
        <w:t xml:space="preserve">: 0,51 </w:t>
      </w:r>
      <w:r w:rsidR="00D7253C">
        <w:rPr>
          <w:sz w:val="21"/>
          <w:szCs w:val="21"/>
        </w:rPr>
        <w:t>–</w:t>
      </w:r>
      <w:r w:rsidRPr="008B5FED">
        <w:rPr>
          <w:sz w:val="21"/>
          <w:szCs w:val="21"/>
        </w:rPr>
        <w:t xml:space="preserve"> 0,60 g/cm3</w:t>
      </w:r>
      <w:r w:rsidR="00D7253C">
        <w:rPr>
          <w:sz w:val="21"/>
          <w:szCs w:val="21"/>
        </w:rPr>
        <w:t> </w:t>
      </w:r>
      <w:r w:rsidRPr="008B5FED">
        <w:rPr>
          <w:sz w:val="21"/>
          <w:szCs w:val="21"/>
        </w:rPr>
        <w:t>; texture et densité dépendant beaucoup de la station.</w:t>
      </w:r>
    </w:p>
    <w:p w:rsidR="008B5FED" w:rsidRPr="008B5FED" w:rsidRDefault="008B5FED" w:rsidP="008B5FED">
      <w:pPr>
        <w:rPr>
          <w:sz w:val="21"/>
          <w:szCs w:val="21"/>
        </w:rPr>
      </w:pPr>
      <w:r w:rsidRPr="008B5FED">
        <w:rPr>
          <w:sz w:val="21"/>
          <w:szCs w:val="21"/>
        </w:rPr>
        <w:t>- Durabilité</w:t>
      </w:r>
      <w:r w:rsidRPr="008B5FED">
        <w:rPr>
          <w:sz w:val="21"/>
          <w:szCs w:val="21"/>
        </w:rPr>
        <w:tab/>
        <w:t>: moyenne</w:t>
      </w:r>
      <w:r w:rsidR="00D7253C">
        <w:rPr>
          <w:sz w:val="21"/>
          <w:szCs w:val="21"/>
        </w:rPr>
        <w:t> </w:t>
      </w:r>
      <w:r w:rsidRPr="008B5FED">
        <w:rPr>
          <w:sz w:val="21"/>
          <w:szCs w:val="21"/>
        </w:rPr>
        <w:t>; couleur rougeâtre à brun jaunâtre à rouge brun foncé.</w:t>
      </w:r>
    </w:p>
    <w:p w:rsidR="008B5FED" w:rsidRPr="008B5FED" w:rsidRDefault="008B5FED" w:rsidP="008B5FED">
      <w:pPr>
        <w:rPr>
          <w:sz w:val="21"/>
          <w:szCs w:val="21"/>
        </w:rPr>
      </w:pPr>
      <w:r w:rsidRPr="008B5FED">
        <w:rPr>
          <w:sz w:val="21"/>
          <w:szCs w:val="21"/>
        </w:rPr>
        <w:t xml:space="preserve">- Préservation </w:t>
      </w:r>
      <w:r w:rsidRPr="008B5FED">
        <w:rPr>
          <w:sz w:val="21"/>
          <w:szCs w:val="21"/>
        </w:rPr>
        <w:tab/>
        <w:t>: imprégnation assez difficile.</w:t>
      </w:r>
    </w:p>
    <w:p w:rsidR="008B5FED" w:rsidRPr="008B5FED" w:rsidRDefault="008B5FED" w:rsidP="008B5FED">
      <w:pPr>
        <w:rPr>
          <w:sz w:val="21"/>
          <w:szCs w:val="21"/>
        </w:rPr>
      </w:pPr>
      <w:r w:rsidRPr="008B5FED">
        <w:rPr>
          <w:sz w:val="21"/>
          <w:szCs w:val="21"/>
        </w:rPr>
        <w:t>- Séchage</w:t>
      </w:r>
      <w:r w:rsidRPr="008B5FED">
        <w:rPr>
          <w:sz w:val="21"/>
          <w:szCs w:val="21"/>
        </w:rPr>
        <w:tab/>
        <w:t>: facile.</w:t>
      </w:r>
    </w:p>
    <w:p w:rsidR="008B5FED" w:rsidRPr="008B5FED" w:rsidRDefault="008B5FED" w:rsidP="008B5FED">
      <w:pPr>
        <w:rPr>
          <w:sz w:val="21"/>
          <w:szCs w:val="21"/>
        </w:rPr>
      </w:pPr>
    </w:p>
    <w:p w:rsidR="008B5FED" w:rsidRPr="008B5FED" w:rsidRDefault="008B5FED" w:rsidP="008B5FED">
      <w:pPr>
        <w:rPr>
          <w:b/>
          <w:sz w:val="21"/>
          <w:szCs w:val="21"/>
        </w:rPr>
      </w:pPr>
      <w:r w:rsidRPr="008B5FED">
        <w:rPr>
          <w:b/>
          <w:sz w:val="21"/>
          <w:szCs w:val="21"/>
        </w:rPr>
        <w:t>Utilisations</w:t>
      </w:r>
    </w:p>
    <w:p w:rsidR="008B5FED" w:rsidRPr="008B5FED" w:rsidRDefault="008B5FED" w:rsidP="008B5FED">
      <w:pPr>
        <w:rPr>
          <w:sz w:val="21"/>
          <w:szCs w:val="21"/>
        </w:rPr>
      </w:pPr>
      <w:r w:rsidRPr="008B5FED">
        <w:rPr>
          <w:sz w:val="21"/>
          <w:szCs w:val="21"/>
        </w:rPr>
        <w:t xml:space="preserve">- </w:t>
      </w:r>
      <w:r w:rsidRPr="008B5FED">
        <w:rPr>
          <w:i/>
          <w:sz w:val="21"/>
          <w:szCs w:val="21"/>
        </w:rPr>
        <w:t>Bois</w:t>
      </w:r>
      <w:r w:rsidR="00D7253C">
        <w:rPr>
          <w:i/>
          <w:sz w:val="21"/>
          <w:szCs w:val="21"/>
        </w:rPr>
        <w:t> </w:t>
      </w:r>
      <w:r w:rsidRPr="008B5FED">
        <w:rPr>
          <w:sz w:val="21"/>
          <w:szCs w:val="21"/>
        </w:rPr>
        <w:t>: ébénisterie de luxe, menuiserie fine, embarcations</w:t>
      </w:r>
      <w:r w:rsidR="00D7253C">
        <w:rPr>
          <w:sz w:val="21"/>
          <w:szCs w:val="21"/>
        </w:rPr>
        <w:t> </w:t>
      </w:r>
      <w:r w:rsidRPr="008B5FED">
        <w:rPr>
          <w:sz w:val="21"/>
          <w:szCs w:val="21"/>
        </w:rPr>
        <w:t>; panneautage</w:t>
      </w:r>
      <w:r w:rsidR="00D7253C">
        <w:rPr>
          <w:sz w:val="21"/>
          <w:szCs w:val="21"/>
        </w:rPr>
        <w:t> </w:t>
      </w:r>
      <w:r w:rsidRPr="008B5FED">
        <w:rPr>
          <w:sz w:val="21"/>
          <w:szCs w:val="21"/>
        </w:rPr>
        <w:t>; déroulage et tranchage</w:t>
      </w:r>
      <w:r w:rsidR="00D7253C">
        <w:rPr>
          <w:sz w:val="21"/>
          <w:szCs w:val="21"/>
        </w:rPr>
        <w:t> </w:t>
      </w:r>
      <w:r w:rsidRPr="008B5FED">
        <w:rPr>
          <w:sz w:val="21"/>
          <w:szCs w:val="21"/>
        </w:rPr>
        <w:t>; bois d</w:t>
      </w:r>
      <w:r w:rsidR="00D7253C">
        <w:rPr>
          <w:sz w:val="21"/>
          <w:szCs w:val="21"/>
        </w:rPr>
        <w:t>’</w:t>
      </w:r>
      <w:r w:rsidRPr="008B5FED">
        <w:rPr>
          <w:sz w:val="21"/>
          <w:szCs w:val="21"/>
        </w:rPr>
        <w:t xml:space="preserve">énergie. </w:t>
      </w:r>
      <w:r w:rsidRPr="008B5FED">
        <w:rPr>
          <w:i/>
          <w:sz w:val="21"/>
          <w:szCs w:val="21"/>
        </w:rPr>
        <w:t>Caoba</w:t>
      </w:r>
      <w:r w:rsidRPr="008B5FED">
        <w:rPr>
          <w:sz w:val="21"/>
          <w:szCs w:val="21"/>
        </w:rPr>
        <w:t xml:space="preserve"> est un des bois d</w:t>
      </w:r>
      <w:r w:rsidR="00D7253C">
        <w:rPr>
          <w:sz w:val="21"/>
          <w:szCs w:val="21"/>
        </w:rPr>
        <w:t>’</w:t>
      </w:r>
      <w:r>
        <w:rPr>
          <w:sz w:val="21"/>
          <w:szCs w:val="21"/>
        </w:rPr>
        <w:t xml:space="preserve">œuvre </w:t>
      </w:r>
      <w:r w:rsidRPr="008B5FED">
        <w:rPr>
          <w:sz w:val="21"/>
          <w:szCs w:val="21"/>
        </w:rPr>
        <w:t>les plus recherchés au niveau mondial.</w:t>
      </w:r>
    </w:p>
    <w:p w:rsidR="008B5FED" w:rsidRPr="008B5FED" w:rsidRDefault="008B5FED" w:rsidP="008B5FED">
      <w:pPr>
        <w:rPr>
          <w:sz w:val="21"/>
          <w:szCs w:val="21"/>
        </w:rPr>
      </w:pPr>
    </w:p>
    <w:p w:rsidR="008B5FED" w:rsidRPr="008B5FED" w:rsidRDefault="008B5FED" w:rsidP="008B5FED">
      <w:pPr>
        <w:rPr>
          <w:b/>
          <w:sz w:val="21"/>
          <w:szCs w:val="21"/>
        </w:rPr>
      </w:pPr>
      <w:r w:rsidRPr="008B5FED">
        <w:rPr>
          <w:b/>
          <w:sz w:val="21"/>
          <w:szCs w:val="21"/>
        </w:rPr>
        <w:t>6. BIBLIOGRAPHIE</w:t>
      </w:r>
    </w:p>
    <w:p w:rsidR="008B5FED" w:rsidRPr="008B5FED" w:rsidRDefault="004E6FD9" w:rsidP="008B5FED">
      <w:pPr>
        <w:rPr>
          <w:sz w:val="21"/>
          <w:szCs w:val="21"/>
        </w:rPr>
      </w:pPr>
      <w:r>
        <w:rPr>
          <w:sz w:val="21"/>
          <w:szCs w:val="21"/>
        </w:rPr>
        <w:t>BF</w:t>
      </w:r>
      <w:r w:rsidR="008B5FED" w:rsidRPr="008B5FED">
        <w:rPr>
          <w:sz w:val="21"/>
          <w:szCs w:val="21"/>
        </w:rPr>
        <w:t>T (1959)</w:t>
      </w:r>
      <w:r w:rsidR="00D7253C">
        <w:rPr>
          <w:sz w:val="21"/>
          <w:szCs w:val="21"/>
        </w:rPr>
        <w:t> </w:t>
      </w:r>
      <w:r w:rsidR="008B5FED" w:rsidRPr="008B5FED">
        <w:rPr>
          <w:sz w:val="21"/>
          <w:szCs w:val="21"/>
        </w:rPr>
        <w:t>; FOFIFA (1990)</w:t>
      </w:r>
      <w:r w:rsidR="00D7253C">
        <w:rPr>
          <w:sz w:val="21"/>
          <w:szCs w:val="21"/>
        </w:rPr>
        <w:t> </w:t>
      </w:r>
      <w:r w:rsidR="008B5FED" w:rsidRPr="008B5FED">
        <w:rPr>
          <w:sz w:val="21"/>
          <w:szCs w:val="21"/>
        </w:rPr>
        <w:t>; EVANS (1986)</w:t>
      </w:r>
      <w:r w:rsidR="00D7253C">
        <w:rPr>
          <w:sz w:val="21"/>
          <w:szCs w:val="21"/>
        </w:rPr>
        <w:t> </w:t>
      </w:r>
      <w:r w:rsidR="008B5FED" w:rsidRPr="008B5FED">
        <w:rPr>
          <w:sz w:val="21"/>
          <w:szCs w:val="21"/>
        </w:rPr>
        <w:t>; LAMPRECHT (1989)</w:t>
      </w:r>
      <w:r w:rsidR="00D7253C">
        <w:rPr>
          <w:sz w:val="21"/>
          <w:szCs w:val="21"/>
        </w:rPr>
        <w:t> </w:t>
      </w:r>
      <w:r w:rsidR="008B5FED" w:rsidRPr="008B5FED">
        <w:rPr>
          <w:sz w:val="21"/>
          <w:szCs w:val="21"/>
        </w:rPr>
        <w:t>; WEBB</w:t>
      </w:r>
      <w:r>
        <w:rPr>
          <w:sz w:val="21"/>
          <w:szCs w:val="21"/>
        </w:rPr>
        <w:t xml:space="preserve"> et al.</w:t>
      </w:r>
      <w:r w:rsidR="008B5FED" w:rsidRPr="008B5FED">
        <w:rPr>
          <w:sz w:val="21"/>
          <w:szCs w:val="21"/>
        </w:rPr>
        <w:t xml:space="preserve"> (1984).</w:t>
      </w:r>
    </w:p>
    <w:p w:rsidR="00EB6C37" w:rsidRPr="007114F0" w:rsidRDefault="00EB6C37" w:rsidP="00EB6C37">
      <w:pPr>
        <w:rPr>
          <w:sz w:val="21"/>
          <w:szCs w:val="21"/>
        </w:rPr>
      </w:pPr>
    </w:p>
    <w:p w:rsidR="00EB6C37" w:rsidRPr="007114F0" w:rsidRDefault="00EB6C37" w:rsidP="00EB6C37">
      <w:pPr>
        <w:widowControl/>
        <w:autoSpaceDE/>
        <w:autoSpaceDN/>
        <w:adjustRightInd/>
      </w:pPr>
      <w:r w:rsidRPr="007114F0">
        <w:br w:type="page"/>
      </w:r>
    </w:p>
    <w:p w:rsidR="00EB6C37" w:rsidRPr="007114F0"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655"/>
      </w:tblGrid>
      <w:tr w:rsidR="00EB6C37" w:rsidRPr="00942484" w:rsidTr="00942484">
        <w:tc>
          <w:tcPr>
            <w:tcW w:w="10606" w:type="dxa"/>
            <w:gridSpan w:val="2"/>
          </w:tcPr>
          <w:p w:rsidR="004E6FD9" w:rsidRPr="00942484" w:rsidRDefault="00D31A53" w:rsidP="00942484">
            <w:pPr>
              <w:kinsoku w:val="0"/>
              <w:overflowPunct w:val="0"/>
              <w:autoSpaceDE/>
              <w:autoSpaceDN/>
              <w:adjustRightInd/>
              <w:jc w:val="center"/>
              <w:textAlignment w:val="baseline"/>
              <w:rPr>
                <w:b/>
                <w:sz w:val="28"/>
                <w:szCs w:val="28"/>
              </w:rPr>
            </w:pPr>
            <w:r w:rsidRPr="00942484">
              <w:rPr>
                <w:b/>
                <w:sz w:val="28"/>
                <w:szCs w:val="28"/>
              </w:rPr>
              <w:t>78</w:t>
            </w:r>
            <w:r w:rsidR="00D7253C" w:rsidRPr="00942484">
              <w:rPr>
                <w:b/>
                <w:sz w:val="28"/>
                <w:szCs w:val="28"/>
              </w:rPr>
              <w:t xml:space="preserve">. </w:t>
            </w:r>
            <w:r w:rsidR="004E6FD9" w:rsidRPr="00942484">
              <w:rPr>
                <w:b/>
                <w:sz w:val="28"/>
                <w:szCs w:val="28"/>
              </w:rPr>
              <w:t>TECTONA GRANDIS L.f.</w:t>
            </w:r>
          </w:p>
          <w:p w:rsidR="00EB6C37" w:rsidRPr="00942484" w:rsidRDefault="004E6FD9" w:rsidP="00942484">
            <w:pPr>
              <w:kinsoku w:val="0"/>
              <w:overflowPunct w:val="0"/>
              <w:autoSpaceDE/>
              <w:autoSpaceDN/>
              <w:adjustRightInd/>
              <w:jc w:val="center"/>
              <w:textAlignment w:val="baseline"/>
              <w:rPr>
                <w:sz w:val="28"/>
                <w:szCs w:val="28"/>
              </w:rPr>
            </w:pPr>
            <w:r w:rsidRPr="00942484">
              <w:rPr>
                <w:sz w:val="28"/>
                <w:szCs w:val="28"/>
              </w:rPr>
              <w:t>VERBENACEAE</w:t>
            </w:r>
          </w:p>
        </w:tc>
      </w:tr>
      <w:tr w:rsidR="00EB6C37" w:rsidRPr="00942484" w:rsidTr="00942484">
        <w:tc>
          <w:tcPr>
            <w:tcW w:w="1951" w:type="dxa"/>
          </w:tcPr>
          <w:p w:rsidR="004E6FD9" w:rsidRPr="00942484" w:rsidRDefault="004E6FD9" w:rsidP="004E6FD9">
            <w:pPr>
              <w:rPr>
                <w:u w:val="single"/>
              </w:rPr>
            </w:pPr>
            <w:r w:rsidRPr="00942484">
              <w:rPr>
                <w:u w:val="single"/>
              </w:rPr>
              <w:t xml:space="preserve">Noms vernaculaire </w:t>
            </w:r>
          </w:p>
          <w:p w:rsidR="004E6FD9" w:rsidRPr="00942484" w:rsidRDefault="004E6FD9" w:rsidP="004E6FD9">
            <w:pPr>
              <w:rPr>
                <w:u w:val="single"/>
              </w:rPr>
            </w:pPr>
            <w:r w:rsidRPr="00942484">
              <w:rPr>
                <w:u w:val="single"/>
              </w:rPr>
              <w:t xml:space="preserve">Noms communs  </w:t>
            </w:r>
          </w:p>
          <w:p w:rsidR="00EB6C37" w:rsidRPr="00942484" w:rsidRDefault="004E6FD9" w:rsidP="004E6FD9">
            <w:r w:rsidRPr="00942484">
              <w:rPr>
                <w:u w:val="single"/>
              </w:rPr>
              <w:t>Noms commerciaux</w:t>
            </w:r>
          </w:p>
        </w:tc>
        <w:tc>
          <w:tcPr>
            <w:tcW w:w="8655" w:type="dxa"/>
          </w:tcPr>
          <w:p w:rsidR="004E6FD9" w:rsidRPr="00942484" w:rsidRDefault="004E6FD9" w:rsidP="004E6FD9">
            <w:pPr>
              <w:rPr>
                <w:lang w:val="en-US"/>
              </w:rPr>
            </w:pPr>
            <w:r w:rsidRPr="00942484">
              <w:rPr>
                <w:lang w:val="en-US"/>
              </w:rPr>
              <w:t xml:space="preserve">: May Sak (Laos et Cambodge) - Gia Ti (Vietnam) </w:t>
            </w:r>
          </w:p>
          <w:p w:rsidR="004E6FD9" w:rsidRPr="00942484" w:rsidRDefault="004E6FD9" w:rsidP="004E6FD9">
            <w:r w:rsidRPr="00942484">
              <w:t>: Teak - Tec Teca</w:t>
            </w:r>
          </w:p>
          <w:p w:rsidR="00EB6C37" w:rsidRPr="00942484" w:rsidRDefault="004E6FD9" w:rsidP="004E6FD9">
            <w:r w:rsidRPr="00942484">
              <w:t>: Teck (France, Belgique) - Teak (Angleterre) - Tiek (Allemagne) - Djati (Hollande)</w:t>
            </w:r>
          </w:p>
        </w:tc>
      </w:tr>
    </w:tbl>
    <w:p w:rsidR="00EB6C37" w:rsidRPr="007114F0"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7286"/>
      </w:tblGrid>
      <w:tr w:rsidR="00EB6C37" w:rsidRPr="00942484" w:rsidTr="00942484">
        <w:tc>
          <w:tcPr>
            <w:tcW w:w="3085" w:type="dxa"/>
          </w:tcPr>
          <w:p w:rsidR="00EB6C37" w:rsidRPr="00942484" w:rsidRDefault="00817B5E" w:rsidP="00942484">
            <w:pPr>
              <w:jc w:val="center"/>
            </w:pPr>
            <w:r>
              <w:rPr>
                <w:noProof/>
              </w:rPr>
              <w:drawing>
                <wp:inline distT="0" distB="0" distL="0" distR="0">
                  <wp:extent cx="1990725" cy="2028825"/>
                  <wp:effectExtent l="19050" t="0" r="9525" b="0"/>
                  <wp:docPr id="91"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7"/>
                          <pic:cNvPicPr>
                            <a:picLocks noChangeAspect="1" noChangeArrowheads="1"/>
                          </pic:cNvPicPr>
                        </pic:nvPicPr>
                        <pic:blipFill>
                          <a:blip r:embed="rId95" cstate="print"/>
                          <a:srcRect/>
                          <a:stretch>
                            <a:fillRect/>
                          </a:stretch>
                        </pic:blipFill>
                        <pic:spPr bwMode="auto">
                          <a:xfrm>
                            <a:off x="0" y="0"/>
                            <a:ext cx="1990725" cy="2028825"/>
                          </a:xfrm>
                          <a:prstGeom prst="rect">
                            <a:avLst/>
                          </a:prstGeom>
                          <a:noFill/>
                          <a:ln w="9525">
                            <a:noFill/>
                            <a:miter lim="800000"/>
                            <a:headEnd/>
                            <a:tailEnd/>
                          </a:ln>
                        </pic:spPr>
                      </pic:pic>
                    </a:graphicData>
                  </a:graphic>
                </wp:inline>
              </w:drawing>
            </w:r>
          </w:p>
          <w:p w:rsidR="004E6FD9" w:rsidRPr="00942484" w:rsidRDefault="004E6FD9" w:rsidP="00942484">
            <w:pPr>
              <w:jc w:val="center"/>
            </w:pPr>
          </w:p>
          <w:p w:rsidR="004E6FD9" w:rsidRPr="00942484" w:rsidRDefault="00817B5E" w:rsidP="00942484">
            <w:pPr>
              <w:jc w:val="center"/>
            </w:pPr>
            <w:r>
              <w:rPr>
                <w:noProof/>
              </w:rPr>
              <w:drawing>
                <wp:inline distT="0" distB="0" distL="0" distR="0">
                  <wp:extent cx="1314450" cy="1790700"/>
                  <wp:effectExtent l="19050" t="0" r="0" b="0"/>
                  <wp:docPr id="92"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9"/>
                          <pic:cNvPicPr>
                            <a:picLocks noChangeAspect="1" noChangeArrowheads="1"/>
                          </pic:cNvPicPr>
                        </pic:nvPicPr>
                        <pic:blipFill>
                          <a:blip r:embed="rId96" cstate="print"/>
                          <a:srcRect/>
                          <a:stretch>
                            <a:fillRect/>
                          </a:stretch>
                        </pic:blipFill>
                        <pic:spPr bwMode="auto">
                          <a:xfrm>
                            <a:off x="0" y="0"/>
                            <a:ext cx="1314450" cy="1790700"/>
                          </a:xfrm>
                          <a:prstGeom prst="rect">
                            <a:avLst/>
                          </a:prstGeom>
                          <a:noFill/>
                          <a:ln w="9525">
                            <a:noFill/>
                            <a:miter lim="800000"/>
                            <a:headEnd/>
                            <a:tailEnd/>
                          </a:ln>
                        </pic:spPr>
                      </pic:pic>
                    </a:graphicData>
                  </a:graphic>
                </wp:inline>
              </w:drawing>
            </w:r>
          </w:p>
          <w:p w:rsidR="00BA6801" w:rsidRPr="00942484" w:rsidRDefault="00817B5E" w:rsidP="00942484">
            <w:pPr>
              <w:jc w:val="center"/>
            </w:pPr>
            <w:r>
              <w:rPr>
                <w:noProof/>
              </w:rPr>
              <w:drawing>
                <wp:inline distT="0" distB="0" distL="0" distR="0">
                  <wp:extent cx="1409700" cy="1714500"/>
                  <wp:effectExtent l="19050" t="0" r="0" b="0"/>
                  <wp:docPr id="93" name="Imag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1"/>
                          <pic:cNvPicPr>
                            <a:picLocks noChangeAspect="1" noChangeArrowheads="1"/>
                          </pic:cNvPicPr>
                        </pic:nvPicPr>
                        <pic:blipFill>
                          <a:blip r:embed="rId97" cstate="print"/>
                          <a:srcRect/>
                          <a:stretch>
                            <a:fillRect/>
                          </a:stretch>
                        </pic:blipFill>
                        <pic:spPr bwMode="auto">
                          <a:xfrm>
                            <a:off x="0" y="0"/>
                            <a:ext cx="1409700" cy="1714500"/>
                          </a:xfrm>
                          <a:prstGeom prst="rect">
                            <a:avLst/>
                          </a:prstGeom>
                          <a:noFill/>
                          <a:ln w="9525">
                            <a:noFill/>
                            <a:miter lim="800000"/>
                            <a:headEnd/>
                            <a:tailEnd/>
                          </a:ln>
                        </pic:spPr>
                      </pic:pic>
                    </a:graphicData>
                  </a:graphic>
                </wp:inline>
              </w:drawing>
            </w:r>
            <w:r>
              <w:rPr>
                <w:noProof/>
              </w:rPr>
              <w:drawing>
                <wp:inline distT="0" distB="0" distL="0" distR="0">
                  <wp:extent cx="638175" cy="1447800"/>
                  <wp:effectExtent l="19050" t="0" r="9525" b="0"/>
                  <wp:docPr id="94" name="Imag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3"/>
                          <pic:cNvPicPr>
                            <a:picLocks noChangeAspect="1" noChangeArrowheads="1"/>
                          </pic:cNvPicPr>
                        </pic:nvPicPr>
                        <pic:blipFill>
                          <a:blip r:embed="rId98" cstate="print"/>
                          <a:srcRect/>
                          <a:stretch>
                            <a:fillRect/>
                          </a:stretch>
                        </pic:blipFill>
                        <pic:spPr bwMode="auto">
                          <a:xfrm>
                            <a:off x="0" y="0"/>
                            <a:ext cx="638175" cy="1447800"/>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BA6801" w:rsidRPr="00942484" w:rsidRDefault="00BA6801" w:rsidP="00BA6801">
            <w:pPr>
              <w:rPr>
                <w:sz w:val="21"/>
                <w:szCs w:val="21"/>
              </w:rPr>
            </w:pPr>
            <w:r w:rsidRPr="00942484">
              <w:rPr>
                <w:b/>
                <w:sz w:val="21"/>
                <w:szCs w:val="21"/>
              </w:rPr>
              <w:t>Latitude</w:t>
            </w:r>
            <w:r w:rsidRPr="00942484">
              <w:rPr>
                <w:sz w:val="21"/>
                <w:szCs w:val="21"/>
              </w:rPr>
              <w:t>: 12°N - 25°N</w:t>
            </w:r>
          </w:p>
          <w:p w:rsidR="00BA6801" w:rsidRPr="00942484" w:rsidRDefault="00BA6801" w:rsidP="00BA6801">
            <w:pPr>
              <w:rPr>
                <w:sz w:val="21"/>
                <w:szCs w:val="21"/>
              </w:rPr>
            </w:pPr>
            <w:r w:rsidRPr="00942484">
              <w:rPr>
                <w:b/>
                <w:sz w:val="21"/>
                <w:szCs w:val="21"/>
              </w:rPr>
              <w:t>Régions</w:t>
            </w:r>
            <w:r w:rsidRPr="00942484">
              <w:rPr>
                <w:sz w:val="21"/>
                <w:szCs w:val="21"/>
              </w:rPr>
              <w:t>: Indes, Birmanie, Cambodge et Thaïlande. Altitude: 0 - 900 (1500) m</w:t>
            </w:r>
          </w:p>
          <w:p w:rsidR="00BA6801" w:rsidRPr="00942484" w:rsidRDefault="00BA6801" w:rsidP="00BA6801">
            <w:pPr>
              <w:rPr>
                <w:i/>
                <w:sz w:val="21"/>
                <w:szCs w:val="21"/>
              </w:rPr>
            </w:pPr>
            <w:r w:rsidRPr="00942484">
              <w:rPr>
                <w:i/>
                <w:sz w:val="21"/>
                <w:szCs w:val="21"/>
              </w:rPr>
              <w:t>Remarque</w:t>
            </w:r>
          </w:p>
          <w:p w:rsidR="00BA6801" w:rsidRPr="00942484" w:rsidRDefault="00BA6801" w:rsidP="00BA6801">
            <w:pPr>
              <w:rPr>
                <w:sz w:val="21"/>
                <w:szCs w:val="21"/>
              </w:rPr>
            </w:pPr>
            <w:r w:rsidRPr="00942484">
              <w:rPr>
                <w:sz w:val="21"/>
                <w:szCs w:val="21"/>
              </w:rPr>
              <w:t>Le Teck est une essence caractéristique des forêts de mousson.</w:t>
            </w:r>
          </w:p>
          <w:p w:rsidR="00BA6801" w:rsidRPr="00942484" w:rsidRDefault="00BA6801" w:rsidP="00BA6801">
            <w:pPr>
              <w:rPr>
                <w:sz w:val="21"/>
                <w:szCs w:val="21"/>
              </w:rPr>
            </w:pPr>
          </w:p>
          <w:p w:rsidR="00BA6801" w:rsidRPr="00942484" w:rsidRDefault="00BA6801" w:rsidP="00BA6801">
            <w:pPr>
              <w:rPr>
                <w:b/>
                <w:sz w:val="21"/>
                <w:szCs w:val="21"/>
              </w:rPr>
            </w:pPr>
            <w:r w:rsidRPr="00942484">
              <w:rPr>
                <w:b/>
                <w:sz w:val="21"/>
                <w:szCs w:val="21"/>
              </w:rPr>
              <w:t>Aire potentielle à Madagascar</w:t>
            </w:r>
          </w:p>
          <w:p w:rsidR="00EB6C37" w:rsidRPr="00942484" w:rsidRDefault="00BA6801" w:rsidP="00BA6801">
            <w:pPr>
              <w:rPr>
                <w:sz w:val="21"/>
                <w:szCs w:val="21"/>
              </w:rPr>
            </w:pPr>
            <w:r w:rsidRPr="00942484">
              <w:rPr>
                <w:b/>
                <w:sz w:val="21"/>
                <w:szCs w:val="21"/>
              </w:rPr>
              <w:t>Régions</w:t>
            </w:r>
            <w:r w:rsidRPr="00942484">
              <w:rPr>
                <w:sz w:val="21"/>
                <w:szCs w:val="21"/>
              </w:rPr>
              <w:t>: l'espèce peut bien se développer aussi bien dans la région orientale qu'occidentale.</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 w:rsidR="00BA6801" w:rsidRPr="00942484" w:rsidRDefault="00BA6801" w:rsidP="00BA6801">
            <w:pPr>
              <w:rPr>
                <w:sz w:val="21"/>
                <w:szCs w:val="21"/>
              </w:rPr>
            </w:pPr>
            <w:r w:rsidRPr="00942484">
              <w:rPr>
                <w:b/>
                <w:sz w:val="21"/>
                <w:szCs w:val="21"/>
              </w:rPr>
              <w:t>Port</w:t>
            </w:r>
            <w:r w:rsidRPr="00942484">
              <w:rPr>
                <w:sz w:val="21"/>
                <w:szCs w:val="21"/>
              </w:rPr>
              <w:t>: droit, cannelé à la base chez les sujets âgés.</w:t>
            </w:r>
          </w:p>
          <w:p w:rsidR="00BA6801" w:rsidRPr="00942484" w:rsidRDefault="00BA6801" w:rsidP="00BA6801">
            <w:pPr>
              <w:rPr>
                <w:sz w:val="21"/>
                <w:szCs w:val="21"/>
              </w:rPr>
            </w:pPr>
            <w:r w:rsidRPr="00942484">
              <w:rPr>
                <w:b/>
                <w:sz w:val="21"/>
                <w:szCs w:val="21"/>
              </w:rPr>
              <w:t>Dimension</w:t>
            </w:r>
            <w:r w:rsidRPr="00942484">
              <w:rPr>
                <w:sz w:val="21"/>
                <w:szCs w:val="21"/>
              </w:rPr>
              <w:t>: arbre moyen ou grand arbre suivant les qualités du sol.</w:t>
            </w:r>
          </w:p>
          <w:p w:rsidR="00BA6801" w:rsidRPr="00942484" w:rsidRDefault="00BA6801" w:rsidP="00BA6801">
            <w:pPr>
              <w:rPr>
                <w:sz w:val="21"/>
                <w:szCs w:val="21"/>
              </w:rPr>
            </w:pPr>
            <w:r w:rsidRPr="00942484">
              <w:rPr>
                <w:sz w:val="21"/>
                <w:szCs w:val="21"/>
              </w:rPr>
              <w:t>d (cm): 90 - 250 h (m): 30 - 40 (45)</w:t>
            </w:r>
          </w:p>
          <w:p w:rsidR="00BA6801" w:rsidRPr="00942484" w:rsidRDefault="00BA6801" w:rsidP="00BA6801">
            <w:pPr>
              <w:rPr>
                <w:sz w:val="21"/>
                <w:szCs w:val="21"/>
              </w:rPr>
            </w:pPr>
            <w:r w:rsidRPr="00942484">
              <w:rPr>
                <w:b/>
                <w:sz w:val="21"/>
                <w:szCs w:val="21"/>
              </w:rPr>
              <w:t>Ecorce</w:t>
            </w:r>
            <w:r w:rsidRPr="00942484">
              <w:rPr>
                <w:sz w:val="21"/>
                <w:szCs w:val="21"/>
              </w:rPr>
              <w:t>: lisse et grise, puis brun grisâtre avec un rhytidome longitudinalement fissuré se détachant en minces et étroites écailles; épaisse de 15 mm et fibreuse à l'intérieur.</w:t>
            </w:r>
          </w:p>
          <w:p w:rsidR="00BA6801" w:rsidRPr="00942484" w:rsidRDefault="00BA6801" w:rsidP="00BA6801">
            <w:pPr>
              <w:rPr>
                <w:sz w:val="21"/>
                <w:szCs w:val="21"/>
              </w:rPr>
            </w:pPr>
            <w:r w:rsidRPr="00942484">
              <w:rPr>
                <w:b/>
                <w:sz w:val="21"/>
                <w:szCs w:val="21"/>
              </w:rPr>
              <w:t>Feuilles</w:t>
            </w:r>
            <w:r w:rsidRPr="00942484">
              <w:rPr>
                <w:sz w:val="21"/>
                <w:szCs w:val="21"/>
              </w:rPr>
              <w:t>: grandes, simples, entières, opposées ou verticillées par 3, souvent décurrentes à la base; limbe ovale, elliptique ou obovale atteignant habituellement 30 à 60 cm de long et 20 à 35 cm de large; la nervure centrale, saillante, est couverte de tomentum dense de poils étoilés, gris jaunâtres.</w:t>
            </w:r>
          </w:p>
          <w:p w:rsidR="00BA6801" w:rsidRPr="00942484" w:rsidRDefault="00BA6801" w:rsidP="00BA6801">
            <w:pPr>
              <w:rPr>
                <w:sz w:val="21"/>
                <w:szCs w:val="21"/>
              </w:rPr>
            </w:pPr>
            <w:r w:rsidRPr="00942484">
              <w:rPr>
                <w:b/>
                <w:sz w:val="21"/>
                <w:szCs w:val="21"/>
              </w:rPr>
              <w:t>Fleurs</w:t>
            </w:r>
            <w:r w:rsidRPr="00942484">
              <w:rPr>
                <w:sz w:val="21"/>
                <w:szCs w:val="21"/>
              </w:rPr>
              <w:t>: inflorescences en panicules trichotomes dressées et terminales, larges de 40 cm sur 35 cm; fleurs petites, de couleur blanche.</w:t>
            </w:r>
          </w:p>
          <w:p w:rsidR="00BA6801" w:rsidRPr="00942484" w:rsidRDefault="00BA6801" w:rsidP="00BA6801">
            <w:pPr>
              <w:rPr>
                <w:sz w:val="21"/>
                <w:szCs w:val="21"/>
              </w:rPr>
            </w:pPr>
            <w:r w:rsidRPr="00942484">
              <w:rPr>
                <w:b/>
                <w:sz w:val="21"/>
                <w:szCs w:val="21"/>
              </w:rPr>
              <w:t>Fruits</w:t>
            </w:r>
            <w:r w:rsidRPr="00942484">
              <w:rPr>
                <w:sz w:val="21"/>
                <w:szCs w:val="21"/>
              </w:rPr>
              <w:t>: drupes globuleuses incluses dans le calice élargi, formant une enveloppe parcheminée légèrement brune, mesurant 1 cm à I cm.</w:t>
            </w:r>
          </w:p>
          <w:p w:rsidR="00BA6801" w:rsidRPr="00942484" w:rsidRDefault="00BA6801" w:rsidP="00BA6801">
            <w:pPr>
              <w:rPr>
                <w:sz w:val="21"/>
                <w:szCs w:val="21"/>
              </w:rPr>
            </w:pPr>
            <w:r w:rsidRPr="00942484">
              <w:rPr>
                <w:b/>
                <w:sz w:val="21"/>
                <w:szCs w:val="21"/>
              </w:rPr>
              <w:t>Graines</w:t>
            </w:r>
            <w:r w:rsidRPr="00942484">
              <w:rPr>
                <w:sz w:val="21"/>
                <w:szCs w:val="21"/>
              </w:rPr>
              <w:t>: au nombre de 1 à 3, rarement 4 par drupe, sans albumen.</w:t>
            </w:r>
          </w:p>
        </w:tc>
      </w:tr>
    </w:tbl>
    <w:p w:rsidR="00BA6801" w:rsidRDefault="00BA6801" w:rsidP="00EB6C37">
      <w:pPr>
        <w:rPr>
          <w:sz w:val="21"/>
          <w:szCs w:val="21"/>
        </w:rPr>
      </w:pPr>
    </w:p>
    <w:p w:rsidR="00BA6801" w:rsidRDefault="00BA6801">
      <w:pPr>
        <w:widowControl/>
        <w:autoSpaceDE/>
        <w:autoSpaceDN/>
        <w:adjustRightInd/>
        <w:spacing w:after="200" w:line="276" w:lineRule="auto"/>
        <w:rPr>
          <w:sz w:val="21"/>
          <w:szCs w:val="21"/>
        </w:rPr>
      </w:pPr>
      <w:r>
        <w:rPr>
          <w:sz w:val="21"/>
          <w:szCs w:val="21"/>
        </w:rPr>
        <w:br w:type="page"/>
      </w:r>
    </w:p>
    <w:p w:rsidR="00833EB8" w:rsidRPr="00833EB8" w:rsidRDefault="00833EB8" w:rsidP="00833EB8">
      <w:pPr>
        <w:rPr>
          <w:b/>
          <w:sz w:val="21"/>
          <w:szCs w:val="21"/>
        </w:rPr>
      </w:pPr>
      <w:r w:rsidRPr="00833EB8">
        <w:rPr>
          <w:b/>
          <w:sz w:val="21"/>
          <w:szCs w:val="21"/>
        </w:rPr>
        <w:lastRenderedPageBreak/>
        <w:t>3. ECOLOGIE</w:t>
      </w:r>
    </w:p>
    <w:p w:rsidR="00833EB8" w:rsidRPr="00833EB8" w:rsidRDefault="00833EB8" w:rsidP="00833EB8">
      <w:pPr>
        <w:rPr>
          <w:b/>
          <w:sz w:val="21"/>
          <w:szCs w:val="21"/>
        </w:rPr>
      </w:pPr>
      <w:r w:rsidRPr="00833EB8">
        <w:rPr>
          <w:b/>
          <w:sz w:val="21"/>
          <w:szCs w:val="21"/>
        </w:rPr>
        <w:t>Climat</w:t>
      </w:r>
    </w:p>
    <w:p w:rsidR="00833EB8" w:rsidRPr="00833EB8" w:rsidRDefault="00833EB8" w:rsidP="00833EB8">
      <w:pPr>
        <w:rPr>
          <w:sz w:val="21"/>
          <w:szCs w:val="21"/>
        </w:rPr>
      </w:pPr>
      <w:r w:rsidRPr="00833EB8">
        <w:rPr>
          <w:sz w:val="21"/>
          <w:szCs w:val="21"/>
        </w:rPr>
        <w:t>- Pluviométrie annuelle</w:t>
      </w:r>
      <w:r w:rsidRPr="00833EB8">
        <w:rPr>
          <w:sz w:val="21"/>
          <w:szCs w:val="21"/>
        </w:rPr>
        <w:tab/>
      </w:r>
      <w:r w:rsidRPr="00833EB8">
        <w:rPr>
          <w:sz w:val="21"/>
          <w:szCs w:val="21"/>
        </w:rPr>
        <w:tab/>
        <w:t>: 1250 - 3000 mm</w:t>
      </w:r>
    </w:p>
    <w:p w:rsidR="00833EB8" w:rsidRPr="00833EB8" w:rsidRDefault="00833EB8" w:rsidP="00833EB8">
      <w:pPr>
        <w:rPr>
          <w:sz w:val="21"/>
          <w:szCs w:val="21"/>
        </w:rPr>
      </w:pPr>
      <w:r>
        <w:rPr>
          <w:sz w:val="21"/>
          <w:szCs w:val="21"/>
        </w:rPr>
        <w:t xml:space="preserve">- </w:t>
      </w:r>
      <w:r w:rsidRPr="00833EB8">
        <w:rPr>
          <w:sz w:val="21"/>
          <w:szCs w:val="21"/>
        </w:rPr>
        <w:t>Nombre de mois écosecs</w:t>
      </w:r>
      <w:r w:rsidRPr="00833EB8">
        <w:rPr>
          <w:sz w:val="21"/>
          <w:szCs w:val="21"/>
        </w:rPr>
        <w:tab/>
        <w:t>: 3 - 6</w:t>
      </w:r>
    </w:p>
    <w:p w:rsidR="00833EB8" w:rsidRPr="00833EB8" w:rsidRDefault="00833EB8" w:rsidP="00833EB8">
      <w:pPr>
        <w:rPr>
          <w:sz w:val="21"/>
          <w:szCs w:val="21"/>
        </w:rPr>
      </w:pPr>
      <w:r w:rsidRPr="00833EB8">
        <w:rPr>
          <w:sz w:val="21"/>
          <w:szCs w:val="21"/>
        </w:rPr>
        <w:t>- Température moyenne annuelle</w:t>
      </w:r>
      <w:r w:rsidRPr="00833EB8">
        <w:rPr>
          <w:sz w:val="21"/>
          <w:szCs w:val="21"/>
        </w:rPr>
        <w:tab/>
        <w:t>: 22 - 26°C</w:t>
      </w:r>
    </w:p>
    <w:p w:rsidR="00833EB8" w:rsidRPr="00833EB8" w:rsidRDefault="00833EB8" w:rsidP="00833EB8">
      <w:pPr>
        <w:rPr>
          <w:sz w:val="21"/>
          <w:szCs w:val="21"/>
        </w:rPr>
      </w:pPr>
      <w:r w:rsidRPr="00833EB8">
        <w:rPr>
          <w:sz w:val="21"/>
          <w:szCs w:val="21"/>
        </w:rPr>
        <w:t>- Température moyenne du mois le plus froid : 18 - 24°C</w:t>
      </w:r>
    </w:p>
    <w:p w:rsidR="00833EB8" w:rsidRPr="00833EB8" w:rsidRDefault="00833EB8" w:rsidP="00833EB8">
      <w:pPr>
        <w:rPr>
          <w:sz w:val="21"/>
          <w:szCs w:val="21"/>
        </w:rPr>
      </w:pPr>
    </w:p>
    <w:p w:rsidR="00833EB8" w:rsidRPr="00833EB8" w:rsidRDefault="00833EB8" w:rsidP="00833EB8">
      <w:pPr>
        <w:rPr>
          <w:b/>
          <w:sz w:val="21"/>
          <w:szCs w:val="21"/>
        </w:rPr>
      </w:pPr>
      <w:r w:rsidRPr="00833EB8">
        <w:rPr>
          <w:b/>
          <w:sz w:val="21"/>
          <w:szCs w:val="21"/>
        </w:rPr>
        <w:t>Sol</w:t>
      </w:r>
    </w:p>
    <w:p w:rsidR="00833EB8" w:rsidRPr="00833EB8" w:rsidRDefault="00833EB8" w:rsidP="00833EB8">
      <w:pPr>
        <w:rPr>
          <w:sz w:val="21"/>
          <w:szCs w:val="21"/>
        </w:rPr>
      </w:pPr>
      <w:r w:rsidRPr="00833EB8">
        <w:rPr>
          <w:sz w:val="21"/>
          <w:szCs w:val="21"/>
        </w:rPr>
        <w:t>- Texture</w:t>
      </w:r>
      <w:r w:rsidRPr="00833EB8">
        <w:rPr>
          <w:sz w:val="21"/>
          <w:szCs w:val="21"/>
        </w:rPr>
        <w:tab/>
        <w:t>: limoneux à argileux</w:t>
      </w:r>
    </w:p>
    <w:p w:rsidR="00833EB8" w:rsidRPr="00833EB8" w:rsidRDefault="00833EB8" w:rsidP="00833EB8">
      <w:pPr>
        <w:rPr>
          <w:sz w:val="21"/>
          <w:szCs w:val="21"/>
        </w:rPr>
      </w:pPr>
      <w:r w:rsidRPr="00833EB8">
        <w:rPr>
          <w:sz w:val="21"/>
          <w:szCs w:val="21"/>
        </w:rPr>
        <w:t>- Réaction</w:t>
      </w:r>
      <w:r w:rsidRPr="00833EB8">
        <w:rPr>
          <w:sz w:val="21"/>
          <w:szCs w:val="21"/>
        </w:rPr>
        <w:tab/>
        <w:t>: neutre/acide</w:t>
      </w:r>
    </w:p>
    <w:p w:rsidR="00833EB8" w:rsidRPr="00833EB8" w:rsidRDefault="00833EB8" w:rsidP="00833EB8">
      <w:pPr>
        <w:rPr>
          <w:sz w:val="21"/>
          <w:szCs w:val="21"/>
        </w:rPr>
      </w:pPr>
      <w:r w:rsidRPr="00833EB8">
        <w:rPr>
          <w:sz w:val="21"/>
          <w:szCs w:val="21"/>
        </w:rPr>
        <w:t>- Drainage</w:t>
      </w:r>
      <w:r w:rsidRPr="00833EB8">
        <w:rPr>
          <w:sz w:val="21"/>
          <w:szCs w:val="21"/>
        </w:rPr>
        <w:tab/>
        <w:t>: bon</w:t>
      </w:r>
    </w:p>
    <w:p w:rsidR="00833EB8" w:rsidRPr="00833EB8" w:rsidRDefault="00833EB8" w:rsidP="00833EB8">
      <w:pPr>
        <w:rPr>
          <w:sz w:val="21"/>
          <w:szCs w:val="21"/>
        </w:rPr>
      </w:pPr>
      <w:r w:rsidRPr="00833EB8">
        <w:rPr>
          <w:sz w:val="21"/>
          <w:szCs w:val="21"/>
        </w:rPr>
        <w:t>- Caractéristique: préfère les sols fertiles et profonds.</w:t>
      </w:r>
    </w:p>
    <w:p w:rsidR="00833EB8" w:rsidRPr="00833EB8" w:rsidRDefault="00833EB8" w:rsidP="00833EB8">
      <w:pPr>
        <w:rPr>
          <w:sz w:val="21"/>
          <w:szCs w:val="21"/>
        </w:rPr>
      </w:pPr>
      <w:r w:rsidRPr="00833EB8">
        <w:rPr>
          <w:sz w:val="21"/>
          <w:szCs w:val="21"/>
        </w:rPr>
        <w:t>Phénologie</w:t>
      </w:r>
      <w:r w:rsidRPr="00833EB8">
        <w:rPr>
          <w:sz w:val="21"/>
          <w:szCs w:val="21"/>
        </w:rPr>
        <w:tab/>
        <w:t>: décidue (feuillage caduc en saison sèche).</w:t>
      </w:r>
    </w:p>
    <w:p w:rsidR="00833EB8" w:rsidRPr="00833EB8" w:rsidRDefault="00833EB8" w:rsidP="00833EB8">
      <w:pPr>
        <w:rPr>
          <w:sz w:val="21"/>
          <w:szCs w:val="21"/>
        </w:rPr>
      </w:pPr>
      <w:r w:rsidRPr="00833EB8">
        <w:rPr>
          <w:sz w:val="21"/>
          <w:szCs w:val="21"/>
        </w:rPr>
        <w:t>Tempérament</w:t>
      </w:r>
      <w:r w:rsidRPr="00833EB8">
        <w:rPr>
          <w:sz w:val="21"/>
          <w:szCs w:val="21"/>
        </w:rPr>
        <w:tab/>
        <w:t>: fortement héliophile</w:t>
      </w:r>
    </w:p>
    <w:p w:rsidR="00833EB8" w:rsidRPr="00833EB8" w:rsidRDefault="00833EB8" w:rsidP="00833EB8">
      <w:pPr>
        <w:rPr>
          <w:sz w:val="21"/>
          <w:szCs w:val="21"/>
        </w:rPr>
      </w:pPr>
      <w:r w:rsidRPr="00833EB8">
        <w:rPr>
          <w:sz w:val="21"/>
          <w:szCs w:val="21"/>
        </w:rPr>
        <w:t>Caractère</w:t>
      </w:r>
      <w:r w:rsidRPr="00833EB8">
        <w:rPr>
          <w:sz w:val="21"/>
          <w:szCs w:val="21"/>
        </w:rPr>
        <w:tab/>
        <w:t>: nomade</w:t>
      </w:r>
    </w:p>
    <w:p w:rsidR="00833EB8" w:rsidRPr="00833EB8" w:rsidRDefault="00833EB8" w:rsidP="00833EB8">
      <w:pPr>
        <w:rPr>
          <w:sz w:val="21"/>
          <w:szCs w:val="21"/>
        </w:rPr>
      </w:pPr>
    </w:p>
    <w:p w:rsidR="00833EB8" w:rsidRPr="00833EB8" w:rsidRDefault="00833EB8" w:rsidP="00833EB8">
      <w:pPr>
        <w:rPr>
          <w:b/>
          <w:sz w:val="21"/>
          <w:szCs w:val="21"/>
        </w:rPr>
      </w:pPr>
      <w:r w:rsidRPr="00833EB8">
        <w:rPr>
          <w:b/>
          <w:sz w:val="21"/>
          <w:szCs w:val="21"/>
        </w:rPr>
        <w:t xml:space="preserve">4. SYLVICULTURE </w:t>
      </w:r>
    </w:p>
    <w:p w:rsidR="00833EB8" w:rsidRPr="00833EB8" w:rsidRDefault="00833EB8" w:rsidP="00833EB8">
      <w:pPr>
        <w:rPr>
          <w:b/>
          <w:sz w:val="21"/>
          <w:szCs w:val="21"/>
        </w:rPr>
      </w:pPr>
      <w:r w:rsidRPr="00833EB8">
        <w:rPr>
          <w:b/>
          <w:sz w:val="21"/>
          <w:szCs w:val="21"/>
        </w:rPr>
        <w:t>Pépinière</w:t>
      </w:r>
    </w:p>
    <w:p w:rsidR="00833EB8" w:rsidRPr="00833EB8" w:rsidRDefault="00833EB8" w:rsidP="00833EB8">
      <w:pPr>
        <w:rPr>
          <w:sz w:val="21"/>
          <w:szCs w:val="21"/>
        </w:rPr>
      </w:pPr>
      <w:r w:rsidRPr="00833EB8">
        <w:rPr>
          <w:sz w:val="21"/>
          <w:szCs w:val="21"/>
        </w:rPr>
        <w:t>- Source de graines</w:t>
      </w:r>
      <w:r w:rsidRPr="00833EB8">
        <w:rPr>
          <w:sz w:val="21"/>
          <w:szCs w:val="21"/>
        </w:rPr>
        <w:tab/>
      </w:r>
      <w:r w:rsidRPr="00833EB8">
        <w:rPr>
          <w:sz w:val="21"/>
          <w:szCs w:val="21"/>
        </w:rPr>
        <w:tab/>
        <w:t>: Indes, Thaïlande</w:t>
      </w:r>
    </w:p>
    <w:p w:rsidR="00833EB8" w:rsidRPr="00833EB8" w:rsidRDefault="00833EB8" w:rsidP="00833EB8">
      <w:pPr>
        <w:rPr>
          <w:sz w:val="21"/>
          <w:szCs w:val="21"/>
        </w:rPr>
      </w:pPr>
      <w:r w:rsidRPr="00833EB8">
        <w:rPr>
          <w:sz w:val="21"/>
          <w:szCs w:val="21"/>
        </w:rPr>
        <w:t>- Poids de 1000 semences</w:t>
      </w:r>
      <w:r w:rsidRPr="00833EB8">
        <w:rPr>
          <w:sz w:val="21"/>
          <w:szCs w:val="21"/>
        </w:rPr>
        <w:tab/>
        <w:t>: 500 - 1250 grammes (800 - 2000 grammes par kg)</w:t>
      </w:r>
    </w:p>
    <w:p w:rsidR="00833EB8" w:rsidRPr="00833EB8" w:rsidRDefault="00833EB8" w:rsidP="00833EB8">
      <w:pPr>
        <w:rPr>
          <w:sz w:val="21"/>
          <w:szCs w:val="21"/>
        </w:rPr>
      </w:pPr>
      <w:r w:rsidRPr="00833EB8">
        <w:rPr>
          <w:sz w:val="21"/>
          <w:szCs w:val="21"/>
        </w:rPr>
        <w:t>Traitement prégerminatif</w:t>
      </w:r>
      <w:r w:rsidRPr="00833EB8">
        <w:rPr>
          <w:sz w:val="21"/>
          <w:szCs w:val="21"/>
        </w:rPr>
        <w:tab/>
        <w:t>: trempage dans l'eau courante pendant 24 heures, puis séchage au soleil; traitement répété tous les jours pendant 2 semaines.</w:t>
      </w:r>
    </w:p>
    <w:p w:rsidR="00833EB8" w:rsidRPr="00833EB8" w:rsidRDefault="00833EB8" w:rsidP="00833EB8">
      <w:pPr>
        <w:rPr>
          <w:sz w:val="21"/>
          <w:szCs w:val="21"/>
        </w:rPr>
      </w:pPr>
      <w:r w:rsidRPr="00833EB8">
        <w:rPr>
          <w:sz w:val="21"/>
          <w:szCs w:val="21"/>
        </w:rPr>
        <w:t>- Conservation</w:t>
      </w:r>
      <w:r w:rsidRPr="00833EB8">
        <w:rPr>
          <w:sz w:val="21"/>
          <w:szCs w:val="21"/>
        </w:rPr>
        <w:tab/>
        <w:t>: bien à sec, les graines se conservent pendant plusieurs années.</w:t>
      </w:r>
    </w:p>
    <w:p w:rsidR="00833EB8" w:rsidRPr="00833EB8" w:rsidRDefault="00833EB8" w:rsidP="00833EB8">
      <w:pPr>
        <w:rPr>
          <w:sz w:val="21"/>
          <w:szCs w:val="21"/>
        </w:rPr>
      </w:pPr>
      <w:r w:rsidRPr="00833EB8">
        <w:rPr>
          <w:sz w:val="21"/>
          <w:szCs w:val="21"/>
        </w:rPr>
        <w:t>- Germination</w:t>
      </w:r>
      <w:r w:rsidRPr="00833EB8">
        <w:rPr>
          <w:sz w:val="21"/>
          <w:szCs w:val="21"/>
        </w:rPr>
        <w:tab/>
        <w:t>: assez longue; après plus de 2 mois; viabilité des graines: 70%. Temps en pépinière: 12 mois.</w:t>
      </w:r>
    </w:p>
    <w:p w:rsidR="00833EB8" w:rsidRPr="00833EB8" w:rsidRDefault="00833EB8" w:rsidP="00833EB8">
      <w:pPr>
        <w:rPr>
          <w:sz w:val="21"/>
          <w:szCs w:val="21"/>
        </w:rPr>
      </w:pPr>
    </w:p>
    <w:p w:rsidR="00833EB8" w:rsidRPr="00833EB8" w:rsidRDefault="00833EB8" w:rsidP="00833EB8">
      <w:pPr>
        <w:rPr>
          <w:b/>
          <w:sz w:val="21"/>
          <w:szCs w:val="21"/>
        </w:rPr>
      </w:pPr>
      <w:r w:rsidRPr="00833EB8">
        <w:rPr>
          <w:b/>
          <w:sz w:val="21"/>
          <w:szCs w:val="21"/>
        </w:rPr>
        <w:t>Plantation</w:t>
      </w:r>
    </w:p>
    <w:p w:rsidR="00833EB8" w:rsidRPr="00833EB8" w:rsidRDefault="00833EB8" w:rsidP="00833EB8">
      <w:pPr>
        <w:rPr>
          <w:sz w:val="21"/>
          <w:szCs w:val="21"/>
        </w:rPr>
      </w:pPr>
      <w:r w:rsidRPr="00833EB8">
        <w:rPr>
          <w:sz w:val="21"/>
          <w:szCs w:val="21"/>
        </w:rPr>
        <w:t>- Types de plantation</w:t>
      </w:r>
      <w:r w:rsidRPr="00833EB8">
        <w:rPr>
          <w:sz w:val="21"/>
          <w:szCs w:val="21"/>
        </w:rPr>
        <w:tab/>
        <w:t>: semis direct, en sachets, en stumps. Ecartement: 2 m x 2 m.</w:t>
      </w:r>
    </w:p>
    <w:p w:rsidR="00833EB8" w:rsidRPr="00833EB8" w:rsidRDefault="00833EB8" w:rsidP="00833EB8">
      <w:pPr>
        <w:rPr>
          <w:sz w:val="21"/>
          <w:szCs w:val="21"/>
        </w:rPr>
      </w:pPr>
      <w:r w:rsidRPr="00833EB8">
        <w:rPr>
          <w:sz w:val="21"/>
          <w:szCs w:val="21"/>
        </w:rPr>
        <w:t>- Reproduction végétat</w:t>
      </w:r>
      <w:r>
        <w:rPr>
          <w:sz w:val="21"/>
          <w:szCs w:val="21"/>
        </w:rPr>
        <w:t>ive</w:t>
      </w:r>
      <w:r w:rsidRPr="00833EB8">
        <w:rPr>
          <w:sz w:val="21"/>
          <w:szCs w:val="21"/>
        </w:rPr>
        <w:t>: rejets de souche.</w:t>
      </w:r>
    </w:p>
    <w:p w:rsidR="00833EB8" w:rsidRPr="00833EB8" w:rsidRDefault="00833EB8" w:rsidP="00833EB8">
      <w:pPr>
        <w:rPr>
          <w:sz w:val="21"/>
          <w:szCs w:val="21"/>
        </w:rPr>
      </w:pPr>
      <w:r w:rsidRPr="00833EB8">
        <w:rPr>
          <w:sz w:val="21"/>
          <w:szCs w:val="21"/>
        </w:rPr>
        <w:t>- Problèmes phytosanitaires : résistante à la pourriture et à la plupart des insectes 'xylophages, mais sensible aux termites.</w:t>
      </w:r>
    </w:p>
    <w:p w:rsidR="00833EB8" w:rsidRPr="00833EB8" w:rsidRDefault="00833EB8" w:rsidP="00833EB8">
      <w:pPr>
        <w:rPr>
          <w:sz w:val="21"/>
          <w:szCs w:val="21"/>
        </w:rPr>
      </w:pPr>
      <w:r w:rsidRPr="00833EB8">
        <w:rPr>
          <w:b/>
          <w:sz w:val="21"/>
          <w:szCs w:val="21"/>
        </w:rPr>
        <w:t>Soins sylvicoles</w:t>
      </w:r>
      <w:r w:rsidRPr="00833EB8">
        <w:rPr>
          <w:sz w:val="21"/>
          <w:szCs w:val="21"/>
        </w:rPr>
        <w:tab/>
      </w:r>
      <w:r>
        <w:rPr>
          <w:sz w:val="21"/>
          <w:szCs w:val="21"/>
        </w:rPr>
        <w:tab/>
      </w:r>
      <w:r w:rsidRPr="00833EB8">
        <w:rPr>
          <w:sz w:val="21"/>
          <w:szCs w:val="21"/>
        </w:rPr>
        <w:t>: éclaircies</w:t>
      </w:r>
    </w:p>
    <w:p w:rsidR="00833EB8" w:rsidRPr="00833EB8" w:rsidRDefault="00833EB8" w:rsidP="00833EB8">
      <w:pPr>
        <w:rPr>
          <w:sz w:val="21"/>
          <w:szCs w:val="21"/>
        </w:rPr>
      </w:pPr>
      <w:r w:rsidRPr="00833EB8">
        <w:rPr>
          <w:b/>
          <w:sz w:val="21"/>
          <w:szCs w:val="21"/>
        </w:rPr>
        <w:t>Utilisations sylvicoles</w:t>
      </w:r>
      <w:r w:rsidRPr="00833EB8">
        <w:rPr>
          <w:sz w:val="21"/>
          <w:szCs w:val="21"/>
        </w:rPr>
        <w:t xml:space="preserve"> </w:t>
      </w:r>
      <w:r>
        <w:rPr>
          <w:sz w:val="21"/>
          <w:szCs w:val="21"/>
        </w:rPr>
        <w:tab/>
      </w:r>
      <w:r w:rsidRPr="00833EB8">
        <w:rPr>
          <w:sz w:val="21"/>
          <w:szCs w:val="21"/>
        </w:rPr>
        <w:t>: afforestation, reboisement; agroforesterie: systèmes taungya.</w:t>
      </w:r>
    </w:p>
    <w:p w:rsidR="00833EB8" w:rsidRPr="00833EB8" w:rsidRDefault="00833EB8" w:rsidP="00833EB8">
      <w:pPr>
        <w:rPr>
          <w:sz w:val="21"/>
          <w:szCs w:val="21"/>
        </w:rPr>
      </w:pPr>
      <w:r w:rsidRPr="00833EB8">
        <w:rPr>
          <w:b/>
          <w:sz w:val="21"/>
          <w:szCs w:val="21"/>
        </w:rPr>
        <w:t>Régime</w:t>
      </w:r>
      <w:r w:rsidRPr="00833EB8">
        <w:rPr>
          <w:sz w:val="21"/>
          <w:szCs w:val="21"/>
        </w:rPr>
        <w:tab/>
      </w:r>
      <w:r>
        <w:rPr>
          <w:sz w:val="21"/>
          <w:szCs w:val="21"/>
        </w:rPr>
        <w:tab/>
      </w:r>
      <w:r w:rsidRPr="00833EB8">
        <w:rPr>
          <w:sz w:val="21"/>
          <w:szCs w:val="21"/>
        </w:rPr>
        <w:t>: futaie.</w:t>
      </w:r>
    </w:p>
    <w:p w:rsidR="00833EB8" w:rsidRPr="00833EB8" w:rsidRDefault="00833EB8" w:rsidP="00833EB8">
      <w:pPr>
        <w:rPr>
          <w:sz w:val="21"/>
          <w:szCs w:val="21"/>
        </w:rPr>
      </w:pPr>
      <w:r w:rsidRPr="00833EB8">
        <w:rPr>
          <w:b/>
          <w:sz w:val="21"/>
          <w:szCs w:val="21"/>
        </w:rPr>
        <w:t>Rendement</w:t>
      </w:r>
      <w:r>
        <w:rPr>
          <w:sz w:val="21"/>
          <w:szCs w:val="21"/>
        </w:rPr>
        <w:tab/>
        <w:t>: 6 -18 m3fha/an (WEBB et al.</w:t>
      </w:r>
      <w:r w:rsidRPr="00833EB8">
        <w:rPr>
          <w:sz w:val="21"/>
          <w:szCs w:val="21"/>
        </w:rPr>
        <w:t>, 1984).</w:t>
      </w:r>
    </w:p>
    <w:p w:rsidR="00833EB8" w:rsidRPr="00833EB8" w:rsidRDefault="00833EB8" w:rsidP="00833EB8">
      <w:pPr>
        <w:rPr>
          <w:sz w:val="21"/>
          <w:szCs w:val="21"/>
        </w:rPr>
      </w:pPr>
      <w:r w:rsidRPr="00833EB8">
        <w:rPr>
          <w:b/>
          <w:sz w:val="21"/>
          <w:szCs w:val="21"/>
        </w:rPr>
        <w:t>Révolution</w:t>
      </w:r>
      <w:r w:rsidRPr="00833EB8">
        <w:rPr>
          <w:sz w:val="21"/>
          <w:szCs w:val="21"/>
        </w:rPr>
        <w:tab/>
        <w:t>: (50) 70 - 80 ans; peut être 100 ans en milieu naturel (LAMPRECHT, 1989)</w:t>
      </w:r>
    </w:p>
    <w:p w:rsidR="00833EB8" w:rsidRPr="00833EB8" w:rsidRDefault="00833EB8" w:rsidP="00833EB8">
      <w:pPr>
        <w:rPr>
          <w:sz w:val="21"/>
          <w:szCs w:val="21"/>
        </w:rPr>
      </w:pPr>
      <w:r w:rsidRPr="00833EB8">
        <w:rPr>
          <w:b/>
          <w:sz w:val="21"/>
          <w:szCs w:val="21"/>
        </w:rPr>
        <w:t>Croissance</w:t>
      </w:r>
      <w:r w:rsidRPr="00833EB8">
        <w:rPr>
          <w:sz w:val="21"/>
          <w:szCs w:val="21"/>
        </w:rPr>
        <w:tab/>
        <w:t>: rapide; 1 à 1,5 m de hauteur par an</w:t>
      </w:r>
    </w:p>
    <w:p w:rsidR="00833EB8" w:rsidRPr="00833EB8" w:rsidRDefault="00833EB8" w:rsidP="00833EB8">
      <w:pPr>
        <w:rPr>
          <w:sz w:val="21"/>
          <w:szCs w:val="21"/>
        </w:rPr>
      </w:pPr>
    </w:p>
    <w:p w:rsidR="00EB6C37" w:rsidRPr="00833EB8" w:rsidRDefault="00833EB8" w:rsidP="00833EB8">
      <w:pPr>
        <w:rPr>
          <w:b/>
          <w:sz w:val="21"/>
          <w:szCs w:val="21"/>
        </w:rPr>
      </w:pPr>
      <w:r w:rsidRPr="00833EB8">
        <w:rPr>
          <w:b/>
          <w:sz w:val="21"/>
          <w:szCs w:val="21"/>
        </w:rPr>
        <w:t>Caractéristiques dendrométriques sur quelques stations de Madagascar</w:t>
      </w:r>
    </w:p>
    <w:p w:rsidR="00833EB8" w:rsidRDefault="00833EB8" w:rsidP="00833EB8">
      <w:pPr>
        <w:rPr>
          <w:sz w:val="21"/>
          <w:szCs w:val="21"/>
        </w:rPr>
      </w:pPr>
    </w:p>
    <w:tbl>
      <w:tblPr>
        <w:tblW w:w="0" w:type="auto"/>
        <w:jc w:val="right"/>
        <w:tblInd w:w="-1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21"/>
        <w:gridCol w:w="1430"/>
        <w:gridCol w:w="1430"/>
        <w:gridCol w:w="1426"/>
        <w:gridCol w:w="1459"/>
      </w:tblGrid>
      <w:tr w:rsidR="00833EB8" w:rsidRPr="00942484" w:rsidTr="00D31A53">
        <w:trPr>
          <w:trHeight w:hRule="exact" w:val="312"/>
          <w:jc w:val="right"/>
        </w:trPr>
        <w:tc>
          <w:tcPr>
            <w:tcW w:w="4721" w:type="dxa"/>
            <w:vAlign w:val="center"/>
          </w:tcPr>
          <w:p w:rsidR="00833EB8" w:rsidRPr="00942484" w:rsidRDefault="00833EB8" w:rsidP="00D31A53">
            <w:pPr>
              <w:kinsoku w:val="0"/>
              <w:overflowPunct w:val="0"/>
              <w:autoSpaceDE/>
              <w:autoSpaceDN/>
              <w:adjustRightInd/>
              <w:textAlignment w:val="baseline"/>
              <w:rPr>
                <w:b/>
                <w:bCs/>
                <w:spacing w:val="12"/>
              </w:rPr>
            </w:pPr>
            <w:r w:rsidRPr="00942484">
              <w:rPr>
                <w:b/>
                <w:bCs/>
                <w:spacing w:val="12"/>
              </w:rPr>
              <w:t>Station</w:t>
            </w:r>
          </w:p>
        </w:tc>
        <w:tc>
          <w:tcPr>
            <w:tcW w:w="1430" w:type="dxa"/>
            <w:vAlign w:val="center"/>
          </w:tcPr>
          <w:p w:rsidR="00833EB8" w:rsidRPr="00942484" w:rsidRDefault="00833EB8" w:rsidP="00D31A53">
            <w:pPr>
              <w:kinsoku w:val="0"/>
              <w:overflowPunct w:val="0"/>
              <w:autoSpaceDE/>
              <w:autoSpaceDN/>
              <w:adjustRightInd/>
              <w:jc w:val="center"/>
              <w:textAlignment w:val="baseline"/>
              <w:rPr>
                <w:b/>
                <w:bCs/>
                <w:spacing w:val="1"/>
              </w:rPr>
            </w:pPr>
            <w:r w:rsidRPr="00942484">
              <w:rPr>
                <w:b/>
                <w:bCs/>
                <w:spacing w:val="1"/>
              </w:rPr>
              <w:t>Age (ans)</w:t>
            </w:r>
          </w:p>
        </w:tc>
        <w:tc>
          <w:tcPr>
            <w:tcW w:w="1430" w:type="dxa"/>
            <w:vAlign w:val="center"/>
          </w:tcPr>
          <w:p w:rsidR="00833EB8" w:rsidRPr="00942484" w:rsidRDefault="00833EB8" w:rsidP="00D31A53">
            <w:pPr>
              <w:kinsoku w:val="0"/>
              <w:overflowPunct w:val="0"/>
              <w:autoSpaceDE/>
              <w:autoSpaceDN/>
              <w:adjustRightInd/>
              <w:jc w:val="center"/>
              <w:textAlignment w:val="baseline"/>
              <w:rPr>
                <w:b/>
                <w:bCs/>
              </w:rPr>
            </w:pPr>
            <w:r w:rsidRPr="00942484">
              <w:rPr>
                <w:b/>
                <w:bCs/>
              </w:rPr>
              <w:t>N/ha</w:t>
            </w:r>
          </w:p>
        </w:tc>
        <w:tc>
          <w:tcPr>
            <w:tcW w:w="1426" w:type="dxa"/>
            <w:vAlign w:val="center"/>
          </w:tcPr>
          <w:p w:rsidR="00833EB8" w:rsidRPr="00942484" w:rsidRDefault="00833EB8" w:rsidP="00D31A53">
            <w:pPr>
              <w:kinsoku w:val="0"/>
              <w:overflowPunct w:val="0"/>
              <w:autoSpaceDE/>
              <w:autoSpaceDN/>
              <w:adjustRightInd/>
              <w:jc w:val="center"/>
              <w:textAlignment w:val="baseline"/>
              <w:rPr>
                <w:b/>
                <w:bCs/>
                <w:spacing w:val="-2"/>
              </w:rPr>
            </w:pPr>
            <w:r w:rsidRPr="00942484">
              <w:rPr>
                <w:b/>
                <w:bCs/>
                <w:spacing w:val="-2"/>
              </w:rPr>
              <w:t>d (cm)</w:t>
            </w:r>
          </w:p>
        </w:tc>
        <w:tc>
          <w:tcPr>
            <w:tcW w:w="1459" w:type="dxa"/>
            <w:vAlign w:val="center"/>
          </w:tcPr>
          <w:p w:rsidR="00833EB8" w:rsidRPr="00942484" w:rsidRDefault="00833EB8" w:rsidP="00D31A53">
            <w:pPr>
              <w:kinsoku w:val="0"/>
              <w:overflowPunct w:val="0"/>
              <w:autoSpaceDE/>
              <w:autoSpaceDN/>
              <w:adjustRightInd/>
              <w:jc w:val="center"/>
              <w:textAlignment w:val="baseline"/>
              <w:rPr>
                <w:b/>
                <w:bCs/>
                <w:spacing w:val="3"/>
              </w:rPr>
            </w:pPr>
            <w:r w:rsidRPr="00942484">
              <w:rPr>
                <w:b/>
                <w:bCs/>
                <w:spacing w:val="3"/>
              </w:rPr>
              <w:t>h (m)</w:t>
            </w:r>
          </w:p>
        </w:tc>
      </w:tr>
      <w:tr w:rsidR="00833EB8" w:rsidRPr="00942484" w:rsidTr="00D31A53">
        <w:trPr>
          <w:trHeight w:hRule="exact" w:val="288"/>
          <w:jc w:val="right"/>
        </w:trPr>
        <w:tc>
          <w:tcPr>
            <w:tcW w:w="4721" w:type="dxa"/>
            <w:vAlign w:val="center"/>
          </w:tcPr>
          <w:p w:rsidR="00833EB8" w:rsidRPr="00942484" w:rsidRDefault="00833EB8" w:rsidP="00D31A53">
            <w:pPr>
              <w:kinsoku w:val="0"/>
              <w:overflowPunct w:val="0"/>
              <w:autoSpaceDE/>
              <w:autoSpaceDN/>
              <w:adjustRightInd/>
              <w:textAlignment w:val="baseline"/>
              <w:rPr>
                <w:bCs/>
                <w:spacing w:val="-3"/>
              </w:rPr>
            </w:pPr>
            <w:r w:rsidRPr="00942484">
              <w:rPr>
                <w:bCs/>
                <w:spacing w:val="-3"/>
              </w:rPr>
              <w:t>Nosy Komba</w:t>
            </w:r>
          </w:p>
        </w:tc>
        <w:tc>
          <w:tcPr>
            <w:tcW w:w="1430" w:type="dxa"/>
            <w:vAlign w:val="center"/>
          </w:tcPr>
          <w:p w:rsidR="00833EB8" w:rsidRPr="00942484" w:rsidRDefault="00833EB8" w:rsidP="00D31A53">
            <w:pPr>
              <w:kinsoku w:val="0"/>
              <w:overflowPunct w:val="0"/>
              <w:autoSpaceDE/>
              <w:autoSpaceDN/>
              <w:adjustRightInd/>
              <w:jc w:val="center"/>
              <w:textAlignment w:val="baseline"/>
              <w:rPr>
                <w:bCs/>
                <w:spacing w:val="-3"/>
              </w:rPr>
            </w:pPr>
            <w:r w:rsidRPr="00942484">
              <w:rPr>
                <w:bCs/>
                <w:spacing w:val="-3"/>
              </w:rPr>
              <w:t>32</w:t>
            </w:r>
          </w:p>
        </w:tc>
        <w:tc>
          <w:tcPr>
            <w:tcW w:w="1430" w:type="dxa"/>
            <w:vAlign w:val="center"/>
          </w:tcPr>
          <w:p w:rsidR="00833EB8" w:rsidRPr="00942484" w:rsidRDefault="00833EB8" w:rsidP="00D31A53">
            <w:pPr>
              <w:kinsoku w:val="0"/>
              <w:overflowPunct w:val="0"/>
              <w:autoSpaceDE/>
              <w:autoSpaceDN/>
              <w:adjustRightInd/>
              <w:jc w:val="center"/>
              <w:textAlignment w:val="baseline"/>
              <w:rPr>
                <w:bCs/>
                <w:spacing w:val="-4"/>
              </w:rPr>
            </w:pPr>
            <w:r w:rsidRPr="00942484">
              <w:rPr>
                <w:bCs/>
                <w:spacing w:val="-4"/>
              </w:rPr>
              <w:t>32</w:t>
            </w:r>
          </w:p>
        </w:tc>
        <w:tc>
          <w:tcPr>
            <w:tcW w:w="1426" w:type="dxa"/>
            <w:vAlign w:val="center"/>
          </w:tcPr>
          <w:p w:rsidR="00833EB8" w:rsidRPr="00942484" w:rsidRDefault="00833EB8" w:rsidP="00D31A53">
            <w:pPr>
              <w:kinsoku w:val="0"/>
              <w:overflowPunct w:val="0"/>
              <w:autoSpaceDE/>
              <w:autoSpaceDN/>
              <w:adjustRightInd/>
              <w:jc w:val="center"/>
              <w:textAlignment w:val="baseline"/>
              <w:rPr>
                <w:bCs/>
              </w:rPr>
            </w:pPr>
            <w:r w:rsidRPr="00942484">
              <w:rPr>
                <w:bCs/>
              </w:rPr>
              <w:t>29</w:t>
            </w:r>
          </w:p>
        </w:tc>
        <w:tc>
          <w:tcPr>
            <w:tcW w:w="1459" w:type="dxa"/>
            <w:vAlign w:val="center"/>
          </w:tcPr>
          <w:p w:rsidR="00833EB8" w:rsidRPr="00942484" w:rsidRDefault="00833EB8" w:rsidP="00D31A53">
            <w:pPr>
              <w:kinsoku w:val="0"/>
              <w:overflowPunct w:val="0"/>
              <w:autoSpaceDE/>
              <w:autoSpaceDN/>
              <w:adjustRightInd/>
              <w:jc w:val="center"/>
              <w:textAlignment w:val="baseline"/>
              <w:rPr>
                <w:bCs/>
              </w:rPr>
            </w:pPr>
            <w:r w:rsidRPr="00942484">
              <w:rPr>
                <w:bCs/>
              </w:rPr>
              <w:t>25</w:t>
            </w:r>
          </w:p>
        </w:tc>
      </w:tr>
      <w:tr w:rsidR="00833EB8" w:rsidRPr="00942484" w:rsidTr="00D31A53">
        <w:trPr>
          <w:trHeight w:hRule="exact" w:val="259"/>
          <w:jc w:val="right"/>
        </w:trPr>
        <w:tc>
          <w:tcPr>
            <w:tcW w:w="4721" w:type="dxa"/>
            <w:vAlign w:val="center"/>
          </w:tcPr>
          <w:p w:rsidR="00833EB8" w:rsidRPr="00942484" w:rsidRDefault="00833EB8" w:rsidP="00D31A53">
            <w:pPr>
              <w:kinsoku w:val="0"/>
              <w:overflowPunct w:val="0"/>
              <w:autoSpaceDE/>
              <w:autoSpaceDN/>
              <w:adjustRightInd/>
              <w:textAlignment w:val="baseline"/>
              <w:rPr>
                <w:bCs/>
                <w:spacing w:val="-12"/>
              </w:rPr>
            </w:pPr>
            <w:r w:rsidRPr="00942484">
              <w:rPr>
                <w:bCs/>
                <w:spacing w:val="-12"/>
              </w:rPr>
              <w:t>Andrakaraka (Antalaha)</w:t>
            </w:r>
          </w:p>
        </w:tc>
        <w:tc>
          <w:tcPr>
            <w:tcW w:w="1430" w:type="dxa"/>
            <w:vAlign w:val="center"/>
          </w:tcPr>
          <w:p w:rsidR="00833EB8" w:rsidRPr="00942484" w:rsidRDefault="00833EB8" w:rsidP="00D31A53">
            <w:pPr>
              <w:kinsoku w:val="0"/>
              <w:overflowPunct w:val="0"/>
              <w:autoSpaceDE/>
              <w:autoSpaceDN/>
              <w:adjustRightInd/>
              <w:jc w:val="center"/>
              <w:textAlignment w:val="baseline"/>
              <w:rPr>
                <w:bCs/>
                <w:spacing w:val="-7"/>
              </w:rPr>
            </w:pPr>
            <w:r w:rsidRPr="00942484">
              <w:rPr>
                <w:bCs/>
                <w:spacing w:val="-7"/>
              </w:rPr>
              <w:t>35</w:t>
            </w:r>
          </w:p>
        </w:tc>
        <w:tc>
          <w:tcPr>
            <w:tcW w:w="1430" w:type="dxa"/>
            <w:vAlign w:val="center"/>
          </w:tcPr>
          <w:p w:rsidR="00833EB8" w:rsidRPr="00942484" w:rsidRDefault="00833EB8" w:rsidP="00D31A53">
            <w:pPr>
              <w:kinsoku w:val="0"/>
              <w:overflowPunct w:val="0"/>
              <w:autoSpaceDE/>
              <w:autoSpaceDN/>
              <w:adjustRightInd/>
              <w:jc w:val="center"/>
              <w:textAlignment w:val="baseline"/>
              <w:rPr>
                <w:bCs/>
                <w:spacing w:val="-13"/>
              </w:rPr>
            </w:pPr>
            <w:r w:rsidRPr="00942484">
              <w:rPr>
                <w:bCs/>
                <w:spacing w:val="-13"/>
              </w:rPr>
              <w:t>11</w:t>
            </w:r>
          </w:p>
        </w:tc>
        <w:tc>
          <w:tcPr>
            <w:tcW w:w="1426" w:type="dxa"/>
            <w:vAlign w:val="center"/>
          </w:tcPr>
          <w:p w:rsidR="00833EB8" w:rsidRPr="00942484" w:rsidRDefault="00833EB8" w:rsidP="00D31A53">
            <w:pPr>
              <w:kinsoku w:val="0"/>
              <w:overflowPunct w:val="0"/>
              <w:autoSpaceDE/>
              <w:autoSpaceDN/>
              <w:adjustRightInd/>
              <w:jc w:val="center"/>
              <w:textAlignment w:val="baseline"/>
              <w:rPr>
                <w:bCs/>
                <w:spacing w:val="-7"/>
              </w:rPr>
            </w:pPr>
            <w:r w:rsidRPr="00942484">
              <w:rPr>
                <w:bCs/>
                <w:spacing w:val="-7"/>
              </w:rPr>
              <w:t>31</w:t>
            </w:r>
          </w:p>
        </w:tc>
        <w:tc>
          <w:tcPr>
            <w:tcW w:w="1459" w:type="dxa"/>
            <w:vAlign w:val="center"/>
          </w:tcPr>
          <w:p w:rsidR="00833EB8" w:rsidRPr="00942484" w:rsidRDefault="00833EB8" w:rsidP="00D31A53">
            <w:pPr>
              <w:kinsoku w:val="0"/>
              <w:overflowPunct w:val="0"/>
              <w:autoSpaceDE/>
              <w:autoSpaceDN/>
              <w:adjustRightInd/>
              <w:jc w:val="center"/>
              <w:textAlignment w:val="baseline"/>
              <w:rPr>
                <w:bCs/>
                <w:spacing w:val="-8"/>
              </w:rPr>
            </w:pPr>
            <w:r w:rsidRPr="00942484">
              <w:rPr>
                <w:bCs/>
                <w:spacing w:val="-8"/>
              </w:rPr>
              <w:t>17</w:t>
            </w:r>
          </w:p>
        </w:tc>
      </w:tr>
      <w:tr w:rsidR="00833EB8" w:rsidRPr="00942484" w:rsidTr="00D31A53">
        <w:trPr>
          <w:trHeight w:hRule="exact" w:val="264"/>
          <w:jc w:val="right"/>
        </w:trPr>
        <w:tc>
          <w:tcPr>
            <w:tcW w:w="4721" w:type="dxa"/>
            <w:vAlign w:val="center"/>
          </w:tcPr>
          <w:p w:rsidR="00833EB8" w:rsidRPr="00942484" w:rsidRDefault="00833EB8" w:rsidP="00D31A53">
            <w:pPr>
              <w:kinsoku w:val="0"/>
              <w:overflowPunct w:val="0"/>
              <w:autoSpaceDE/>
              <w:autoSpaceDN/>
              <w:adjustRightInd/>
              <w:textAlignment w:val="baseline"/>
              <w:rPr>
                <w:bCs/>
                <w:spacing w:val="-8"/>
              </w:rPr>
            </w:pPr>
            <w:r w:rsidRPr="00942484">
              <w:rPr>
                <w:bCs/>
                <w:spacing w:val="-8"/>
              </w:rPr>
              <w:t>Betsipotilca (Morondava)</w:t>
            </w:r>
          </w:p>
        </w:tc>
        <w:tc>
          <w:tcPr>
            <w:tcW w:w="1430" w:type="dxa"/>
            <w:vAlign w:val="center"/>
          </w:tcPr>
          <w:p w:rsidR="00833EB8" w:rsidRPr="00942484" w:rsidRDefault="00833EB8" w:rsidP="00D31A53">
            <w:pPr>
              <w:kinsoku w:val="0"/>
              <w:overflowPunct w:val="0"/>
              <w:autoSpaceDE/>
              <w:autoSpaceDN/>
              <w:adjustRightInd/>
              <w:jc w:val="center"/>
              <w:textAlignment w:val="baseline"/>
              <w:rPr>
                <w:bCs/>
                <w:spacing w:val="-3"/>
              </w:rPr>
            </w:pPr>
            <w:r w:rsidRPr="00942484">
              <w:rPr>
                <w:bCs/>
                <w:spacing w:val="-3"/>
              </w:rPr>
              <w:t>37</w:t>
            </w:r>
          </w:p>
        </w:tc>
        <w:tc>
          <w:tcPr>
            <w:tcW w:w="1430" w:type="dxa"/>
            <w:vAlign w:val="center"/>
          </w:tcPr>
          <w:p w:rsidR="00833EB8" w:rsidRPr="00942484" w:rsidRDefault="00833EB8" w:rsidP="00D31A53">
            <w:pPr>
              <w:kinsoku w:val="0"/>
              <w:overflowPunct w:val="0"/>
              <w:autoSpaceDE/>
              <w:autoSpaceDN/>
              <w:adjustRightInd/>
              <w:jc w:val="center"/>
              <w:textAlignment w:val="baseline"/>
              <w:rPr>
                <w:bCs/>
                <w:spacing w:val="-4"/>
              </w:rPr>
            </w:pPr>
            <w:r w:rsidRPr="00942484">
              <w:rPr>
                <w:bCs/>
                <w:spacing w:val="-4"/>
              </w:rPr>
              <w:t>39</w:t>
            </w:r>
          </w:p>
        </w:tc>
        <w:tc>
          <w:tcPr>
            <w:tcW w:w="1426" w:type="dxa"/>
            <w:vAlign w:val="center"/>
          </w:tcPr>
          <w:p w:rsidR="00833EB8" w:rsidRPr="00942484" w:rsidRDefault="00833EB8" w:rsidP="00D31A53">
            <w:pPr>
              <w:kinsoku w:val="0"/>
              <w:overflowPunct w:val="0"/>
              <w:autoSpaceDE/>
              <w:autoSpaceDN/>
              <w:adjustRightInd/>
              <w:jc w:val="center"/>
              <w:textAlignment w:val="baseline"/>
              <w:rPr>
                <w:bCs/>
                <w:spacing w:val="-2"/>
              </w:rPr>
            </w:pPr>
            <w:r w:rsidRPr="00942484">
              <w:rPr>
                <w:bCs/>
                <w:spacing w:val="-2"/>
              </w:rPr>
              <w:t>22</w:t>
            </w:r>
          </w:p>
        </w:tc>
        <w:tc>
          <w:tcPr>
            <w:tcW w:w="1459" w:type="dxa"/>
            <w:vAlign w:val="center"/>
          </w:tcPr>
          <w:p w:rsidR="00833EB8" w:rsidRPr="00942484" w:rsidRDefault="00833EB8" w:rsidP="00D31A53">
            <w:pPr>
              <w:kinsoku w:val="0"/>
              <w:overflowPunct w:val="0"/>
              <w:autoSpaceDE/>
              <w:autoSpaceDN/>
              <w:adjustRightInd/>
              <w:jc w:val="center"/>
              <w:textAlignment w:val="baseline"/>
              <w:rPr>
                <w:bCs/>
                <w:spacing w:val="-8"/>
              </w:rPr>
            </w:pPr>
            <w:r w:rsidRPr="00942484">
              <w:rPr>
                <w:bCs/>
                <w:spacing w:val="-8"/>
              </w:rPr>
              <w:t>18</w:t>
            </w:r>
          </w:p>
        </w:tc>
      </w:tr>
      <w:tr w:rsidR="00833EB8" w:rsidRPr="00942484" w:rsidTr="00D31A53">
        <w:trPr>
          <w:trHeight w:hRule="exact" w:val="259"/>
          <w:jc w:val="right"/>
        </w:trPr>
        <w:tc>
          <w:tcPr>
            <w:tcW w:w="4721" w:type="dxa"/>
            <w:vAlign w:val="center"/>
          </w:tcPr>
          <w:p w:rsidR="00833EB8" w:rsidRPr="00942484" w:rsidRDefault="00833EB8" w:rsidP="00D31A53">
            <w:pPr>
              <w:kinsoku w:val="0"/>
              <w:overflowPunct w:val="0"/>
              <w:autoSpaceDE/>
              <w:autoSpaceDN/>
              <w:adjustRightInd/>
              <w:textAlignment w:val="baseline"/>
              <w:rPr>
                <w:bCs/>
                <w:spacing w:val="-7"/>
              </w:rPr>
            </w:pPr>
            <w:r w:rsidRPr="00942484">
              <w:rPr>
                <w:bCs/>
                <w:spacing w:val="-7"/>
              </w:rPr>
              <w:t>Ampijoroa</w:t>
            </w:r>
          </w:p>
        </w:tc>
        <w:tc>
          <w:tcPr>
            <w:tcW w:w="1430" w:type="dxa"/>
            <w:vAlign w:val="center"/>
          </w:tcPr>
          <w:p w:rsidR="00833EB8" w:rsidRPr="00942484" w:rsidRDefault="00833EB8" w:rsidP="00D31A53">
            <w:pPr>
              <w:kinsoku w:val="0"/>
              <w:overflowPunct w:val="0"/>
              <w:autoSpaceDE/>
              <w:autoSpaceDN/>
              <w:adjustRightInd/>
              <w:jc w:val="center"/>
              <w:textAlignment w:val="baseline"/>
              <w:rPr>
                <w:bCs/>
                <w:spacing w:val="-3"/>
              </w:rPr>
            </w:pPr>
            <w:r w:rsidRPr="00942484">
              <w:rPr>
                <w:bCs/>
                <w:spacing w:val="-3"/>
              </w:rPr>
              <w:t>48</w:t>
            </w:r>
          </w:p>
        </w:tc>
        <w:tc>
          <w:tcPr>
            <w:tcW w:w="1430" w:type="dxa"/>
            <w:vAlign w:val="center"/>
          </w:tcPr>
          <w:p w:rsidR="00833EB8" w:rsidRPr="00942484" w:rsidRDefault="00833EB8" w:rsidP="00D31A53">
            <w:pPr>
              <w:kinsoku w:val="0"/>
              <w:overflowPunct w:val="0"/>
              <w:autoSpaceDE/>
              <w:autoSpaceDN/>
              <w:adjustRightInd/>
              <w:jc w:val="center"/>
              <w:textAlignment w:val="baseline"/>
              <w:rPr>
                <w:bCs/>
                <w:spacing w:val="-4"/>
              </w:rPr>
            </w:pPr>
            <w:r w:rsidRPr="00942484">
              <w:rPr>
                <w:bCs/>
                <w:spacing w:val="-4"/>
              </w:rPr>
              <w:t>76</w:t>
            </w:r>
          </w:p>
        </w:tc>
        <w:tc>
          <w:tcPr>
            <w:tcW w:w="1426" w:type="dxa"/>
            <w:vAlign w:val="center"/>
          </w:tcPr>
          <w:p w:rsidR="00833EB8" w:rsidRPr="00942484" w:rsidRDefault="00833EB8" w:rsidP="00D31A53">
            <w:pPr>
              <w:kinsoku w:val="0"/>
              <w:overflowPunct w:val="0"/>
              <w:autoSpaceDE/>
              <w:autoSpaceDN/>
              <w:adjustRightInd/>
              <w:jc w:val="center"/>
              <w:textAlignment w:val="baseline"/>
              <w:rPr>
                <w:bCs/>
                <w:spacing w:val="-8"/>
              </w:rPr>
            </w:pPr>
            <w:r w:rsidRPr="00942484">
              <w:rPr>
                <w:bCs/>
                <w:spacing w:val="-8"/>
              </w:rPr>
              <w:t>18</w:t>
            </w:r>
          </w:p>
        </w:tc>
        <w:tc>
          <w:tcPr>
            <w:tcW w:w="1459" w:type="dxa"/>
            <w:vAlign w:val="center"/>
          </w:tcPr>
          <w:p w:rsidR="00833EB8" w:rsidRPr="00942484" w:rsidRDefault="00833EB8" w:rsidP="00D31A53">
            <w:pPr>
              <w:kinsoku w:val="0"/>
              <w:overflowPunct w:val="0"/>
              <w:autoSpaceDE/>
              <w:autoSpaceDN/>
              <w:adjustRightInd/>
              <w:jc w:val="center"/>
              <w:textAlignment w:val="baseline"/>
              <w:rPr>
                <w:bCs/>
              </w:rPr>
            </w:pPr>
            <w:r w:rsidRPr="00942484">
              <w:rPr>
                <w:bCs/>
              </w:rPr>
              <w:t>27</w:t>
            </w:r>
          </w:p>
        </w:tc>
      </w:tr>
      <w:tr w:rsidR="00833EB8" w:rsidRPr="00942484" w:rsidTr="00D31A53">
        <w:trPr>
          <w:trHeight w:hRule="exact" w:val="294"/>
          <w:jc w:val="right"/>
        </w:trPr>
        <w:tc>
          <w:tcPr>
            <w:tcW w:w="4721" w:type="dxa"/>
            <w:vAlign w:val="center"/>
          </w:tcPr>
          <w:p w:rsidR="00833EB8" w:rsidRPr="00942484" w:rsidRDefault="00833EB8" w:rsidP="00D31A53">
            <w:pPr>
              <w:kinsoku w:val="0"/>
              <w:overflowPunct w:val="0"/>
              <w:autoSpaceDE/>
              <w:autoSpaceDN/>
              <w:adjustRightInd/>
              <w:textAlignment w:val="baseline"/>
              <w:rPr>
                <w:sz w:val="24"/>
                <w:szCs w:val="24"/>
              </w:rPr>
            </w:pPr>
            <w:r w:rsidRPr="00942484">
              <w:rPr>
                <w:bCs/>
                <w:spacing w:val="-12"/>
              </w:rPr>
              <w:t>Tsaramandroso</w:t>
            </w:r>
          </w:p>
        </w:tc>
        <w:tc>
          <w:tcPr>
            <w:tcW w:w="1430" w:type="dxa"/>
            <w:vAlign w:val="center"/>
          </w:tcPr>
          <w:p w:rsidR="00833EB8" w:rsidRPr="00942484" w:rsidRDefault="00833EB8" w:rsidP="00D31A53">
            <w:pPr>
              <w:kinsoku w:val="0"/>
              <w:overflowPunct w:val="0"/>
              <w:autoSpaceDE/>
              <w:autoSpaceDN/>
              <w:adjustRightInd/>
              <w:jc w:val="center"/>
              <w:textAlignment w:val="baseline"/>
              <w:rPr>
                <w:bCs/>
              </w:rPr>
            </w:pPr>
            <w:r w:rsidRPr="00942484">
              <w:rPr>
                <w:bCs/>
              </w:rPr>
              <w:t>-</w:t>
            </w:r>
          </w:p>
        </w:tc>
        <w:tc>
          <w:tcPr>
            <w:tcW w:w="1430" w:type="dxa"/>
            <w:vAlign w:val="center"/>
          </w:tcPr>
          <w:p w:rsidR="00833EB8" w:rsidRPr="00942484" w:rsidRDefault="00833EB8" w:rsidP="00D31A53">
            <w:pPr>
              <w:tabs>
                <w:tab w:val="left" w:pos="576"/>
              </w:tabs>
              <w:kinsoku w:val="0"/>
              <w:overflowPunct w:val="0"/>
              <w:autoSpaceDE/>
              <w:autoSpaceDN/>
              <w:adjustRightInd/>
              <w:jc w:val="center"/>
              <w:textAlignment w:val="baseline"/>
              <w:rPr>
                <w:bCs/>
                <w:spacing w:val="-18"/>
              </w:rPr>
            </w:pPr>
            <w:r w:rsidRPr="00942484">
              <w:rPr>
                <w:bCs/>
                <w:spacing w:val="-18"/>
              </w:rPr>
              <w:t>25</w:t>
            </w:r>
          </w:p>
        </w:tc>
        <w:tc>
          <w:tcPr>
            <w:tcW w:w="1426" w:type="dxa"/>
            <w:vAlign w:val="center"/>
          </w:tcPr>
          <w:p w:rsidR="00833EB8" w:rsidRPr="00942484" w:rsidRDefault="00833EB8" w:rsidP="00D31A53">
            <w:pPr>
              <w:kinsoku w:val="0"/>
              <w:overflowPunct w:val="0"/>
              <w:autoSpaceDE/>
              <w:autoSpaceDN/>
              <w:adjustRightInd/>
              <w:jc w:val="center"/>
              <w:textAlignment w:val="baseline"/>
              <w:rPr>
                <w:bCs/>
                <w:spacing w:val="-2"/>
              </w:rPr>
            </w:pPr>
            <w:r w:rsidRPr="00942484">
              <w:rPr>
                <w:bCs/>
                <w:spacing w:val="-2"/>
              </w:rPr>
              <w:t>24</w:t>
            </w:r>
          </w:p>
        </w:tc>
        <w:tc>
          <w:tcPr>
            <w:tcW w:w="1459" w:type="dxa"/>
            <w:vAlign w:val="center"/>
          </w:tcPr>
          <w:p w:rsidR="00833EB8" w:rsidRPr="00942484" w:rsidRDefault="00833EB8" w:rsidP="00D31A53">
            <w:pPr>
              <w:kinsoku w:val="0"/>
              <w:overflowPunct w:val="0"/>
              <w:autoSpaceDE/>
              <w:autoSpaceDN/>
              <w:adjustRightInd/>
              <w:jc w:val="center"/>
              <w:textAlignment w:val="baseline"/>
              <w:rPr>
                <w:bCs/>
                <w:spacing w:val="-8"/>
              </w:rPr>
            </w:pPr>
            <w:r w:rsidRPr="00942484">
              <w:rPr>
                <w:bCs/>
                <w:spacing w:val="-8"/>
              </w:rPr>
              <w:t>18</w:t>
            </w:r>
          </w:p>
        </w:tc>
      </w:tr>
    </w:tbl>
    <w:p w:rsidR="00833EB8" w:rsidRDefault="00833EB8" w:rsidP="00833EB8">
      <w:pPr>
        <w:rPr>
          <w:sz w:val="21"/>
          <w:szCs w:val="21"/>
        </w:rPr>
      </w:pPr>
    </w:p>
    <w:p w:rsidR="00833EB8" w:rsidRPr="00833EB8" w:rsidRDefault="00833EB8" w:rsidP="00833EB8">
      <w:pPr>
        <w:rPr>
          <w:sz w:val="21"/>
          <w:szCs w:val="21"/>
        </w:rPr>
      </w:pPr>
      <w:r>
        <w:rPr>
          <w:sz w:val="21"/>
          <w:szCs w:val="21"/>
        </w:rPr>
        <w:t>(D</w:t>
      </w:r>
      <w:r w:rsidRPr="00833EB8">
        <w:rPr>
          <w:sz w:val="21"/>
          <w:szCs w:val="21"/>
        </w:rPr>
        <w:t>'après FOFIFA, 1990)</w:t>
      </w:r>
    </w:p>
    <w:p w:rsidR="00833EB8" w:rsidRPr="00833EB8" w:rsidRDefault="00833EB8" w:rsidP="00833EB8">
      <w:pPr>
        <w:rPr>
          <w:sz w:val="21"/>
          <w:szCs w:val="21"/>
        </w:rPr>
      </w:pPr>
    </w:p>
    <w:p w:rsidR="00833EB8" w:rsidRPr="00833EB8" w:rsidRDefault="00833EB8" w:rsidP="00833EB8">
      <w:pPr>
        <w:rPr>
          <w:b/>
          <w:sz w:val="21"/>
          <w:szCs w:val="21"/>
        </w:rPr>
      </w:pPr>
      <w:r w:rsidRPr="00833EB8">
        <w:rPr>
          <w:b/>
          <w:sz w:val="21"/>
          <w:szCs w:val="21"/>
        </w:rPr>
        <w:t xml:space="preserve">5. CARACTERISTIQUES DU BOIS ET UTILISATIONS </w:t>
      </w:r>
    </w:p>
    <w:p w:rsidR="00833EB8" w:rsidRPr="00833EB8" w:rsidRDefault="00833EB8" w:rsidP="00833EB8">
      <w:pPr>
        <w:rPr>
          <w:b/>
          <w:sz w:val="21"/>
          <w:szCs w:val="21"/>
        </w:rPr>
      </w:pPr>
      <w:r w:rsidRPr="00833EB8">
        <w:rPr>
          <w:b/>
          <w:sz w:val="21"/>
          <w:szCs w:val="21"/>
        </w:rPr>
        <w:t>Bois</w:t>
      </w:r>
    </w:p>
    <w:p w:rsidR="00833EB8" w:rsidRPr="00833EB8" w:rsidRDefault="00833EB8" w:rsidP="00833EB8">
      <w:pPr>
        <w:rPr>
          <w:sz w:val="21"/>
          <w:szCs w:val="21"/>
        </w:rPr>
      </w:pPr>
      <w:r w:rsidRPr="00833EB8">
        <w:rPr>
          <w:sz w:val="21"/>
          <w:szCs w:val="21"/>
        </w:rPr>
        <w:t>- Densité</w:t>
      </w:r>
      <w:r w:rsidRPr="00833EB8">
        <w:rPr>
          <w:sz w:val="21"/>
          <w:szCs w:val="21"/>
        </w:rPr>
        <w:tab/>
        <w:t>: 0,58 - 0,82 g/cm3.</w:t>
      </w:r>
    </w:p>
    <w:p w:rsidR="00833EB8" w:rsidRPr="00833EB8" w:rsidRDefault="00833EB8" w:rsidP="00833EB8">
      <w:pPr>
        <w:rPr>
          <w:sz w:val="21"/>
          <w:szCs w:val="21"/>
        </w:rPr>
      </w:pPr>
      <w:r w:rsidRPr="00833EB8">
        <w:rPr>
          <w:sz w:val="21"/>
          <w:szCs w:val="21"/>
        </w:rPr>
        <w:t>- Durabilité</w:t>
      </w:r>
      <w:r w:rsidRPr="00833EB8">
        <w:rPr>
          <w:sz w:val="21"/>
          <w:szCs w:val="21"/>
        </w:rPr>
        <w:tab/>
        <w:t>: forte.</w:t>
      </w:r>
    </w:p>
    <w:p w:rsidR="00833EB8" w:rsidRPr="00833EB8" w:rsidRDefault="00833EB8" w:rsidP="00833EB8">
      <w:pPr>
        <w:rPr>
          <w:sz w:val="21"/>
          <w:szCs w:val="21"/>
        </w:rPr>
      </w:pPr>
      <w:r w:rsidRPr="00833EB8">
        <w:rPr>
          <w:sz w:val="21"/>
          <w:szCs w:val="21"/>
        </w:rPr>
        <w:t>- Préservation</w:t>
      </w:r>
      <w:r w:rsidRPr="00833EB8">
        <w:rPr>
          <w:sz w:val="21"/>
          <w:szCs w:val="21"/>
        </w:rPr>
        <w:tab/>
        <w:t>: non nécessaire; difficile à imprégner, .sensible aux mollusques (tarets) dans les mers chaudes.</w:t>
      </w:r>
    </w:p>
    <w:p w:rsidR="00833EB8" w:rsidRPr="00833EB8" w:rsidRDefault="00833EB8" w:rsidP="00833EB8">
      <w:pPr>
        <w:rPr>
          <w:sz w:val="21"/>
          <w:szCs w:val="21"/>
        </w:rPr>
      </w:pPr>
      <w:r w:rsidRPr="00833EB8">
        <w:rPr>
          <w:sz w:val="21"/>
          <w:szCs w:val="21"/>
        </w:rPr>
        <w:t>- Séchage</w:t>
      </w:r>
      <w:r w:rsidRPr="00833EB8">
        <w:rPr>
          <w:sz w:val="21"/>
          <w:szCs w:val="21"/>
        </w:rPr>
        <w:tab/>
        <w:t>: assez rapide.</w:t>
      </w:r>
    </w:p>
    <w:p w:rsidR="00833EB8" w:rsidRPr="00833EB8" w:rsidRDefault="00833EB8" w:rsidP="00833EB8">
      <w:pPr>
        <w:rPr>
          <w:sz w:val="21"/>
          <w:szCs w:val="21"/>
        </w:rPr>
      </w:pPr>
    </w:p>
    <w:p w:rsidR="00833EB8" w:rsidRPr="00833EB8" w:rsidRDefault="00833EB8" w:rsidP="00833EB8">
      <w:pPr>
        <w:rPr>
          <w:b/>
          <w:sz w:val="21"/>
          <w:szCs w:val="21"/>
        </w:rPr>
      </w:pPr>
      <w:r w:rsidRPr="00833EB8">
        <w:rPr>
          <w:b/>
          <w:sz w:val="21"/>
          <w:szCs w:val="21"/>
        </w:rPr>
        <w:t xml:space="preserve">Utilisations </w:t>
      </w:r>
    </w:p>
    <w:p w:rsidR="00833EB8" w:rsidRPr="00833EB8" w:rsidRDefault="00833EB8" w:rsidP="00833EB8">
      <w:pPr>
        <w:rPr>
          <w:sz w:val="21"/>
          <w:szCs w:val="21"/>
        </w:rPr>
      </w:pPr>
      <w:r w:rsidRPr="00833EB8">
        <w:rPr>
          <w:i/>
          <w:sz w:val="21"/>
          <w:szCs w:val="21"/>
        </w:rPr>
        <w:t>Arbre</w:t>
      </w:r>
      <w:r w:rsidRPr="00833EB8">
        <w:rPr>
          <w:sz w:val="21"/>
          <w:szCs w:val="21"/>
        </w:rPr>
        <w:t>: ombrage</w:t>
      </w:r>
    </w:p>
    <w:p w:rsidR="00833EB8" w:rsidRPr="00833EB8" w:rsidRDefault="00833EB8" w:rsidP="00833EB8">
      <w:pPr>
        <w:rPr>
          <w:sz w:val="21"/>
          <w:szCs w:val="21"/>
        </w:rPr>
      </w:pPr>
      <w:r w:rsidRPr="00833EB8">
        <w:rPr>
          <w:i/>
          <w:sz w:val="21"/>
          <w:szCs w:val="21"/>
        </w:rPr>
        <w:t>Bois</w:t>
      </w:r>
      <w:r w:rsidRPr="00833EB8">
        <w:rPr>
          <w:sz w:val="21"/>
          <w:szCs w:val="21"/>
        </w:rPr>
        <w:t>: constructions navales, menuiserie, ébénisterie, constructions extérieures: ponts, pilotis, ...; cuves à produits chimiques car le bois est résistant aux liqueurs acides; bois d'énergie, bois de pâte.</w:t>
      </w:r>
    </w:p>
    <w:p w:rsidR="00833EB8" w:rsidRPr="00833EB8" w:rsidRDefault="00833EB8" w:rsidP="00833EB8">
      <w:pPr>
        <w:rPr>
          <w:sz w:val="21"/>
          <w:szCs w:val="21"/>
        </w:rPr>
      </w:pPr>
    </w:p>
    <w:p w:rsidR="00833EB8" w:rsidRPr="00833EB8" w:rsidRDefault="00833EB8" w:rsidP="00833EB8">
      <w:pPr>
        <w:rPr>
          <w:b/>
          <w:sz w:val="21"/>
          <w:szCs w:val="21"/>
        </w:rPr>
      </w:pPr>
      <w:r w:rsidRPr="00833EB8">
        <w:rPr>
          <w:b/>
          <w:sz w:val="21"/>
          <w:szCs w:val="21"/>
        </w:rPr>
        <w:t>6. BIBLIOGRAPHIE</w:t>
      </w:r>
    </w:p>
    <w:p w:rsidR="00833EB8" w:rsidRDefault="00833EB8" w:rsidP="00833EB8">
      <w:pPr>
        <w:rPr>
          <w:sz w:val="21"/>
          <w:szCs w:val="21"/>
        </w:rPr>
      </w:pPr>
      <w:r w:rsidRPr="00833EB8">
        <w:rPr>
          <w:sz w:val="21"/>
          <w:szCs w:val="21"/>
        </w:rPr>
        <w:t>BFT (1950); FAO (1975); LAMPRECHT (1989); WEBB et al. (1984); Mémento Du Forestier (1989).</w:t>
      </w:r>
    </w:p>
    <w:p w:rsidR="00EB6C37" w:rsidRPr="00BA6801" w:rsidRDefault="00EB6C37" w:rsidP="00EB6C37">
      <w:pPr>
        <w:widowControl/>
        <w:autoSpaceDE/>
        <w:autoSpaceDN/>
        <w:adjustRightInd/>
        <w:rPr>
          <w:sz w:val="21"/>
          <w:szCs w:val="21"/>
        </w:rPr>
      </w:pPr>
      <w:r w:rsidRPr="00BA6801">
        <w:rPr>
          <w:sz w:val="21"/>
          <w:szCs w:val="21"/>
        </w:rPr>
        <w:br w:type="page"/>
      </w:r>
    </w:p>
    <w:p w:rsidR="00EB6C37" w:rsidRPr="004E6FD9"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942484" w:rsidTr="00942484">
        <w:tc>
          <w:tcPr>
            <w:tcW w:w="10606" w:type="dxa"/>
          </w:tcPr>
          <w:p w:rsidR="00833EB8" w:rsidRPr="00942484" w:rsidRDefault="00D31A53" w:rsidP="00942484">
            <w:pPr>
              <w:kinsoku w:val="0"/>
              <w:overflowPunct w:val="0"/>
              <w:autoSpaceDE/>
              <w:autoSpaceDN/>
              <w:adjustRightInd/>
              <w:jc w:val="center"/>
              <w:textAlignment w:val="baseline"/>
              <w:rPr>
                <w:b/>
                <w:sz w:val="28"/>
                <w:szCs w:val="28"/>
              </w:rPr>
            </w:pPr>
            <w:r w:rsidRPr="00942484">
              <w:rPr>
                <w:b/>
                <w:sz w:val="28"/>
                <w:szCs w:val="28"/>
              </w:rPr>
              <w:t>79</w:t>
            </w:r>
            <w:r w:rsidR="00833EB8" w:rsidRPr="00942484">
              <w:rPr>
                <w:b/>
                <w:sz w:val="28"/>
                <w:szCs w:val="28"/>
              </w:rPr>
              <w:t>. TERMINALIA SUPERBA (Engl. &amp; Diels)</w:t>
            </w:r>
          </w:p>
          <w:p w:rsidR="00EB6C37" w:rsidRPr="00942484" w:rsidRDefault="00833EB8" w:rsidP="00942484">
            <w:pPr>
              <w:kinsoku w:val="0"/>
              <w:overflowPunct w:val="0"/>
              <w:autoSpaceDE/>
              <w:autoSpaceDN/>
              <w:adjustRightInd/>
              <w:jc w:val="center"/>
              <w:textAlignment w:val="baseline"/>
              <w:rPr>
                <w:sz w:val="28"/>
                <w:szCs w:val="28"/>
              </w:rPr>
            </w:pPr>
            <w:r w:rsidRPr="00942484">
              <w:rPr>
                <w:sz w:val="28"/>
                <w:szCs w:val="28"/>
              </w:rPr>
              <w:t>COMBRETACEAE</w:t>
            </w:r>
          </w:p>
        </w:tc>
      </w:tr>
      <w:tr w:rsidR="008E6F67" w:rsidRPr="00942484" w:rsidTr="00942484">
        <w:tc>
          <w:tcPr>
            <w:tcW w:w="10606" w:type="dxa"/>
          </w:tcPr>
          <w:p w:rsidR="008E6F67" w:rsidRPr="00942484" w:rsidRDefault="008E6F67" w:rsidP="008E6F67">
            <w:r w:rsidRPr="00942484">
              <w:rPr>
                <w:u w:val="single"/>
              </w:rPr>
              <w:t>Synonyme</w:t>
            </w:r>
            <w:r w:rsidRPr="00942484">
              <w:tab/>
            </w:r>
            <w:r w:rsidRPr="00942484">
              <w:tab/>
              <w:t xml:space="preserve">: </w:t>
            </w:r>
            <w:r w:rsidRPr="00942484">
              <w:rPr>
                <w:i/>
              </w:rPr>
              <w:t>Terminalia altissima</w:t>
            </w:r>
            <w:r w:rsidRPr="00942484">
              <w:t xml:space="preserve"> (Engl. &amp; Diels )</w:t>
            </w:r>
          </w:p>
          <w:p w:rsidR="008E6F67" w:rsidRPr="00942484" w:rsidRDefault="008E6F67" w:rsidP="008E6F67">
            <w:r w:rsidRPr="00942484">
              <w:rPr>
                <w:u w:val="single"/>
              </w:rPr>
              <w:t>Noms vernaculaires</w:t>
            </w:r>
            <w:r w:rsidRPr="00942484">
              <w:t xml:space="preserve"> </w:t>
            </w:r>
            <w:r w:rsidRPr="00942484">
              <w:tab/>
              <w:t>: Kobaté - Solo (Côte d'Ivoire) - Moulimba (Congo, Zaïre)</w:t>
            </w:r>
          </w:p>
          <w:p w:rsidR="008E6F67" w:rsidRPr="00942484" w:rsidRDefault="008E6F67" w:rsidP="008E6F67">
            <w:r w:rsidRPr="00942484">
              <w:rPr>
                <w:u w:val="single"/>
              </w:rPr>
              <w:t>Noms communs</w:t>
            </w:r>
            <w:r w:rsidRPr="00942484">
              <w:tab/>
            </w:r>
            <w:r w:rsidRPr="00942484">
              <w:tab/>
              <w:t>: Afara - Limba - Karina</w:t>
            </w:r>
          </w:p>
          <w:p w:rsidR="008E6F67" w:rsidRPr="00942484" w:rsidRDefault="008E6F67" w:rsidP="008E6F67">
            <w:r w:rsidRPr="00942484">
              <w:rPr>
                <w:u w:val="single"/>
              </w:rPr>
              <w:t>Noms commerciaux</w:t>
            </w:r>
            <w:r w:rsidRPr="00942484">
              <w:tab/>
              <w:t>: Limba (F, E, G) - Fraké (Côte d'Ivoire, Cameroun) - Korin (U.S.A.).</w:t>
            </w:r>
          </w:p>
        </w:tc>
      </w:tr>
    </w:tbl>
    <w:p w:rsidR="00EB6C37" w:rsidRPr="004E6FD9"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6"/>
        <w:gridCol w:w="6236"/>
      </w:tblGrid>
      <w:tr w:rsidR="00EB6C37" w:rsidRPr="00942484" w:rsidTr="00942484">
        <w:tc>
          <w:tcPr>
            <w:tcW w:w="3085" w:type="dxa"/>
          </w:tcPr>
          <w:p w:rsidR="00EB6C37" w:rsidRPr="00942484" w:rsidRDefault="00817B5E" w:rsidP="00942484">
            <w:pPr>
              <w:jc w:val="center"/>
            </w:pPr>
            <w:r>
              <w:rPr>
                <w:noProof/>
              </w:rPr>
              <w:drawing>
                <wp:inline distT="0" distB="0" distL="0" distR="0">
                  <wp:extent cx="1666875" cy="1666875"/>
                  <wp:effectExtent l="19050" t="0" r="9525" b="0"/>
                  <wp:docPr id="95" name="Imag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2"/>
                          <pic:cNvPicPr>
                            <a:picLocks noChangeAspect="1" noChangeArrowheads="1"/>
                          </pic:cNvPicPr>
                        </pic:nvPicPr>
                        <pic:blipFill>
                          <a:blip r:embed="rId99"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p w:rsidR="008E6F67" w:rsidRPr="00942484" w:rsidRDefault="008E6F67" w:rsidP="00942484">
            <w:pPr>
              <w:jc w:val="center"/>
            </w:pPr>
          </w:p>
          <w:p w:rsidR="008E6F67" w:rsidRPr="00942484" w:rsidRDefault="00817B5E" w:rsidP="00942484">
            <w:pPr>
              <w:jc w:val="center"/>
            </w:pPr>
            <w:r>
              <w:rPr>
                <w:noProof/>
              </w:rPr>
              <w:drawing>
                <wp:inline distT="0" distB="0" distL="0" distR="0">
                  <wp:extent cx="1143000" cy="1704975"/>
                  <wp:effectExtent l="19050" t="0" r="0" b="0"/>
                  <wp:docPr id="96" name="Imag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7"/>
                          <pic:cNvPicPr>
                            <a:picLocks noChangeAspect="1" noChangeArrowheads="1"/>
                          </pic:cNvPicPr>
                        </pic:nvPicPr>
                        <pic:blipFill>
                          <a:blip r:embed="rId100" cstate="print"/>
                          <a:srcRect/>
                          <a:stretch>
                            <a:fillRect/>
                          </a:stretch>
                        </pic:blipFill>
                        <pic:spPr bwMode="auto">
                          <a:xfrm>
                            <a:off x="0" y="0"/>
                            <a:ext cx="1143000" cy="1704975"/>
                          </a:xfrm>
                          <a:prstGeom prst="rect">
                            <a:avLst/>
                          </a:prstGeom>
                          <a:noFill/>
                          <a:ln w="9525">
                            <a:noFill/>
                            <a:miter lim="800000"/>
                            <a:headEnd/>
                            <a:tailEnd/>
                          </a:ln>
                        </pic:spPr>
                      </pic:pic>
                    </a:graphicData>
                  </a:graphic>
                </wp:inline>
              </w:drawing>
            </w:r>
          </w:p>
          <w:p w:rsidR="008E6F67" w:rsidRPr="00942484" w:rsidRDefault="00817B5E" w:rsidP="00942484">
            <w:pPr>
              <w:jc w:val="center"/>
            </w:pPr>
            <w:r>
              <w:rPr>
                <w:noProof/>
              </w:rPr>
              <w:drawing>
                <wp:inline distT="0" distB="0" distL="0" distR="0">
                  <wp:extent cx="2657475" cy="1876425"/>
                  <wp:effectExtent l="19050" t="0" r="9525" b="0"/>
                  <wp:docPr id="97" name="Imag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9"/>
                          <pic:cNvPicPr>
                            <a:picLocks noChangeAspect="1" noChangeArrowheads="1"/>
                          </pic:cNvPicPr>
                        </pic:nvPicPr>
                        <pic:blipFill>
                          <a:blip r:embed="rId101" cstate="print"/>
                          <a:srcRect/>
                          <a:stretch>
                            <a:fillRect/>
                          </a:stretch>
                        </pic:blipFill>
                        <pic:spPr bwMode="auto">
                          <a:xfrm>
                            <a:off x="0" y="0"/>
                            <a:ext cx="2657475" cy="1876425"/>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8E6F67" w:rsidRPr="00942484" w:rsidRDefault="008E6F67" w:rsidP="008E6F67">
            <w:pPr>
              <w:rPr>
                <w:sz w:val="21"/>
                <w:szCs w:val="21"/>
              </w:rPr>
            </w:pPr>
            <w:r w:rsidRPr="00942484">
              <w:rPr>
                <w:b/>
                <w:sz w:val="21"/>
                <w:szCs w:val="21"/>
              </w:rPr>
              <w:t>Latitude</w:t>
            </w:r>
            <w:r w:rsidRPr="00942484">
              <w:rPr>
                <w:sz w:val="21"/>
                <w:szCs w:val="21"/>
              </w:rPr>
              <w:t>: 6°S - 10°N</w:t>
            </w:r>
          </w:p>
          <w:p w:rsidR="008E6F67" w:rsidRPr="00942484" w:rsidRDefault="008E6F67" w:rsidP="008E6F67">
            <w:pPr>
              <w:rPr>
                <w:sz w:val="21"/>
                <w:szCs w:val="21"/>
              </w:rPr>
            </w:pPr>
            <w:r w:rsidRPr="00942484">
              <w:rPr>
                <w:b/>
                <w:sz w:val="21"/>
                <w:szCs w:val="21"/>
              </w:rPr>
              <w:t>Région</w:t>
            </w:r>
            <w:r w:rsidRPr="00942484">
              <w:rPr>
                <w:sz w:val="21"/>
                <w:szCs w:val="21"/>
              </w:rPr>
              <w:t xml:space="preserve">: Sierra Leone, de Guinée jusqu'en Angola. </w:t>
            </w:r>
          </w:p>
          <w:p w:rsidR="008E6F67" w:rsidRPr="00942484" w:rsidRDefault="008E6F67" w:rsidP="008E6F67">
            <w:pPr>
              <w:rPr>
                <w:sz w:val="21"/>
                <w:szCs w:val="21"/>
              </w:rPr>
            </w:pPr>
            <w:r w:rsidRPr="00942484">
              <w:rPr>
                <w:b/>
                <w:sz w:val="21"/>
                <w:szCs w:val="21"/>
              </w:rPr>
              <w:t>Altitude</w:t>
            </w:r>
            <w:r w:rsidRPr="00942484">
              <w:rPr>
                <w:sz w:val="21"/>
                <w:szCs w:val="21"/>
              </w:rPr>
              <w:t>: 0 - 500 (1000) m</w:t>
            </w:r>
          </w:p>
          <w:p w:rsidR="008E6F67" w:rsidRPr="00942484" w:rsidRDefault="008E6F67" w:rsidP="008E6F67">
            <w:pPr>
              <w:rPr>
                <w:sz w:val="21"/>
                <w:szCs w:val="21"/>
              </w:rPr>
            </w:pPr>
          </w:p>
          <w:p w:rsidR="008E6F67" w:rsidRPr="00942484" w:rsidRDefault="008E6F67" w:rsidP="008E6F67">
            <w:pPr>
              <w:rPr>
                <w:b/>
                <w:i/>
                <w:sz w:val="21"/>
                <w:szCs w:val="21"/>
              </w:rPr>
            </w:pPr>
            <w:r w:rsidRPr="00942484">
              <w:rPr>
                <w:b/>
                <w:i/>
                <w:sz w:val="21"/>
                <w:szCs w:val="21"/>
              </w:rPr>
              <w:t>Aire potentielle à Madagascar.</w:t>
            </w:r>
          </w:p>
          <w:p w:rsidR="008E6F67" w:rsidRPr="00942484" w:rsidRDefault="008E6F67" w:rsidP="008E6F67">
            <w:pPr>
              <w:rPr>
                <w:sz w:val="21"/>
                <w:szCs w:val="21"/>
              </w:rPr>
            </w:pPr>
            <w:r w:rsidRPr="00942484">
              <w:rPr>
                <w:sz w:val="21"/>
                <w:szCs w:val="21"/>
              </w:rPr>
              <w:t xml:space="preserve">Naturalisée sur la Côte Est et Sambirano. </w:t>
            </w:r>
          </w:p>
          <w:p w:rsidR="00EB6C37" w:rsidRPr="00942484" w:rsidRDefault="008E6F67" w:rsidP="008E6F67">
            <w:pPr>
              <w:rPr>
                <w:sz w:val="21"/>
                <w:szCs w:val="21"/>
              </w:rPr>
            </w:pPr>
            <w:r w:rsidRPr="00942484">
              <w:rPr>
                <w:b/>
                <w:sz w:val="21"/>
                <w:szCs w:val="21"/>
              </w:rPr>
              <w:t>Altitude</w:t>
            </w:r>
            <w:r w:rsidRPr="00942484">
              <w:rPr>
                <w:sz w:val="21"/>
                <w:szCs w:val="21"/>
              </w:rPr>
              <w:t>: 0 - 800 m</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8E6F67" w:rsidRPr="00942484" w:rsidRDefault="008E6F67" w:rsidP="008E6F67">
            <w:pPr>
              <w:rPr>
                <w:sz w:val="21"/>
                <w:szCs w:val="21"/>
              </w:rPr>
            </w:pPr>
            <w:r w:rsidRPr="00942484">
              <w:rPr>
                <w:b/>
                <w:sz w:val="21"/>
                <w:szCs w:val="21"/>
              </w:rPr>
              <w:t>Port</w:t>
            </w:r>
            <w:r w:rsidRPr="00942484">
              <w:rPr>
                <w:sz w:val="21"/>
                <w:szCs w:val="21"/>
              </w:rPr>
              <w:t>: droit, élancé, base à contreforts ailés pouvant atteindre 3 - 4 m de haut.</w:t>
            </w:r>
          </w:p>
          <w:p w:rsidR="008E6F67" w:rsidRPr="00942484" w:rsidRDefault="008E6F67" w:rsidP="008E6F67">
            <w:pPr>
              <w:rPr>
                <w:sz w:val="21"/>
                <w:szCs w:val="21"/>
              </w:rPr>
            </w:pPr>
            <w:r w:rsidRPr="00942484">
              <w:rPr>
                <w:b/>
                <w:sz w:val="21"/>
                <w:szCs w:val="21"/>
              </w:rPr>
              <w:t>Dimension</w:t>
            </w:r>
            <w:r w:rsidRPr="00942484">
              <w:rPr>
                <w:sz w:val="21"/>
                <w:szCs w:val="21"/>
              </w:rPr>
              <w:t>: grand arbre</w:t>
            </w:r>
          </w:p>
          <w:p w:rsidR="008E6F67" w:rsidRPr="00942484" w:rsidRDefault="008E6F67" w:rsidP="008E6F67">
            <w:pPr>
              <w:rPr>
                <w:sz w:val="21"/>
                <w:szCs w:val="21"/>
              </w:rPr>
            </w:pPr>
            <w:r w:rsidRPr="00942484">
              <w:rPr>
                <w:sz w:val="21"/>
                <w:szCs w:val="21"/>
              </w:rPr>
              <w:t>d (cm): (40) 60 - 120(150) h (m): 30 - 50 ( 60)</w:t>
            </w:r>
          </w:p>
          <w:p w:rsidR="008E6F67" w:rsidRPr="00942484" w:rsidRDefault="008E6F67" w:rsidP="008E6F67">
            <w:pPr>
              <w:rPr>
                <w:sz w:val="21"/>
                <w:szCs w:val="21"/>
              </w:rPr>
            </w:pPr>
            <w:r w:rsidRPr="00942484">
              <w:rPr>
                <w:b/>
                <w:sz w:val="21"/>
                <w:szCs w:val="21"/>
              </w:rPr>
              <w:t>Feuilles</w:t>
            </w:r>
            <w:r w:rsidRPr="00942484">
              <w:rPr>
                <w:sz w:val="21"/>
                <w:szCs w:val="21"/>
              </w:rPr>
              <w:t>: alternes, simples, entières, groupées en touffes aux extrémités des rameaux. Le limbe, obovale, glabre, vert olive, mesure 8 à 12 (20) cm de long, 5 à 6,5 (10) cm de large.</w:t>
            </w:r>
          </w:p>
          <w:p w:rsidR="008E6F67" w:rsidRPr="00942484" w:rsidRDefault="008E6F67" w:rsidP="008E6F67">
            <w:pPr>
              <w:rPr>
                <w:sz w:val="21"/>
                <w:szCs w:val="21"/>
              </w:rPr>
            </w:pPr>
            <w:r w:rsidRPr="00942484">
              <w:rPr>
                <w:b/>
                <w:sz w:val="21"/>
                <w:szCs w:val="21"/>
              </w:rPr>
              <w:t>Inflorescences</w:t>
            </w:r>
            <w:r w:rsidRPr="00942484">
              <w:rPr>
                <w:sz w:val="21"/>
                <w:szCs w:val="21"/>
              </w:rPr>
              <w:t>: en épis pédonculés longs de 10 à 15 cm, densément pubescents.</w:t>
            </w:r>
          </w:p>
          <w:p w:rsidR="008E6F67" w:rsidRPr="00942484" w:rsidRDefault="008E6F67" w:rsidP="008E6F67">
            <w:pPr>
              <w:rPr>
                <w:sz w:val="21"/>
                <w:szCs w:val="21"/>
              </w:rPr>
            </w:pPr>
            <w:r w:rsidRPr="00942484">
              <w:rPr>
                <w:b/>
                <w:sz w:val="21"/>
                <w:szCs w:val="21"/>
              </w:rPr>
              <w:t>Fleurs</w:t>
            </w:r>
            <w:r w:rsidRPr="00942484">
              <w:rPr>
                <w:sz w:val="21"/>
                <w:szCs w:val="21"/>
              </w:rPr>
              <w:t>: très petites, pubescentes, de 8 mm environ, hermaphrodites.</w:t>
            </w:r>
          </w:p>
          <w:p w:rsidR="008E6F67" w:rsidRPr="00942484" w:rsidRDefault="008E6F67" w:rsidP="008E6F67">
            <w:pPr>
              <w:rPr>
                <w:sz w:val="21"/>
                <w:szCs w:val="21"/>
              </w:rPr>
            </w:pPr>
            <w:r w:rsidRPr="00942484">
              <w:rPr>
                <w:b/>
                <w:sz w:val="21"/>
                <w:szCs w:val="21"/>
              </w:rPr>
              <w:t>Fruits</w:t>
            </w:r>
            <w:r w:rsidRPr="00942484">
              <w:rPr>
                <w:sz w:val="21"/>
                <w:szCs w:val="21"/>
              </w:rPr>
              <w:t>: ailés (samares), plus larges que longs (6x2 à 2,5 cm) groupés sur un axe commun.</w:t>
            </w:r>
          </w:p>
          <w:p w:rsidR="008E6F67" w:rsidRPr="00942484" w:rsidRDefault="008E6F67" w:rsidP="008E6F67">
            <w:pPr>
              <w:rPr>
                <w:sz w:val="21"/>
                <w:szCs w:val="21"/>
              </w:rPr>
            </w:pPr>
            <w:r w:rsidRPr="00942484">
              <w:rPr>
                <w:b/>
                <w:sz w:val="21"/>
                <w:szCs w:val="21"/>
              </w:rPr>
              <w:t>Graines</w:t>
            </w:r>
            <w:r w:rsidRPr="00942484">
              <w:rPr>
                <w:sz w:val="21"/>
                <w:szCs w:val="21"/>
              </w:rPr>
              <w:t>: par fruit, une graine uniforme d'environ 15 mm de long sur 5 mm de large, sans albumen.</w:t>
            </w:r>
          </w:p>
        </w:tc>
      </w:tr>
    </w:tbl>
    <w:p w:rsidR="008E6F67" w:rsidRDefault="008E6F67" w:rsidP="00EB6C37">
      <w:pPr>
        <w:rPr>
          <w:sz w:val="21"/>
          <w:szCs w:val="21"/>
        </w:rPr>
      </w:pPr>
    </w:p>
    <w:p w:rsidR="00824DB1" w:rsidRDefault="00824DB1" w:rsidP="00824DB1">
      <w:pPr>
        <w:widowControl/>
        <w:autoSpaceDE/>
        <w:autoSpaceDN/>
        <w:adjustRightInd/>
        <w:rPr>
          <w:sz w:val="21"/>
          <w:szCs w:val="21"/>
        </w:rPr>
      </w:pPr>
    </w:p>
    <w:p w:rsidR="00824DB1" w:rsidRPr="00824DB1" w:rsidRDefault="00824DB1" w:rsidP="00824DB1">
      <w:pPr>
        <w:widowControl/>
        <w:autoSpaceDE/>
        <w:autoSpaceDN/>
        <w:adjustRightInd/>
        <w:rPr>
          <w:b/>
          <w:sz w:val="21"/>
          <w:szCs w:val="21"/>
        </w:rPr>
      </w:pPr>
      <w:r w:rsidRPr="00824DB1">
        <w:rPr>
          <w:b/>
          <w:sz w:val="21"/>
          <w:szCs w:val="21"/>
        </w:rPr>
        <w:t>Climat</w:t>
      </w:r>
    </w:p>
    <w:p w:rsidR="00824DB1" w:rsidRPr="00824DB1" w:rsidRDefault="00824DB1" w:rsidP="00824DB1">
      <w:pPr>
        <w:widowControl/>
        <w:autoSpaceDE/>
        <w:autoSpaceDN/>
        <w:adjustRightInd/>
        <w:rPr>
          <w:sz w:val="21"/>
          <w:szCs w:val="21"/>
        </w:rPr>
      </w:pPr>
      <w:r w:rsidRPr="00824DB1">
        <w:rPr>
          <w:sz w:val="21"/>
          <w:szCs w:val="21"/>
        </w:rPr>
        <w:t>- Pluviométrie annuelle</w:t>
      </w:r>
      <w:r w:rsidRPr="00824DB1">
        <w:rPr>
          <w:sz w:val="21"/>
          <w:szCs w:val="21"/>
        </w:rPr>
        <w:tab/>
      </w:r>
      <w:r w:rsidRPr="00824DB1">
        <w:rPr>
          <w:sz w:val="21"/>
          <w:szCs w:val="21"/>
        </w:rPr>
        <w:tab/>
        <w:t>: (1300) 1500 - 1900 (2000) mm</w:t>
      </w:r>
    </w:p>
    <w:p w:rsidR="00824DB1" w:rsidRPr="00824DB1" w:rsidRDefault="00824DB1" w:rsidP="00824DB1">
      <w:pPr>
        <w:widowControl/>
        <w:autoSpaceDE/>
        <w:autoSpaceDN/>
        <w:adjustRightInd/>
        <w:rPr>
          <w:sz w:val="21"/>
          <w:szCs w:val="21"/>
        </w:rPr>
      </w:pPr>
      <w:r w:rsidRPr="00824DB1">
        <w:rPr>
          <w:sz w:val="21"/>
          <w:szCs w:val="21"/>
        </w:rPr>
        <w:t>- Nombre de mois écosecs</w:t>
      </w:r>
      <w:r w:rsidRPr="00824DB1">
        <w:rPr>
          <w:sz w:val="21"/>
          <w:szCs w:val="21"/>
        </w:rPr>
        <w:tab/>
        <w:t>: 1 - 4</w:t>
      </w:r>
    </w:p>
    <w:p w:rsidR="00824DB1" w:rsidRPr="00824DB1" w:rsidRDefault="00824DB1" w:rsidP="00824DB1">
      <w:pPr>
        <w:widowControl/>
        <w:autoSpaceDE/>
        <w:autoSpaceDN/>
        <w:adjustRightInd/>
        <w:rPr>
          <w:sz w:val="21"/>
          <w:szCs w:val="21"/>
        </w:rPr>
      </w:pPr>
      <w:r w:rsidRPr="00824DB1">
        <w:rPr>
          <w:sz w:val="21"/>
          <w:szCs w:val="21"/>
        </w:rPr>
        <w:t>- Température moyenne annuelle</w:t>
      </w:r>
      <w:r w:rsidRPr="00824DB1">
        <w:rPr>
          <w:sz w:val="21"/>
          <w:szCs w:val="21"/>
        </w:rPr>
        <w:tab/>
        <w:t>: 24 - 28°C</w:t>
      </w:r>
    </w:p>
    <w:p w:rsidR="008E6F67" w:rsidRDefault="00824DB1" w:rsidP="00824DB1">
      <w:pPr>
        <w:widowControl/>
        <w:autoSpaceDE/>
        <w:autoSpaceDN/>
        <w:adjustRightInd/>
        <w:rPr>
          <w:sz w:val="21"/>
          <w:szCs w:val="21"/>
        </w:rPr>
      </w:pPr>
      <w:r w:rsidRPr="00824DB1">
        <w:rPr>
          <w:sz w:val="21"/>
          <w:szCs w:val="21"/>
        </w:rPr>
        <w:t>- Température moyenne du mois le plus froid : 22 - 26°C</w:t>
      </w:r>
      <w:r w:rsidR="008E6F67">
        <w:rPr>
          <w:sz w:val="21"/>
          <w:szCs w:val="21"/>
        </w:rPr>
        <w:br w:type="page"/>
      </w:r>
    </w:p>
    <w:p w:rsidR="00EB6C37" w:rsidRDefault="00EB6C37" w:rsidP="00EB6C37">
      <w:pPr>
        <w:rPr>
          <w:sz w:val="21"/>
          <w:szCs w:val="21"/>
        </w:rPr>
      </w:pPr>
    </w:p>
    <w:tbl>
      <w:tblPr>
        <w:tblW w:w="0" w:type="auto"/>
        <w:tblBorders>
          <w:insideH w:val="single" w:sz="4" w:space="0" w:color="auto"/>
        </w:tblBorders>
        <w:tblLook w:val="04A0" w:firstRow="1" w:lastRow="0" w:firstColumn="1" w:lastColumn="0" w:noHBand="0" w:noVBand="1"/>
      </w:tblPr>
      <w:tblGrid>
        <w:gridCol w:w="2660"/>
        <w:gridCol w:w="7946"/>
      </w:tblGrid>
      <w:tr w:rsidR="00824DB1" w:rsidRPr="00942484" w:rsidTr="00942484">
        <w:tc>
          <w:tcPr>
            <w:tcW w:w="2660" w:type="dxa"/>
          </w:tcPr>
          <w:p w:rsidR="00824DB1" w:rsidRPr="00942484" w:rsidRDefault="00824DB1" w:rsidP="00824DB1">
            <w:pPr>
              <w:rPr>
                <w:b/>
                <w:sz w:val="21"/>
                <w:szCs w:val="21"/>
              </w:rPr>
            </w:pPr>
            <w:r w:rsidRPr="00942484">
              <w:rPr>
                <w:b/>
                <w:sz w:val="21"/>
                <w:szCs w:val="21"/>
              </w:rPr>
              <w:t>Sol</w:t>
            </w:r>
          </w:p>
          <w:p w:rsidR="00824DB1" w:rsidRPr="00942484" w:rsidRDefault="00824DB1" w:rsidP="00824DB1">
            <w:pPr>
              <w:rPr>
                <w:sz w:val="21"/>
                <w:szCs w:val="21"/>
              </w:rPr>
            </w:pPr>
            <w:r w:rsidRPr="00942484">
              <w:rPr>
                <w:sz w:val="21"/>
                <w:szCs w:val="21"/>
              </w:rPr>
              <w:t>-Texture</w:t>
            </w:r>
          </w:p>
          <w:p w:rsidR="00824DB1" w:rsidRPr="00942484" w:rsidRDefault="00824DB1" w:rsidP="00824DB1">
            <w:pPr>
              <w:rPr>
                <w:sz w:val="21"/>
                <w:szCs w:val="21"/>
              </w:rPr>
            </w:pPr>
            <w:r w:rsidRPr="00942484">
              <w:rPr>
                <w:sz w:val="21"/>
                <w:szCs w:val="21"/>
              </w:rPr>
              <w:t>- Réaction</w:t>
            </w:r>
          </w:p>
          <w:p w:rsidR="00824DB1" w:rsidRPr="00942484" w:rsidRDefault="00824DB1" w:rsidP="00824DB1">
            <w:pPr>
              <w:rPr>
                <w:sz w:val="21"/>
                <w:szCs w:val="21"/>
              </w:rPr>
            </w:pPr>
            <w:r w:rsidRPr="00942484">
              <w:rPr>
                <w:sz w:val="21"/>
                <w:szCs w:val="21"/>
              </w:rPr>
              <w:t>- Drainage</w:t>
            </w:r>
          </w:p>
          <w:p w:rsidR="00824DB1" w:rsidRPr="00942484" w:rsidRDefault="00824DB1" w:rsidP="00824DB1">
            <w:pPr>
              <w:rPr>
                <w:sz w:val="21"/>
                <w:szCs w:val="21"/>
              </w:rPr>
            </w:pPr>
            <w:r w:rsidRPr="00942484">
              <w:rPr>
                <w:sz w:val="21"/>
                <w:szCs w:val="21"/>
              </w:rPr>
              <w:t>- Caractéristiques</w:t>
            </w:r>
          </w:p>
          <w:p w:rsidR="00824DB1" w:rsidRPr="00942484" w:rsidRDefault="00824DB1" w:rsidP="00824DB1">
            <w:pPr>
              <w:rPr>
                <w:b/>
                <w:sz w:val="21"/>
                <w:szCs w:val="21"/>
              </w:rPr>
            </w:pPr>
            <w:r w:rsidRPr="00942484">
              <w:rPr>
                <w:b/>
                <w:sz w:val="21"/>
                <w:szCs w:val="21"/>
              </w:rPr>
              <w:t xml:space="preserve">Phénologie </w:t>
            </w:r>
          </w:p>
          <w:p w:rsidR="00824DB1" w:rsidRPr="00942484" w:rsidRDefault="00824DB1" w:rsidP="00824DB1">
            <w:pPr>
              <w:rPr>
                <w:b/>
                <w:sz w:val="21"/>
                <w:szCs w:val="21"/>
              </w:rPr>
            </w:pPr>
            <w:r w:rsidRPr="00942484">
              <w:rPr>
                <w:b/>
                <w:sz w:val="21"/>
                <w:szCs w:val="21"/>
              </w:rPr>
              <w:t xml:space="preserve">Tempérament </w:t>
            </w:r>
          </w:p>
          <w:p w:rsidR="00824DB1" w:rsidRPr="00942484" w:rsidRDefault="00824DB1" w:rsidP="00824DB1">
            <w:pPr>
              <w:rPr>
                <w:b/>
                <w:sz w:val="21"/>
                <w:szCs w:val="21"/>
              </w:rPr>
            </w:pPr>
            <w:r w:rsidRPr="00942484">
              <w:rPr>
                <w:b/>
                <w:sz w:val="21"/>
                <w:szCs w:val="21"/>
              </w:rPr>
              <w:t>Caractères</w:t>
            </w:r>
          </w:p>
          <w:p w:rsidR="00824DB1" w:rsidRPr="00942484" w:rsidRDefault="00824DB1" w:rsidP="00824DB1">
            <w:pPr>
              <w:rPr>
                <w:sz w:val="21"/>
                <w:szCs w:val="21"/>
              </w:rPr>
            </w:pPr>
          </w:p>
          <w:p w:rsidR="00824DB1" w:rsidRPr="00942484" w:rsidRDefault="00824DB1" w:rsidP="00824DB1">
            <w:pPr>
              <w:rPr>
                <w:b/>
                <w:sz w:val="21"/>
                <w:szCs w:val="21"/>
              </w:rPr>
            </w:pPr>
            <w:r w:rsidRPr="00942484">
              <w:rPr>
                <w:b/>
                <w:sz w:val="21"/>
                <w:szCs w:val="21"/>
              </w:rPr>
              <w:t xml:space="preserve">4. SYLVICULTURE </w:t>
            </w:r>
          </w:p>
          <w:p w:rsidR="00824DB1" w:rsidRPr="00942484" w:rsidRDefault="00824DB1" w:rsidP="00824DB1">
            <w:pPr>
              <w:rPr>
                <w:b/>
                <w:sz w:val="21"/>
                <w:szCs w:val="21"/>
              </w:rPr>
            </w:pPr>
            <w:r w:rsidRPr="00942484">
              <w:rPr>
                <w:b/>
                <w:sz w:val="21"/>
                <w:szCs w:val="21"/>
              </w:rPr>
              <w:t>Pépinière</w:t>
            </w:r>
          </w:p>
          <w:p w:rsidR="00824DB1" w:rsidRPr="00942484" w:rsidRDefault="00824DB1" w:rsidP="00824DB1">
            <w:pPr>
              <w:rPr>
                <w:sz w:val="21"/>
                <w:szCs w:val="21"/>
              </w:rPr>
            </w:pPr>
            <w:r w:rsidRPr="00942484">
              <w:rPr>
                <w:sz w:val="21"/>
                <w:szCs w:val="21"/>
              </w:rPr>
              <w:t>- Source de graines</w:t>
            </w:r>
          </w:p>
          <w:p w:rsidR="00824DB1" w:rsidRPr="00942484" w:rsidRDefault="00824DB1" w:rsidP="00824DB1">
            <w:pPr>
              <w:rPr>
                <w:sz w:val="21"/>
                <w:szCs w:val="21"/>
              </w:rPr>
            </w:pPr>
            <w:r w:rsidRPr="00942484">
              <w:rPr>
                <w:sz w:val="21"/>
                <w:szCs w:val="21"/>
              </w:rPr>
              <w:t xml:space="preserve">- Poids de 1000 semences </w:t>
            </w:r>
          </w:p>
          <w:p w:rsidR="00824DB1" w:rsidRPr="00942484" w:rsidRDefault="00824DB1" w:rsidP="00824DB1">
            <w:pPr>
              <w:rPr>
                <w:sz w:val="21"/>
                <w:szCs w:val="21"/>
              </w:rPr>
            </w:pPr>
            <w:r w:rsidRPr="00942484">
              <w:rPr>
                <w:sz w:val="21"/>
                <w:szCs w:val="21"/>
              </w:rPr>
              <w:t xml:space="preserve">- Traitement prégerminatif </w:t>
            </w:r>
          </w:p>
          <w:p w:rsidR="00824DB1" w:rsidRPr="00942484" w:rsidRDefault="00824DB1" w:rsidP="00824DB1">
            <w:pPr>
              <w:rPr>
                <w:sz w:val="21"/>
                <w:szCs w:val="21"/>
              </w:rPr>
            </w:pPr>
            <w:r w:rsidRPr="00942484">
              <w:rPr>
                <w:sz w:val="21"/>
                <w:szCs w:val="21"/>
              </w:rPr>
              <w:t xml:space="preserve">- </w:t>
            </w:r>
            <w:r w:rsidRPr="00942484">
              <w:rPr>
                <w:b/>
                <w:sz w:val="21"/>
                <w:szCs w:val="21"/>
              </w:rPr>
              <w:t>Conservation</w:t>
            </w:r>
          </w:p>
          <w:p w:rsidR="00824DB1" w:rsidRPr="00942484" w:rsidRDefault="00824DB1" w:rsidP="00824DB1">
            <w:pPr>
              <w:rPr>
                <w:sz w:val="21"/>
                <w:szCs w:val="21"/>
              </w:rPr>
            </w:pPr>
            <w:r w:rsidRPr="00942484">
              <w:rPr>
                <w:sz w:val="21"/>
                <w:szCs w:val="21"/>
              </w:rPr>
              <w:t xml:space="preserve">- </w:t>
            </w:r>
            <w:r w:rsidRPr="00942484">
              <w:rPr>
                <w:b/>
                <w:sz w:val="21"/>
                <w:szCs w:val="21"/>
              </w:rPr>
              <w:t>Germination</w:t>
            </w:r>
          </w:p>
          <w:p w:rsidR="00824DB1" w:rsidRPr="00942484" w:rsidRDefault="00824DB1" w:rsidP="00824DB1">
            <w:pPr>
              <w:rPr>
                <w:sz w:val="21"/>
                <w:szCs w:val="21"/>
              </w:rPr>
            </w:pPr>
          </w:p>
          <w:p w:rsidR="00824DB1" w:rsidRPr="00942484" w:rsidRDefault="00824DB1" w:rsidP="00824DB1">
            <w:pPr>
              <w:rPr>
                <w:b/>
                <w:sz w:val="21"/>
                <w:szCs w:val="21"/>
              </w:rPr>
            </w:pPr>
            <w:r w:rsidRPr="00942484">
              <w:rPr>
                <w:b/>
                <w:sz w:val="21"/>
                <w:szCs w:val="21"/>
              </w:rPr>
              <w:t>Plantation</w:t>
            </w:r>
          </w:p>
          <w:p w:rsidR="00824DB1" w:rsidRPr="00942484" w:rsidRDefault="00824DB1" w:rsidP="00824DB1">
            <w:pPr>
              <w:rPr>
                <w:sz w:val="21"/>
                <w:szCs w:val="21"/>
              </w:rPr>
            </w:pPr>
            <w:r w:rsidRPr="00942484">
              <w:rPr>
                <w:sz w:val="21"/>
                <w:szCs w:val="21"/>
              </w:rPr>
              <w:t>- Type de plantation</w:t>
            </w:r>
          </w:p>
          <w:p w:rsidR="00824DB1" w:rsidRPr="00942484" w:rsidRDefault="00824DB1" w:rsidP="00824DB1">
            <w:pPr>
              <w:rPr>
                <w:sz w:val="21"/>
                <w:szCs w:val="21"/>
              </w:rPr>
            </w:pPr>
            <w:r w:rsidRPr="00942484">
              <w:rPr>
                <w:sz w:val="21"/>
                <w:szCs w:val="21"/>
              </w:rPr>
              <w:t>- Reproduction végétative</w:t>
            </w:r>
          </w:p>
          <w:p w:rsidR="00824DB1" w:rsidRPr="00942484" w:rsidRDefault="00824DB1" w:rsidP="00824DB1">
            <w:pPr>
              <w:rPr>
                <w:sz w:val="21"/>
                <w:szCs w:val="21"/>
              </w:rPr>
            </w:pPr>
            <w:r w:rsidRPr="00942484">
              <w:rPr>
                <w:sz w:val="21"/>
                <w:szCs w:val="21"/>
              </w:rPr>
              <w:t>- Problèmes phytosanitaires</w:t>
            </w:r>
          </w:p>
          <w:p w:rsidR="00824DB1" w:rsidRPr="00942484" w:rsidRDefault="00824DB1" w:rsidP="00824DB1">
            <w:pPr>
              <w:rPr>
                <w:sz w:val="21"/>
                <w:szCs w:val="21"/>
              </w:rPr>
            </w:pPr>
            <w:r w:rsidRPr="00942484">
              <w:rPr>
                <w:sz w:val="21"/>
                <w:szCs w:val="21"/>
              </w:rPr>
              <w:t xml:space="preserve">Utilisations sylvicoles </w:t>
            </w:r>
          </w:p>
          <w:p w:rsidR="00824DB1" w:rsidRPr="00942484" w:rsidRDefault="00824DB1" w:rsidP="00824DB1">
            <w:pPr>
              <w:rPr>
                <w:b/>
                <w:sz w:val="21"/>
                <w:szCs w:val="21"/>
              </w:rPr>
            </w:pPr>
            <w:r w:rsidRPr="00942484">
              <w:rPr>
                <w:b/>
                <w:sz w:val="21"/>
                <w:szCs w:val="21"/>
              </w:rPr>
              <w:t>Régime</w:t>
            </w:r>
          </w:p>
          <w:p w:rsidR="00824DB1" w:rsidRPr="00942484" w:rsidRDefault="00824DB1" w:rsidP="00824DB1">
            <w:pPr>
              <w:rPr>
                <w:b/>
                <w:sz w:val="21"/>
                <w:szCs w:val="21"/>
              </w:rPr>
            </w:pPr>
          </w:p>
          <w:p w:rsidR="00824DB1" w:rsidRPr="00942484" w:rsidRDefault="00824DB1" w:rsidP="00824DB1">
            <w:pPr>
              <w:rPr>
                <w:b/>
                <w:sz w:val="21"/>
                <w:szCs w:val="21"/>
              </w:rPr>
            </w:pPr>
            <w:r w:rsidRPr="00942484">
              <w:rPr>
                <w:b/>
                <w:sz w:val="21"/>
                <w:szCs w:val="21"/>
              </w:rPr>
              <w:t xml:space="preserve">Rendement </w:t>
            </w:r>
          </w:p>
          <w:p w:rsidR="00824DB1" w:rsidRPr="00942484" w:rsidRDefault="00824DB1" w:rsidP="00824DB1">
            <w:pPr>
              <w:rPr>
                <w:b/>
                <w:sz w:val="21"/>
                <w:szCs w:val="21"/>
              </w:rPr>
            </w:pPr>
            <w:r w:rsidRPr="00942484">
              <w:rPr>
                <w:b/>
                <w:sz w:val="21"/>
                <w:szCs w:val="21"/>
              </w:rPr>
              <w:t>Croissance</w:t>
            </w:r>
          </w:p>
          <w:p w:rsidR="00824DB1" w:rsidRPr="00942484" w:rsidRDefault="00824DB1" w:rsidP="00824DB1">
            <w:pPr>
              <w:rPr>
                <w:sz w:val="21"/>
                <w:szCs w:val="21"/>
              </w:rPr>
            </w:pPr>
          </w:p>
        </w:tc>
        <w:tc>
          <w:tcPr>
            <w:tcW w:w="7946" w:type="dxa"/>
          </w:tcPr>
          <w:p w:rsidR="00824DB1" w:rsidRPr="00942484" w:rsidRDefault="00824DB1" w:rsidP="00EB6C37">
            <w:pPr>
              <w:rPr>
                <w:sz w:val="21"/>
                <w:szCs w:val="21"/>
              </w:rPr>
            </w:pPr>
          </w:p>
          <w:p w:rsidR="00824DB1" w:rsidRPr="00942484" w:rsidRDefault="00824DB1" w:rsidP="00824DB1">
            <w:pPr>
              <w:rPr>
                <w:sz w:val="21"/>
                <w:szCs w:val="21"/>
              </w:rPr>
            </w:pPr>
            <w:r w:rsidRPr="00942484">
              <w:rPr>
                <w:sz w:val="21"/>
                <w:szCs w:val="21"/>
              </w:rPr>
              <w:t>: argileux à limono-sableux</w:t>
            </w:r>
          </w:p>
          <w:p w:rsidR="00824DB1" w:rsidRPr="00942484" w:rsidRDefault="00824DB1" w:rsidP="00824DB1">
            <w:pPr>
              <w:rPr>
                <w:sz w:val="21"/>
                <w:szCs w:val="21"/>
              </w:rPr>
            </w:pPr>
            <w:r w:rsidRPr="00942484">
              <w:rPr>
                <w:sz w:val="21"/>
                <w:szCs w:val="21"/>
              </w:rPr>
              <w:t>: alcalin : neutre</w:t>
            </w:r>
          </w:p>
          <w:p w:rsidR="00824DB1" w:rsidRPr="00942484" w:rsidRDefault="00824DB1" w:rsidP="00824DB1">
            <w:pPr>
              <w:rPr>
                <w:sz w:val="21"/>
                <w:szCs w:val="21"/>
              </w:rPr>
            </w:pPr>
            <w:r w:rsidRPr="00942484">
              <w:rPr>
                <w:sz w:val="21"/>
                <w:szCs w:val="21"/>
              </w:rPr>
              <w:t>: bon</w:t>
            </w:r>
          </w:p>
          <w:p w:rsidR="00824DB1" w:rsidRPr="00942484" w:rsidRDefault="00824DB1" w:rsidP="00824DB1">
            <w:pPr>
              <w:rPr>
                <w:sz w:val="21"/>
                <w:szCs w:val="21"/>
              </w:rPr>
            </w:pPr>
            <w:r w:rsidRPr="00942484">
              <w:rPr>
                <w:sz w:val="21"/>
                <w:szCs w:val="21"/>
              </w:rPr>
              <w:t>: pousse bien sur sols alluvionnaires riches et frais.</w:t>
            </w:r>
          </w:p>
          <w:p w:rsidR="00824DB1" w:rsidRPr="00942484" w:rsidRDefault="00824DB1" w:rsidP="00824DB1">
            <w:pPr>
              <w:rPr>
                <w:sz w:val="21"/>
                <w:szCs w:val="21"/>
              </w:rPr>
            </w:pPr>
            <w:r w:rsidRPr="00942484">
              <w:rPr>
                <w:sz w:val="21"/>
                <w:szCs w:val="21"/>
              </w:rPr>
              <w:t xml:space="preserve">: feuillage semi-caduc </w:t>
            </w:r>
          </w:p>
          <w:p w:rsidR="00824DB1" w:rsidRPr="00942484" w:rsidRDefault="00824DB1" w:rsidP="00824DB1">
            <w:pPr>
              <w:rPr>
                <w:sz w:val="21"/>
                <w:szCs w:val="21"/>
              </w:rPr>
            </w:pPr>
            <w:r w:rsidRPr="00942484">
              <w:rPr>
                <w:sz w:val="21"/>
                <w:szCs w:val="21"/>
              </w:rPr>
              <w:t>: héliophile</w:t>
            </w:r>
          </w:p>
          <w:p w:rsidR="00824DB1" w:rsidRPr="00942484" w:rsidRDefault="00824DB1" w:rsidP="00824DB1">
            <w:pPr>
              <w:rPr>
                <w:sz w:val="21"/>
                <w:szCs w:val="21"/>
              </w:rPr>
            </w:pPr>
            <w:r w:rsidRPr="00942484">
              <w:rPr>
                <w:sz w:val="21"/>
                <w:szCs w:val="21"/>
              </w:rPr>
              <w:t>: pionnier, grégaire; en forêt naturelle, l'essence occupe surtout les trouées.</w:t>
            </w:r>
          </w:p>
          <w:p w:rsidR="00824DB1" w:rsidRPr="00942484" w:rsidRDefault="00824DB1" w:rsidP="00824DB1">
            <w:pPr>
              <w:rPr>
                <w:sz w:val="21"/>
                <w:szCs w:val="21"/>
              </w:rPr>
            </w:pPr>
          </w:p>
          <w:p w:rsidR="00824DB1" w:rsidRPr="00942484" w:rsidRDefault="00824DB1" w:rsidP="00824DB1">
            <w:pPr>
              <w:rPr>
                <w:sz w:val="21"/>
                <w:szCs w:val="21"/>
              </w:rPr>
            </w:pPr>
          </w:p>
          <w:p w:rsidR="00824DB1" w:rsidRPr="00942484" w:rsidRDefault="00824DB1" w:rsidP="00824DB1">
            <w:pPr>
              <w:rPr>
                <w:sz w:val="21"/>
                <w:szCs w:val="21"/>
              </w:rPr>
            </w:pPr>
          </w:p>
          <w:p w:rsidR="00824DB1" w:rsidRPr="00942484" w:rsidRDefault="00824DB1" w:rsidP="00824DB1">
            <w:pPr>
              <w:rPr>
                <w:sz w:val="21"/>
                <w:szCs w:val="21"/>
              </w:rPr>
            </w:pPr>
            <w:r w:rsidRPr="00942484">
              <w:rPr>
                <w:sz w:val="21"/>
                <w:szCs w:val="21"/>
              </w:rPr>
              <w:t xml:space="preserve">: Côte d'Ivoire, Ghana, Nigéria, Madagascar (Maroantsetra, Tampolo, Silo à graines) </w:t>
            </w:r>
          </w:p>
          <w:p w:rsidR="00824DB1" w:rsidRPr="00942484" w:rsidRDefault="00824DB1" w:rsidP="00824DB1">
            <w:pPr>
              <w:rPr>
                <w:sz w:val="21"/>
                <w:szCs w:val="21"/>
              </w:rPr>
            </w:pPr>
            <w:r w:rsidRPr="00942484">
              <w:rPr>
                <w:sz w:val="21"/>
                <w:szCs w:val="21"/>
              </w:rPr>
              <w:t>: 100 - 120 grammes</w:t>
            </w:r>
          </w:p>
          <w:p w:rsidR="00824DB1" w:rsidRPr="00942484" w:rsidRDefault="00824DB1" w:rsidP="00824DB1">
            <w:pPr>
              <w:rPr>
                <w:sz w:val="21"/>
                <w:szCs w:val="21"/>
              </w:rPr>
            </w:pPr>
            <w:r w:rsidRPr="00942484">
              <w:rPr>
                <w:sz w:val="21"/>
                <w:szCs w:val="21"/>
              </w:rPr>
              <w:t>:</w:t>
            </w:r>
          </w:p>
          <w:p w:rsidR="00824DB1" w:rsidRPr="00942484" w:rsidRDefault="00824DB1" w:rsidP="00824DB1">
            <w:pPr>
              <w:rPr>
                <w:sz w:val="21"/>
                <w:szCs w:val="21"/>
              </w:rPr>
            </w:pPr>
            <w:r w:rsidRPr="00942484">
              <w:rPr>
                <w:sz w:val="21"/>
                <w:szCs w:val="21"/>
              </w:rPr>
              <w:t xml:space="preserve">: à sec et au frais dans un local étanche pendant plus d'un an </w:t>
            </w:r>
          </w:p>
          <w:p w:rsidR="00824DB1" w:rsidRPr="00942484" w:rsidRDefault="00824DB1" w:rsidP="00824DB1">
            <w:pPr>
              <w:rPr>
                <w:sz w:val="21"/>
                <w:szCs w:val="21"/>
              </w:rPr>
            </w:pPr>
            <w:r w:rsidRPr="00942484">
              <w:rPr>
                <w:sz w:val="21"/>
                <w:szCs w:val="21"/>
              </w:rPr>
              <w:t>: 60 - 80 %; temps en pépinière: 6 mois</w:t>
            </w:r>
          </w:p>
          <w:p w:rsidR="00824DB1" w:rsidRPr="00942484" w:rsidRDefault="00824DB1" w:rsidP="00824DB1">
            <w:pPr>
              <w:rPr>
                <w:sz w:val="21"/>
                <w:szCs w:val="21"/>
              </w:rPr>
            </w:pPr>
          </w:p>
          <w:p w:rsidR="00824DB1" w:rsidRPr="00942484" w:rsidRDefault="00824DB1" w:rsidP="00824DB1">
            <w:pPr>
              <w:rPr>
                <w:sz w:val="21"/>
                <w:szCs w:val="21"/>
              </w:rPr>
            </w:pPr>
          </w:p>
          <w:p w:rsidR="00824DB1" w:rsidRPr="00942484" w:rsidRDefault="00824DB1" w:rsidP="00824DB1">
            <w:pPr>
              <w:rPr>
                <w:sz w:val="21"/>
                <w:szCs w:val="21"/>
              </w:rPr>
            </w:pPr>
            <w:r w:rsidRPr="00942484">
              <w:rPr>
                <w:sz w:val="21"/>
                <w:szCs w:val="21"/>
              </w:rPr>
              <w:t xml:space="preserve">: en sachets, striplings, stumps. </w:t>
            </w:r>
          </w:p>
          <w:p w:rsidR="00824DB1" w:rsidRPr="00942484" w:rsidRDefault="00824DB1" w:rsidP="00824DB1">
            <w:pPr>
              <w:rPr>
                <w:sz w:val="21"/>
                <w:szCs w:val="21"/>
              </w:rPr>
            </w:pPr>
            <w:r w:rsidRPr="00942484">
              <w:rPr>
                <w:sz w:val="21"/>
                <w:szCs w:val="21"/>
              </w:rPr>
              <w:t>: rejets de souche</w:t>
            </w:r>
          </w:p>
          <w:p w:rsidR="00824DB1" w:rsidRPr="00942484" w:rsidRDefault="00824DB1" w:rsidP="00824DB1">
            <w:pPr>
              <w:rPr>
                <w:sz w:val="21"/>
                <w:szCs w:val="21"/>
              </w:rPr>
            </w:pPr>
            <w:r w:rsidRPr="00942484">
              <w:rPr>
                <w:sz w:val="21"/>
                <w:szCs w:val="21"/>
              </w:rPr>
              <w:t xml:space="preserve">: </w:t>
            </w:r>
          </w:p>
          <w:p w:rsidR="00824DB1" w:rsidRPr="00942484" w:rsidRDefault="00824DB1" w:rsidP="00824DB1">
            <w:pPr>
              <w:rPr>
                <w:sz w:val="21"/>
                <w:szCs w:val="21"/>
              </w:rPr>
            </w:pPr>
            <w:r w:rsidRPr="00942484">
              <w:rPr>
                <w:sz w:val="21"/>
                <w:szCs w:val="21"/>
              </w:rPr>
              <w:t>: reforestation, enrichissement</w:t>
            </w:r>
          </w:p>
          <w:p w:rsidR="00824DB1" w:rsidRPr="00942484" w:rsidRDefault="00824DB1" w:rsidP="00824DB1">
            <w:pPr>
              <w:rPr>
                <w:sz w:val="21"/>
                <w:szCs w:val="21"/>
              </w:rPr>
            </w:pPr>
            <w:r w:rsidRPr="00942484">
              <w:rPr>
                <w:sz w:val="21"/>
                <w:szCs w:val="21"/>
              </w:rPr>
              <w:t>: futaie, traitement de la régénération naturelle; en Afrique, cultivée dans les systèmes "sylvo-bananiers".</w:t>
            </w:r>
          </w:p>
          <w:p w:rsidR="00824DB1" w:rsidRPr="00942484" w:rsidRDefault="00824DB1" w:rsidP="00824DB1">
            <w:pPr>
              <w:rPr>
                <w:sz w:val="21"/>
                <w:szCs w:val="21"/>
              </w:rPr>
            </w:pPr>
            <w:r w:rsidRPr="00942484">
              <w:rPr>
                <w:sz w:val="21"/>
                <w:szCs w:val="21"/>
              </w:rPr>
              <w:t>: 10 -14 m3/ha/an</w:t>
            </w:r>
          </w:p>
          <w:p w:rsidR="00824DB1" w:rsidRPr="00942484" w:rsidRDefault="00824DB1" w:rsidP="00824DB1">
            <w:pPr>
              <w:rPr>
                <w:sz w:val="21"/>
                <w:szCs w:val="21"/>
              </w:rPr>
            </w:pPr>
            <w:r w:rsidRPr="00942484">
              <w:rPr>
                <w:sz w:val="21"/>
                <w:szCs w:val="21"/>
              </w:rPr>
              <w:t xml:space="preserve">: - en diamètre: 2 à 3,5 cm/an et diminution progressive après 10 ans </w:t>
            </w:r>
          </w:p>
          <w:p w:rsidR="00824DB1" w:rsidRPr="00942484" w:rsidRDefault="00824DB1" w:rsidP="00824DB1">
            <w:pPr>
              <w:rPr>
                <w:sz w:val="21"/>
                <w:szCs w:val="21"/>
              </w:rPr>
            </w:pPr>
            <w:r w:rsidRPr="00942484">
              <w:rPr>
                <w:sz w:val="21"/>
                <w:szCs w:val="21"/>
              </w:rPr>
              <w:t xml:space="preserve">  - en hauteur: 1 à 2 m/an</w:t>
            </w:r>
          </w:p>
        </w:tc>
      </w:tr>
    </w:tbl>
    <w:p w:rsidR="00824DB1" w:rsidRDefault="00824DB1" w:rsidP="00EB6C37">
      <w:pPr>
        <w:rPr>
          <w:sz w:val="21"/>
          <w:szCs w:val="21"/>
        </w:rPr>
      </w:pPr>
    </w:p>
    <w:p w:rsidR="00824DB1" w:rsidRPr="00824DB1" w:rsidRDefault="00824DB1" w:rsidP="00EB6C37">
      <w:pPr>
        <w:rPr>
          <w:i/>
          <w:sz w:val="21"/>
          <w:szCs w:val="21"/>
        </w:rPr>
      </w:pPr>
      <w:r w:rsidRPr="00824DB1">
        <w:rPr>
          <w:i/>
          <w:sz w:val="21"/>
          <w:szCs w:val="21"/>
        </w:rPr>
        <w:t>Résultats à Madagascar</w:t>
      </w:r>
    </w:p>
    <w:p w:rsidR="00824DB1" w:rsidRDefault="00824DB1" w:rsidP="00EB6C37">
      <w:pPr>
        <w:rPr>
          <w:sz w:val="21"/>
          <w:szCs w:val="21"/>
        </w:rPr>
      </w:pPr>
    </w:p>
    <w:tbl>
      <w:tblPr>
        <w:tblW w:w="0" w:type="auto"/>
        <w:tblInd w:w="50" w:type="dxa"/>
        <w:tblLayout w:type="fixed"/>
        <w:tblCellMar>
          <w:left w:w="0" w:type="dxa"/>
          <w:right w:w="0" w:type="dxa"/>
        </w:tblCellMar>
        <w:tblLook w:val="0000" w:firstRow="0" w:lastRow="0" w:firstColumn="0" w:lastColumn="0" w:noHBand="0" w:noVBand="0"/>
      </w:tblPr>
      <w:tblGrid>
        <w:gridCol w:w="2381"/>
        <w:gridCol w:w="2342"/>
        <w:gridCol w:w="2352"/>
        <w:gridCol w:w="2400"/>
      </w:tblGrid>
      <w:tr w:rsidR="00B01271" w:rsidRPr="00942484" w:rsidTr="00DE4015">
        <w:trPr>
          <w:trHeight w:hRule="exact" w:val="317"/>
        </w:trPr>
        <w:tc>
          <w:tcPr>
            <w:tcW w:w="2381" w:type="dxa"/>
            <w:tcBorders>
              <w:top w:val="single" w:sz="12" w:space="0" w:color="auto"/>
              <w:left w:val="single" w:sz="12" w:space="0" w:color="auto"/>
              <w:bottom w:val="single" w:sz="12" w:space="0" w:color="auto"/>
              <w:right w:val="single" w:sz="12" w:space="0" w:color="auto"/>
            </w:tcBorders>
            <w:vAlign w:val="center"/>
          </w:tcPr>
          <w:p w:rsidR="00B01271" w:rsidRPr="00942484" w:rsidRDefault="00B01271" w:rsidP="00DE4015">
            <w:pPr>
              <w:kinsoku w:val="0"/>
              <w:overflowPunct w:val="0"/>
              <w:autoSpaceDE/>
              <w:autoSpaceDN/>
              <w:adjustRightInd/>
              <w:spacing w:before="47" w:after="27" w:line="233" w:lineRule="exact"/>
              <w:ind w:left="101"/>
              <w:textAlignment w:val="baseline"/>
              <w:rPr>
                <w:b/>
                <w:bCs/>
                <w:spacing w:val="11"/>
                <w:sz w:val="21"/>
                <w:szCs w:val="21"/>
              </w:rPr>
            </w:pPr>
            <w:r w:rsidRPr="00942484">
              <w:rPr>
                <w:b/>
                <w:bCs/>
                <w:spacing w:val="11"/>
                <w:sz w:val="21"/>
                <w:szCs w:val="21"/>
              </w:rPr>
              <w:t>Lieu/Station</w:t>
            </w:r>
          </w:p>
        </w:tc>
        <w:tc>
          <w:tcPr>
            <w:tcW w:w="2342" w:type="dxa"/>
            <w:tcBorders>
              <w:top w:val="single" w:sz="12" w:space="0" w:color="auto"/>
              <w:left w:val="single" w:sz="12" w:space="0" w:color="auto"/>
              <w:bottom w:val="single" w:sz="12" w:space="0" w:color="auto"/>
              <w:right w:val="single" w:sz="12" w:space="0" w:color="auto"/>
            </w:tcBorders>
            <w:vAlign w:val="center"/>
          </w:tcPr>
          <w:p w:rsidR="00B01271" w:rsidRPr="00942484" w:rsidRDefault="00B01271" w:rsidP="00DE4015">
            <w:pPr>
              <w:kinsoku w:val="0"/>
              <w:overflowPunct w:val="0"/>
              <w:autoSpaceDE/>
              <w:autoSpaceDN/>
              <w:adjustRightInd/>
              <w:spacing w:before="67" w:after="4" w:line="236" w:lineRule="exact"/>
              <w:jc w:val="center"/>
              <w:textAlignment w:val="baseline"/>
              <w:rPr>
                <w:b/>
                <w:bCs/>
                <w:spacing w:val="-1"/>
                <w:sz w:val="21"/>
                <w:szCs w:val="21"/>
              </w:rPr>
            </w:pPr>
            <w:r w:rsidRPr="00942484">
              <w:rPr>
                <w:b/>
                <w:bCs/>
                <w:spacing w:val="-1"/>
                <w:sz w:val="21"/>
                <w:szCs w:val="21"/>
              </w:rPr>
              <w:t>Age (ans)</w:t>
            </w:r>
          </w:p>
        </w:tc>
        <w:tc>
          <w:tcPr>
            <w:tcW w:w="2352" w:type="dxa"/>
            <w:tcBorders>
              <w:top w:val="single" w:sz="12" w:space="0" w:color="auto"/>
              <w:left w:val="single" w:sz="12" w:space="0" w:color="auto"/>
              <w:bottom w:val="single" w:sz="12" w:space="0" w:color="auto"/>
              <w:right w:val="single" w:sz="12" w:space="0" w:color="auto"/>
            </w:tcBorders>
            <w:vAlign w:val="center"/>
          </w:tcPr>
          <w:p w:rsidR="00B01271" w:rsidRPr="00942484" w:rsidRDefault="00B01271" w:rsidP="00DE4015">
            <w:pPr>
              <w:kinsoku w:val="0"/>
              <w:overflowPunct w:val="0"/>
              <w:autoSpaceDE/>
              <w:autoSpaceDN/>
              <w:adjustRightInd/>
              <w:spacing w:before="78" w:line="229" w:lineRule="exact"/>
              <w:jc w:val="center"/>
              <w:textAlignment w:val="baseline"/>
              <w:rPr>
                <w:b/>
                <w:bCs/>
                <w:spacing w:val="-3"/>
                <w:sz w:val="21"/>
                <w:szCs w:val="21"/>
              </w:rPr>
            </w:pPr>
            <w:r w:rsidRPr="00942484">
              <w:rPr>
                <w:b/>
                <w:bCs/>
                <w:spacing w:val="-3"/>
                <w:sz w:val="21"/>
                <w:szCs w:val="21"/>
              </w:rPr>
              <w:t>d (cm)</w:t>
            </w:r>
          </w:p>
        </w:tc>
        <w:tc>
          <w:tcPr>
            <w:tcW w:w="2400" w:type="dxa"/>
            <w:tcBorders>
              <w:top w:val="single" w:sz="12" w:space="0" w:color="auto"/>
              <w:left w:val="single" w:sz="12" w:space="0" w:color="auto"/>
              <w:bottom w:val="single" w:sz="12" w:space="0" w:color="auto"/>
              <w:right w:val="single" w:sz="12" w:space="0" w:color="auto"/>
            </w:tcBorders>
            <w:vAlign w:val="center"/>
          </w:tcPr>
          <w:p w:rsidR="00B01271" w:rsidRPr="00942484" w:rsidRDefault="00B01271" w:rsidP="00DE4015">
            <w:pPr>
              <w:kinsoku w:val="0"/>
              <w:overflowPunct w:val="0"/>
              <w:autoSpaceDE/>
              <w:autoSpaceDN/>
              <w:adjustRightInd/>
              <w:spacing w:before="88" w:line="219" w:lineRule="exact"/>
              <w:jc w:val="center"/>
              <w:textAlignment w:val="baseline"/>
              <w:rPr>
                <w:b/>
                <w:bCs/>
                <w:spacing w:val="-1"/>
                <w:sz w:val="21"/>
                <w:szCs w:val="21"/>
              </w:rPr>
            </w:pPr>
            <w:r w:rsidRPr="00942484">
              <w:rPr>
                <w:b/>
                <w:bCs/>
                <w:spacing w:val="-1"/>
                <w:sz w:val="21"/>
                <w:szCs w:val="21"/>
              </w:rPr>
              <w:t>h (m )</w:t>
            </w:r>
          </w:p>
        </w:tc>
      </w:tr>
      <w:tr w:rsidR="00B01271" w:rsidRPr="00942484" w:rsidTr="00DE4015">
        <w:trPr>
          <w:trHeight w:hRule="exact" w:val="273"/>
        </w:trPr>
        <w:tc>
          <w:tcPr>
            <w:tcW w:w="2381" w:type="dxa"/>
            <w:tcBorders>
              <w:top w:val="single" w:sz="12" w:space="0" w:color="auto"/>
              <w:left w:val="single" w:sz="12" w:space="0" w:color="auto"/>
              <w:bottom w:val="single" w:sz="12" w:space="0" w:color="auto"/>
              <w:right w:val="single" w:sz="12" w:space="0" w:color="auto"/>
            </w:tcBorders>
            <w:vAlign w:val="center"/>
          </w:tcPr>
          <w:p w:rsidR="00B01271" w:rsidRPr="00942484" w:rsidRDefault="00B01271" w:rsidP="00DE4015">
            <w:pPr>
              <w:kinsoku w:val="0"/>
              <w:overflowPunct w:val="0"/>
              <w:autoSpaceDE/>
              <w:autoSpaceDN/>
              <w:adjustRightInd/>
              <w:spacing w:after="24" w:line="236" w:lineRule="exact"/>
              <w:ind w:left="101"/>
              <w:textAlignment w:val="baseline"/>
              <w:rPr>
                <w:bCs/>
                <w:spacing w:val="-10"/>
                <w:sz w:val="21"/>
                <w:szCs w:val="21"/>
              </w:rPr>
            </w:pPr>
            <w:r w:rsidRPr="00942484">
              <w:rPr>
                <w:bCs/>
                <w:spacing w:val="-10"/>
                <w:sz w:val="21"/>
                <w:szCs w:val="21"/>
              </w:rPr>
              <w:t>Tampolo</w:t>
            </w:r>
          </w:p>
        </w:tc>
        <w:tc>
          <w:tcPr>
            <w:tcW w:w="2342" w:type="dxa"/>
            <w:tcBorders>
              <w:top w:val="single" w:sz="12" w:space="0" w:color="auto"/>
              <w:left w:val="single" w:sz="12" w:space="0" w:color="auto"/>
              <w:bottom w:val="single" w:sz="12" w:space="0" w:color="auto"/>
              <w:right w:val="single" w:sz="12" w:space="0" w:color="auto"/>
            </w:tcBorders>
            <w:vAlign w:val="center"/>
          </w:tcPr>
          <w:p w:rsidR="00B01271" w:rsidRPr="00942484" w:rsidRDefault="00B01271" w:rsidP="00DE4015">
            <w:pPr>
              <w:kinsoku w:val="0"/>
              <w:overflowPunct w:val="0"/>
              <w:autoSpaceDE/>
              <w:autoSpaceDN/>
              <w:adjustRightInd/>
              <w:spacing w:after="6" w:line="233" w:lineRule="exact"/>
              <w:jc w:val="center"/>
              <w:textAlignment w:val="baseline"/>
              <w:rPr>
                <w:bCs/>
                <w:spacing w:val="-5"/>
                <w:sz w:val="21"/>
                <w:szCs w:val="21"/>
              </w:rPr>
            </w:pPr>
            <w:r w:rsidRPr="00942484">
              <w:rPr>
                <w:bCs/>
                <w:spacing w:val="-5"/>
                <w:sz w:val="21"/>
                <w:szCs w:val="21"/>
              </w:rPr>
              <w:t>23</w:t>
            </w:r>
          </w:p>
        </w:tc>
        <w:tc>
          <w:tcPr>
            <w:tcW w:w="2352" w:type="dxa"/>
            <w:tcBorders>
              <w:top w:val="single" w:sz="12" w:space="0" w:color="auto"/>
              <w:left w:val="single" w:sz="12" w:space="0" w:color="auto"/>
              <w:bottom w:val="single" w:sz="12" w:space="0" w:color="auto"/>
              <w:right w:val="single" w:sz="12" w:space="0" w:color="auto"/>
            </w:tcBorders>
            <w:vAlign w:val="center"/>
          </w:tcPr>
          <w:p w:rsidR="00B01271" w:rsidRPr="00942484" w:rsidRDefault="00B01271" w:rsidP="00DE4015">
            <w:pPr>
              <w:kinsoku w:val="0"/>
              <w:overflowPunct w:val="0"/>
              <w:autoSpaceDE/>
              <w:autoSpaceDN/>
              <w:adjustRightInd/>
              <w:spacing w:before="40" w:line="224" w:lineRule="exact"/>
              <w:jc w:val="center"/>
              <w:textAlignment w:val="baseline"/>
              <w:rPr>
                <w:bCs/>
                <w:spacing w:val="-5"/>
                <w:sz w:val="21"/>
                <w:szCs w:val="21"/>
              </w:rPr>
            </w:pPr>
            <w:r w:rsidRPr="00942484">
              <w:rPr>
                <w:bCs/>
                <w:spacing w:val="-5"/>
                <w:sz w:val="21"/>
                <w:szCs w:val="21"/>
              </w:rPr>
              <w:t>23</w:t>
            </w:r>
          </w:p>
        </w:tc>
        <w:tc>
          <w:tcPr>
            <w:tcW w:w="2400" w:type="dxa"/>
            <w:tcBorders>
              <w:top w:val="single" w:sz="12" w:space="0" w:color="auto"/>
              <w:left w:val="single" w:sz="12" w:space="0" w:color="auto"/>
              <w:bottom w:val="single" w:sz="12" w:space="0" w:color="auto"/>
              <w:right w:val="single" w:sz="12" w:space="0" w:color="auto"/>
            </w:tcBorders>
            <w:vAlign w:val="center"/>
          </w:tcPr>
          <w:p w:rsidR="00B01271" w:rsidRPr="00942484" w:rsidRDefault="00B01271" w:rsidP="00DE4015">
            <w:pPr>
              <w:kinsoku w:val="0"/>
              <w:overflowPunct w:val="0"/>
              <w:autoSpaceDE/>
              <w:autoSpaceDN/>
              <w:adjustRightInd/>
              <w:spacing w:before="49" w:line="215" w:lineRule="exact"/>
              <w:jc w:val="center"/>
              <w:textAlignment w:val="baseline"/>
              <w:rPr>
                <w:bCs/>
                <w:spacing w:val="-6"/>
                <w:sz w:val="21"/>
                <w:szCs w:val="21"/>
              </w:rPr>
            </w:pPr>
            <w:r w:rsidRPr="00942484">
              <w:rPr>
                <w:bCs/>
                <w:spacing w:val="-6"/>
                <w:sz w:val="21"/>
                <w:szCs w:val="21"/>
              </w:rPr>
              <w:t>18</w:t>
            </w:r>
          </w:p>
        </w:tc>
      </w:tr>
      <w:tr w:rsidR="00B01271" w:rsidRPr="00942484" w:rsidTr="00DE4015">
        <w:trPr>
          <w:trHeight w:hRule="exact" w:val="279"/>
        </w:trPr>
        <w:tc>
          <w:tcPr>
            <w:tcW w:w="2381" w:type="dxa"/>
            <w:tcBorders>
              <w:top w:val="single" w:sz="12" w:space="0" w:color="auto"/>
              <w:left w:val="single" w:sz="12" w:space="0" w:color="auto"/>
              <w:bottom w:val="single" w:sz="12" w:space="0" w:color="auto"/>
              <w:right w:val="single" w:sz="12" w:space="0" w:color="auto"/>
            </w:tcBorders>
            <w:vAlign w:val="center"/>
          </w:tcPr>
          <w:p w:rsidR="00B01271" w:rsidRPr="00942484" w:rsidRDefault="00B01271" w:rsidP="00DE4015">
            <w:pPr>
              <w:kinsoku w:val="0"/>
              <w:overflowPunct w:val="0"/>
              <w:autoSpaceDE/>
              <w:autoSpaceDN/>
              <w:adjustRightInd/>
              <w:spacing w:after="35" w:line="233" w:lineRule="exact"/>
              <w:ind w:left="101"/>
              <w:textAlignment w:val="baseline"/>
              <w:rPr>
                <w:bCs/>
                <w:spacing w:val="-7"/>
                <w:sz w:val="21"/>
                <w:szCs w:val="21"/>
              </w:rPr>
            </w:pPr>
            <w:r w:rsidRPr="00942484">
              <w:rPr>
                <w:bCs/>
                <w:spacing w:val="-7"/>
                <w:sz w:val="21"/>
                <w:szCs w:val="21"/>
              </w:rPr>
              <w:t>Nosy Komba</w:t>
            </w:r>
          </w:p>
        </w:tc>
        <w:tc>
          <w:tcPr>
            <w:tcW w:w="2342" w:type="dxa"/>
            <w:tcBorders>
              <w:top w:val="single" w:sz="12" w:space="0" w:color="auto"/>
              <w:left w:val="single" w:sz="12" w:space="0" w:color="auto"/>
              <w:bottom w:val="single" w:sz="12" w:space="0" w:color="auto"/>
              <w:right w:val="single" w:sz="12" w:space="0" w:color="auto"/>
            </w:tcBorders>
            <w:vAlign w:val="center"/>
          </w:tcPr>
          <w:p w:rsidR="00B01271" w:rsidRPr="00942484" w:rsidRDefault="00B01271" w:rsidP="00DE4015">
            <w:pPr>
              <w:kinsoku w:val="0"/>
              <w:overflowPunct w:val="0"/>
              <w:autoSpaceDE/>
              <w:autoSpaceDN/>
              <w:adjustRightInd/>
              <w:spacing w:before="31" w:after="15" w:line="233" w:lineRule="exact"/>
              <w:jc w:val="center"/>
              <w:textAlignment w:val="baseline"/>
              <w:rPr>
                <w:bCs/>
                <w:spacing w:val="-2"/>
                <w:sz w:val="21"/>
                <w:szCs w:val="21"/>
              </w:rPr>
            </w:pPr>
            <w:r w:rsidRPr="00942484">
              <w:rPr>
                <w:bCs/>
                <w:spacing w:val="-2"/>
                <w:sz w:val="21"/>
                <w:szCs w:val="21"/>
              </w:rPr>
              <w:t>32</w:t>
            </w:r>
          </w:p>
        </w:tc>
        <w:tc>
          <w:tcPr>
            <w:tcW w:w="2352" w:type="dxa"/>
            <w:tcBorders>
              <w:top w:val="single" w:sz="12" w:space="0" w:color="auto"/>
              <w:left w:val="single" w:sz="12" w:space="0" w:color="auto"/>
              <w:bottom w:val="single" w:sz="12" w:space="0" w:color="auto"/>
              <w:right w:val="single" w:sz="12" w:space="0" w:color="auto"/>
            </w:tcBorders>
            <w:vAlign w:val="center"/>
          </w:tcPr>
          <w:p w:rsidR="00B01271" w:rsidRPr="00942484" w:rsidRDefault="00B01271" w:rsidP="00DE4015">
            <w:pPr>
              <w:kinsoku w:val="0"/>
              <w:overflowPunct w:val="0"/>
              <w:autoSpaceDE/>
              <w:autoSpaceDN/>
              <w:adjustRightInd/>
              <w:spacing w:before="45" w:after="1" w:line="233" w:lineRule="exact"/>
              <w:jc w:val="center"/>
              <w:textAlignment w:val="baseline"/>
              <w:rPr>
                <w:bCs/>
                <w:spacing w:val="-7"/>
                <w:sz w:val="21"/>
                <w:szCs w:val="21"/>
              </w:rPr>
            </w:pPr>
            <w:r w:rsidRPr="00942484">
              <w:rPr>
                <w:bCs/>
                <w:spacing w:val="-7"/>
                <w:sz w:val="21"/>
                <w:szCs w:val="21"/>
              </w:rPr>
              <w:t>38</w:t>
            </w:r>
          </w:p>
        </w:tc>
        <w:tc>
          <w:tcPr>
            <w:tcW w:w="2400" w:type="dxa"/>
            <w:tcBorders>
              <w:top w:val="single" w:sz="12" w:space="0" w:color="auto"/>
              <w:left w:val="single" w:sz="12" w:space="0" w:color="auto"/>
              <w:bottom w:val="single" w:sz="12" w:space="0" w:color="auto"/>
              <w:right w:val="single" w:sz="12" w:space="0" w:color="auto"/>
            </w:tcBorders>
            <w:vAlign w:val="center"/>
          </w:tcPr>
          <w:p w:rsidR="00B01271" w:rsidRPr="00942484" w:rsidRDefault="00B01271" w:rsidP="00DE4015">
            <w:pPr>
              <w:kinsoku w:val="0"/>
              <w:overflowPunct w:val="0"/>
              <w:autoSpaceDE/>
              <w:autoSpaceDN/>
              <w:adjustRightInd/>
              <w:spacing w:before="64" w:line="215" w:lineRule="exact"/>
              <w:jc w:val="center"/>
              <w:textAlignment w:val="baseline"/>
              <w:rPr>
                <w:bCs/>
                <w:spacing w:val="-2"/>
                <w:sz w:val="21"/>
                <w:szCs w:val="21"/>
              </w:rPr>
            </w:pPr>
            <w:r w:rsidRPr="00942484">
              <w:rPr>
                <w:bCs/>
                <w:spacing w:val="-2"/>
                <w:sz w:val="21"/>
                <w:szCs w:val="21"/>
              </w:rPr>
              <w:t>34</w:t>
            </w:r>
          </w:p>
        </w:tc>
      </w:tr>
      <w:tr w:rsidR="00B01271" w:rsidRPr="00942484" w:rsidTr="00DE4015">
        <w:trPr>
          <w:trHeight w:hRule="exact" w:val="283"/>
        </w:trPr>
        <w:tc>
          <w:tcPr>
            <w:tcW w:w="2381" w:type="dxa"/>
            <w:tcBorders>
              <w:top w:val="single" w:sz="12" w:space="0" w:color="auto"/>
              <w:left w:val="single" w:sz="12" w:space="0" w:color="auto"/>
              <w:bottom w:val="single" w:sz="12" w:space="0" w:color="auto"/>
              <w:right w:val="single" w:sz="12" w:space="0" w:color="auto"/>
            </w:tcBorders>
            <w:vAlign w:val="center"/>
          </w:tcPr>
          <w:p w:rsidR="00B01271" w:rsidRPr="00942484" w:rsidRDefault="00B01271" w:rsidP="00DE4015">
            <w:pPr>
              <w:kinsoku w:val="0"/>
              <w:overflowPunct w:val="0"/>
              <w:autoSpaceDE/>
              <w:autoSpaceDN/>
              <w:adjustRightInd/>
              <w:spacing w:after="29" w:line="233" w:lineRule="exact"/>
              <w:ind w:left="101"/>
              <w:textAlignment w:val="baseline"/>
              <w:rPr>
                <w:bCs/>
                <w:spacing w:val="-14"/>
                <w:sz w:val="21"/>
                <w:szCs w:val="21"/>
              </w:rPr>
            </w:pPr>
            <w:r w:rsidRPr="00942484">
              <w:rPr>
                <w:bCs/>
                <w:spacing w:val="-14"/>
                <w:sz w:val="21"/>
                <w:szCs w:val="21"/>
              </w:rPr>
              <w:t>Antalaha</w:t>
            </w:r>
          </w:p>
        </w:tc>
        <w:tc>
          <w:tcPr>
            <w:tcW w:w="2342" w:type="dxa"/>
            <w:tcBorders>
              <w:top w:val="single" w:sz="12" w:space="0" w:color="auto"/>
              <w:left w:val="single" w:sz="12" w:space="0" w:color="auto"/>
              <w:bottom w:val="single" w:sz="12" w:space="0" w:color="auto"/>
              <w:right w:val="single" w:sz="12" w:space="0" w:color="auto"/>
            </w:tcBorders>
            <w:vAlign w:val="center"/>
          </w:tcPr>
          <w:p w:rsidR="00B01271" w:rsidRPr="00942484" w:rsidRDefault="00B01271" w:rsidP="00DE4015">
            <w:pPr>
              <w:kinsoku w:val="0"/>
              <w:overflowPunct w:val="0"/>
              <w:autoSpaceDE/>
              <w:autoSpaceDN/>
              <w:adjustRightInd/>
              <w:spacing w:before="40" w:line="233" w:lineRule="exact"/>
              <w:jc w:val="center"/>
              <w:textAlignment w:val="baseline"/>
              <w:rPr>
                <w:bCs/>
                <w:spacing w:val="-4"/>
                <w:sz w:val="21"/>
                <w:szCs w:val="21"/>
              </w:rPr>
            </w:pPr>
            <w:r w:rsidRPr="00942484">
              <w:rPr>
                <w:bCs/>
                <w:spacing w:val="-4"/>
                <w:sz w:val="21"/>
                <w:szCs w:val="21"/>
              </w:rPr>
              <w:t>34</w:t>
            </w:r>
          </w:p>
        </w:tc>
        <w:tc>
          <w:tcPr>
            <w:tcW w:w="2352" w:type="dxa"/>
            <w:tcBorders>
              <w:top w:val="single" w:sz="12" w:space="0" w:color="auto"/>
              <w:left w:val="single" w:sz="12" w:space="0" w:color="auto"/>
              <w:bottom w:val="single" w:sz="12" w:space="0" w:color="auto"/>
              <w:right w:val="single" w:sz="12" w:space="0" w:color="auto"/>
            </w:tcBorders>
            <w:vAlign w:val="center"/>
          </w:tcPr>
          <w:p w:rsidR="00B01271" w:rsidRPr="00942484" w:rsidRDefault="00B01271" w:rsidP="00DE4015">
            <w:pPr>
              <w:kinsoku w:val="0"/>
              <w:overflowPunct w:val="0"/>
              <w:autoSpaceDE/>
              <w:autoSpaceDN/>
              <w:adjustRightInd/>
              <w:spacing w:before="44" w:line="229" w:lineRule="exact"/>
              <w:jc w:val="center"/>
              <w:textAlignment w:val="baseline"/>
              <w:rPr>
                <w:bCs/>
                <w:spacing w:val="-9"/>
                <w:sz w:val="21"/>
                <w:szCs w:val="21"/>
              </w:rPr>
            </w:pPr>
            <w:r w:rsidRPr="00942484">
              <w:rPr>
                <w:bCs/>
                <w:spacing w:val="-9"/>
                <w:sz w:val="21"/>
                <w:szCs w:val="21"/>
              </w:rPr>
              <w:t>33</w:t>
            </w:r>
          </w:p>
        </w:tc>
        <w:tc>
          <w:tcPr>
            <w:tcW w:w="2400" w:type="dxa"/>
            <w:tcBorders>
              <w:top w:val="single" w:sz="12" w:space="0" w:color="auto"/>
              <w:left w:val="single" w:sz="12" w:space="0" w:color="auto"/>
              <w:bottom w:val="single" w:sz="12" w:space="0" w:color="auto"/>
              <w:right w:val="single" w:sz="12" w:space="0" w:color="auto"/>
            </w:tcBorders>
            <w:vAlign w:val="center"/>
          </w:tcPr>
          <w:p w:rsidR="00B01271" w:rsidRPr="00942484" w:rsidRDefault="00B01271" w:rsidP="00DE4015">
            <w:pPr>
              <w:kinsoku w:val="0"/>
              <w:overflowPunct w:val="0"/>
              <w:autoSpaceDE/>
              <w:autoSpaceDN/>
              <w:adjustRightInd/>
              <w:spacing w:before="59" w:line="214" w:lineRule="exact"/>
              <w:jc w:val="center"/>
              <w:textAlignment w:val="baseline"/>
              <w:rPr>
                <w:bCs/>
                <w:spacing w:val="-7"/>
                <w:sz w:val="21"/>
                <w:szCs w:val="21"/>
              </w:rPr>
            </w:pPr>
            <w:r w:rsidRPr="00942484">
              <w:rPr>
                <w:bCs/>
                <w:spacing w:val="-7"/>
                <w:sz w:val="21"/>
                <w:szCs w:val="21"/>
              </w:rPr>
              <w:t>21</w:t>
            </w:r>
          </w:p>
        </w:tc>
      </w:tr>
      <w:tr w:rsidR="00B01271" w:rsidRPr="00942484" w:rsidTr="00DE4015">
        <w:trPr>
          <w:trHeight w:hRule="exact" w:val="322"/>
        </w:trPr>
        <w:tc>
          <w:tcPr>
            <w:tcW w:w="2381" w:type="dxa"/>
            <w:tcBorders>
              <w:top w:val="single" w:sz="12" w:space="0" w:color="auto"/>
              <w:left w:val="single" w:sz="12" w:space="0" w:color="auto"/>
              <w:bottom w:val="single" w:sz="12" w:space="0" w:color="auto"/>
              <w:right w:val="single" w:sz="12" w:space="0" w:color="auto"/>
            </w:tcBorders>
            <w:vAlign w:val="center"/>
          </w:tcPr>
          <w:p w:rsidR="00B01271" w:rsidRPr="00942484" w:rsidRDefault="00B01271" w:rsidP="00DE4015">
            <w:pPr>
              <w:kinsoku w:val="0"/>
              <w:overflowPunct w:val="0"/>
              <w:autoSpaceDE/>
              <w:autoSpaceDN/>
              <w:adjustRightInd/>
              <w:spacing w:after="81" w:line="233" w:lineRule="exact"/>
              <w:ind w:left="101"/>
              <w:textAlignment w:val="baseline"/>
              <w:rPr>
                <w:bCs/>
                <w:spacing w:val="-20"/>
                <w:sz w:val="21"/>
                <w:szCs w:val="21"/>
              </w:rPr>
            </w:pPr>
            <w:r w:rsidRPr="00942484">
              <w:rPr>
                <w:bCs/>
                <w:spacing w:val="-20"/>
                <w:sz w:val="21"/>
                <w:szCs w:val="21"/>
              </w:rPr>
              <w:t>Farankararba</w:t>
            </w:r>
          </w:p>
        </w:tc>
        <w:tc>
          <w:tcPr>
            <w:tcW w:w="2342" w:type="dxa"/>
            <w:tcBorders>
              <w:top w:val="single" w:sz="12" w:space="0" w:color="auto"/>
              <w:left w:val="single" w:sz="12" w:space="0" w:color="auto"/>
              <w:bottom w:val="single" w:sz="12" w:space="0" w:color="auto"/>
              <w:right w:val="single" w:sz="12" w:space="0" w:color="auto"/>
            </w:tcBorders>
            <w:vAlign w:val="center"/>
          </w:tcPr>
          <w:p w:rsidR="00B01271" w:rsidRPr="00942484" w:rsidRDefault="00B01271" w:rsidP="00DE4015">
            <w:pPr>
              <w:kinsoku w:val="0"/>
              <w:overflowPunct w:val="0"/>
              <w:autoSpaceDE/>
              <w:autoSpaceDN/>
              <w:adjustRightInd/>
              <w:spacing w:after="65" w:line="233" w:lineRule="exact"/>
              <w:jc w:val="center"/>
              <w:textAlignment w:val="baseline"/>
              <w:rPr>
                <w:bCs/>
                <w:spacing w:val="-4"/>
                <w:sz w:val="21"/>
                <w:szCs w:val="21"/>
              </w:rPr>
            </w:pPr>
            <w:r w:rsidRPr="00942484">
              <w:rPr>
                <w:bCs/>
                <w:spacing w:val="-4"/>
                <w:sz w:val="21"/>
                <w:szCs w:val="21"/>
              </w:rPr>
              <w:t>36</w:t>
            </w:r>
          </w:p>
        </w:tc>
        <w:tc>
          <w:tcPr>
            <w:tcW w:w="2352" w:type="dxa"/>
            <w:tcBorders>
              <w:top w:val="single" w:sz="12" w:space="0" w:color="auto"/>
              <w:left w:val="single" w:sz="12" w:space="0" w:color="auto"/>
              <w:bottom w:val="single" w:sz="12" w:space="0" w:color="auto"/>
              <w:right w:val="single" w:sz="12" w:space="0" w:color="auto"/>
            </w:tcBorders>
            <w:vAlign w:val="center"/>
          </w:tcPr>
          <w:p w:rsidR="00B01271" w:rsidRPr="00942484" w:rsidRDefault="00B01271" w:rsidP="00DE4015">
            <w:pPr>
              <w:kinsoku w:val="0"/>
              <w:overflowPunct w:val="0"/>
              <w:autoSpaceDE/>
              <w:autoSpaceDN/>
              <w:adjustRightInd/>
              <w:spacing w:before="49" w:after="39" w:line="233" w:lineRule="exact"/>
              <w:jc w:val="center"/>
              <w:textAlignment w:val="baseline"/>
              <w:rPr>
                <w:bCs/>
                <w:sz w:val="21"/>
                <w:szCs w:val="21"/>
              </w:rPr>
            </w:pPr>
            <w:r w:rsidRPr="00942484">
              <w:rPr>
                <w:bCs/>
                <w:sz w:val="21"/>
                <w:szCs w:val="21"/>
              </w:rPr>
              <w:t>46</w:t>
            </w:r>
          </w:p>
        </w:tc>
        <w:tc>
          <w:tcPr>
            <w:tcW w:w="2400" w:type="dxa"/>
            <w:tcBorders>
              <w:top w:val="single" w:sz="12" w:space="0" w:color="auto"/>
              <w:left w:val="single" w:sz="12" w:space="0" w:color="auto"/>
              <w:bottom w:val="single" w:sz="12" w:space="0" w:color="auto"/>
              <w:right w:val="single" w:sz="12" w:space="0" w:color="auto"/>
            </w:tcBorders>
            <w:vAlign w:val="center"/>
          </w:tcPr>
          <w:p w:rsidR="00B01271" w:rsidRPr="00942484" w:rsidRDefault="00B01271" w:rsidP="00DE4015">
            <w:pPr>
              <w:kinsoku w:val="0"/>
              <w:overflowPunct w:val="0"/>
              <w:autoSpaceDE/>
              <w:autoSpaceDN/>
              <w:adjustRightInd/>
              <w:spacing w:before="54" w:after="34" w:line="233" w:lineRule="exact"/>
              <w:jc w:val="center"/>
              <w:textAlignment w:val="baseline"/>
              <w:rPr>
                <w:bCs/>
                <w:spacing w:val="-2"/>
                <w:sz w:val="21"/>
                <w:szCs w:val="21"/>
              </w:rPr>
            </w:pPr>
            <w:r w:rsidRPr="00942484">
              <w:rPr>
                <w:bCs/>
                <w:spacing w:val="-2"/>
                <w:sz w:val="21"/>
                <w:szCs w:val="21"/>
              </w:rPr>
              <w:t>32</w:t>
            </w:r>
          </w:p>
        </w:tc>
      </w:tr>
    </w:tbl>
    <w:p w:rsidR="00B01271" w:rsidRDefault="00B01271" w:rsidP="00EB6C37">
      <w:pPr>
        <w:rPr>
          <w:sz w:val="21"/>
          <w:szCs w:val="21"/>
        </w:rPr>
      </w:pPr>
    </w:p>
    <w:p w:rsidR="00B01271" w:rsidRPr="00B01271" w:rsidRDefault="00B01271" w:rsidP="00B01271">
      <w:pPr>
        <w:rPr>
          <w:sz w:val="21"/>
          <w:szCs w:val="21"/>
        </w:rPr>
      </w:pPr>
      <w:r w:rsidRPr="00B01271">
        <w:rPr>
          <w:sz w:val="21"/>
          <w:szCs w:val="21"/>
        </w:rPr>
        <w:t>(D'après FOFIFA (1990) et ESSA-Forêts)</w:t>
      </w:r>
    </w:p>
    <w:p w:rsidR="00B01271" w:rsidRPr="00B01271" w:rsidRDefault="00B01271" w:rsidP="00B01271">
      <w:pPr>
        <w:rPr>
          <w:sz w:val="21"/>
          <w:szCs w:val="21"/>
        </w:rPr>
      </w:pPr>
    </w:p>
    <w:p w:rsidR="00B01271" w:rsidRPr="00B01271" w:rsidRDefault="00B01271" w:rsidP="00B01271">
      <w:pPr>
        <w:rPr>
          <w:b/>
          <w:sz w:val="21"/>
          <w:szCs w:val="21"/>
        </w:rPr>
      </w:pPr>
      <w:r w:rsidRPr="00B01271">
        <w:rPr>
          <w:b/>
          <w:sz w:val="21"/>
          <w:szCs w:val="21"/>
        </w:rPr>
        <w:t>5. CARACTERISTIQUES DU BOIS ET UTILISATIONS</w:t>
      </w:r>
    </w:p>
    <w:p w:rsidR="00B01271" w:rsidRPr="00B01271" w:rsidRDefault="00B01271" w:rsidP="00B01271">
      <w:pPr>
        <w:rPr>
          <w:b/>
          <w:sz w:val="21"/>
          <w:szCs w:val="21"/>
        </w:rPr>
      </w:pPr>
      <w:r w:rsidRPr="00B01271">
        <w:rPr>
          <w:b/>
          <w:sz w:val="21"/>
          <w:szCs w:val="21"/>
        </w:rPr>
        <w:t>Bois</w:t>
      </w:r>
    </w:p>
    <w:p w:rsidR="00B01271" w:rsidRPr="00B01271" w:rsidRDefault="00B01271" w:rsidP="00B01271">
      <w:pPr>
        <w:rPr>
          <w:sz w:val="21"/>
          <w:szCs w:val="21"/>
        </w:rPr>
      </w:pPr>
      <w:r w:rsidRPr="00B01271">
        <w:rPr>
          <w:sz w:val="21"/>
          <w:szCs w:val="21"/>
        </w:rPr>
        <w:t>- Densité</w:t>
      </w:r>
      <w:r w:rsidRPr="00B01271">
        <w:rPr>
          <w:sz w:val="21"/>
          <w:szCs w:val="21"/>
        </w:rPr>
        <w:tab/>
        <w:t>: 0,45 - 0,75 g/cm3</w:t>
      </w:r>
    </w:p>
    <w:p w:rsidR="00B01271" w:rsidRPr="00B01271" w:rsidRDefault="00B01271" w:rsidP="00B01271">
      <w:pPr>
        <w:rPr>
          <w:sz w:val="21"/>
          <w:szCs w:val="21"/>
        </w:rPr>
      </w:pPr>
      <w:r w:rsidRPr="00B01271">
        <w:rPr>
          <w:sz w:val="21"/>
          <w:szCs w:val="21"/>
        </w:rPr>
        <w:t>- Durabilité</w:t>
      </w:r>
      <w:r w:rsidRPr="00B01271">
        <w:rPr>
          <w:sz w:val="21"/>
          <w:szCs w:val="21"/>
        </w:rPr>
        <w:tab/>
        <w:t>: faible</w:t>
      </w:r>
    </w:p>
    <w:p w:rsidR="00B01271" w:rsidRPr="00B01271" w:rsidRDefault="00B01271" w:rsidP="00B01271">
      <w:pPr>
        <w:rPr>
          <w:sz w:val="21"/>
          <w:szCs w:val="21"/>
        </w:rPr>
      </w:pPr>
      <w:r w:rsidRPr="00B01271">
        <w:rPr>
          <w:sz w:val="21"/>
          <w:szCs w:val="21"/>
        </w:rPr>
        <w:t xml:space="preserve">- Préservation </w:t>
      </w:r>
      <w:r w:rsidRPr="00B01271">
        <w:rPr>
          <w:sz w:val="21"/>
          <w:szCs w:val="21"/>
        </w:rPr>
        <w:tab/>
        <w:t>: difficile</w:t>
      </w:r>
    </w:p>
    <w:p w:rsidR="00B01271" w:rsidRPr="00B01271" w:rsidRDefault="00B01271" w:rsidP="00B01271">
      <w:pPr>
        <w:rPr>
          <w:sz w:val="21"/>
          <w:szCs w:val="21"/>
        </w:rPr>
      </w:pPr>
      <w:r w:rsidRPr="00B01271">
        <w:rPr>
          <w:sz w:val="21"/>
          <w:szCs w:val="21"/>
        </w:rPr>
        <w:t>- Séchage</w:t>
      </w:r>
      <w:r w:rsidRPr="00B01271">
        <w:rPr>
          <w:sz w:val="21"/>
          <w:szCs w:val="21"/>
        </w:rPr>
        <w:tab/>
        <w:t>: facile et rapide</w:t>
      </w:r>
    </w:p>
    <w:p w:rsidR="00B01271" w:rsidRPr="00B01271" w:rsidRDefault="00B01271" w:rsidP="00B01271">
      <w:pPr>
        <w:rPr>
          <w:sz w:val="21"/>
          <w:szCs w:val="21"/>
        </w:rPr>
      </w:pPr>
    </w:p>
    <w:p w:rsidR="00B01271" w:rsidRPr="00B01271" w:rsidRDefault="00B01271" w:rsidP="00B01271">
      <w:pPr>
        <w:rPr>
          <w:b/>
          <w:sz w:val="21"/>
          <w:szCs w:val="21"/>
        </w:rPr>
      </w:pPr>
      <w:r w:rsidRPr="00B01271">
        <w:rPr>
          <w:b/>
          <w:sz w:val="21"/>
          <w:szCs w:val="21"/>
        </w:rPr>
        <w:t>Utilisations</w:t>
      </w:r>
    </w:p>
    <w:p w:rsidR="00B01271" w:rsidRPr="00B01271" w:rsidRDefault="00B01271" w:rsidP="00B01271">
      <w:pPr>
        <w:rPr>
          <w:sz w:val="21"/>
          <w:szCs w:val="21"/>
        </w:rPr>
      </w:pPr>
      <w:r w:rsidRPr="00B01271">
        <w:rPr>
          <w:sz w:val="21"/>
          <w:szCs w:val="21"/>
        </w:rPr>
        <w:t xml:space="preserve">- </w:t>
      </w:r>
      <w:r w:rsidRPr="00B01271">
        <w:rPr>
          <w:i/>
          <w:sz w:val="21"/>
          <w:szCs w:val="21"/>
        </w:rPr>
        <w:t>Arbre</w:t>
      </w:r>
      <w:r w:rsidRPr="00B01271">
        <w:rPr>
          <w:sz w:val="21"/>
          <w:szCs w:val="21"/>
        </w:rPr>
        <w:t>: ombrage pour les cultures</w:t>
      </w:r>
    </w:p>
    <w:p w:rsidR="00B01271" w:rsidRPr="00B01271" w:rsidRDefault="00B01271" w:rsidP="00B01271">
      <w:pPr>
        <w:rPr>
          <w:sz w:val="21"/>
          <w:szCs w:val="21"/>
        </w:rPr>
      </w:pPr>
      <w:r w:rsidRPr="00B01271">
        <w:rPr>
          <w:sz w:val="21"/>
          <w:szCs w:val="21"/>
        </w:rPr>
        <w:t xml:space="preserve">- </w:t>
      </w:r>
      <w:r w:rsidRPr="00B01271">
        <w:rPr>
          <w:i/>
          <w:sz w:val="21"/>
          <w:szCs w:val="21"/>
        </w:rPr>
        <w:t>Bois</w:t>
      </w:r>
      <w:r w:rsidRPr="00B01271">
        <w:rPr>
          <w:sz w:val="21"/>
          <w:szCs w:val="21"/>
        </w:rPr>
        <w:t>: déroulage, tranchage, contre-plaqués, menuiserie intérieure, charpentes, lamellé-collé, bois de trituration. - Autres produits:</w:t>
      </w:r>
    </w:p>
    <w:p w:rsidR="00B01271" w:rsidRPr="00B01271" w:rsidRDefault="00B01271" w:rsidP="00B01271">
      <w:pPr>
        <w:rPr>
          <w:sz w:val="21"/>
          <w:szCs w:val="21"/>
        </w:rPr>
      </w:pPr>
    </w:p>
    <w:p w:rsidR="00B01271" w:rsidRPr="00B01271" w:rsidRDefault="00B01271" w:rsidP="00B01271">
      <w:pPr>
        <w:rPr>
          <w:b/>
          <w:sz w:val="21"/>
          <w:szCs w:val="21"/>
        </w:rPr>
      </w:pPr>
      <w:r w:rsidRPr="00B01271">
        <w:rPr>
          <w:b/>
          <w:sz w:val="21"/>
          <w:szCs w:val="21"/>
        </w:rPr>
        <w:t>6. BIBLIOGRAPHIE</w:t>
      </w:r>
    </w:p>
    <w:p w:rsidR="00B01271" w:rsidRPr="00B01271" w:rsidRDefault="00B01271" w:rsidP="00B01271">
      <w:pPr>
        <w:rPr>
          <w:sz w:val="21"/>
          <w:szCs w:val="21"/>
        </w:rPr>
      </w:pPr>
      <w:r w:rsidRPr="00B01271">
        <w:rPr>
          <w:sz w:val="21"/>
          <w:szCs w:val="21"/>
        </w:rPr>
        <w:t>LAMPRECHT (1989); WEBB et al. (1984); FOFIFA (1990); Arbres tropicaux (1990); Mémento du Forestier (1989).</w:t>
      </w:r>
    </w:p>
    <w:p w:rsidR="00B01271" w:rsidRDefault="00B01271" w:rsidP="00EB6C37">
      <w:pPr>
        <w:rPr>
          <w:sz w:val="21"/>
          <w:szCs w:val="21"/>
        </w:rPr>
      </w:pPr>
    </w:p>
    <w:p w:rsidR="00B01271" w:rsidRDefault="00B01271" w:rsidP="00EB6C37">
      <w:pPr>
        <w:rPr>
          <w:sz w:val="21"/>
          <w:szCs w:val="21"/>
        </w:rPr>
      </w:pPr>
    </w:p>
    <w:p w:rsidR="008E6F67" w:rsidRPr="008E6F67" w:rsidRDefault="008E6F67" w:rsidP="00EB6C37">
      <w:pPr>
        <w:rPr>
          <w:sz w:val="21"/>
          <w:szCs w:val="21"/>
        </w:rPr>
      </w:pPr>
    </w:p>
    <w:p w:rsidR="00EB6C37" w:rsidRPr="008E6F67" w:rsidRDefault="00EB6C37" w:rsidP="00EB6C37">
      <w:pPr>
        <w:widowControl/>
        <w:autoSpaceDE/>
        <w:autoSpaceDN/>
        <w:adjustRightInd/>
        <w:rPr>
          <w:sz w:val="21"/>
          <w:szCs w:val="21"/>
        </w:rPr>
      </w:pPr>
      <w:r w:rsidRPr="008E6F67">
        <w:rPr>
          <w:sz w:val="21"/>
          <w:szCs w:val="21"/>
        </w:rPr>
        <w:br w:type="page"/>
      </w:r>
    </w:p>
    <w:p w:rsidR="00EB6C37" w:rsidRPr="008E6F67"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EB6C37" w:rsidRPr="00942484" w:rsidTr="00942484">
        <w:tc>
          <w:tcPr>
            <w:tcW w:w="10606" w:type="dxa"/>
          </w:tcPr>
          <w:p w:rsidR="00B01271" w:rsidRPr="00942484" w:rsidRDefault="00D31A53" w:rsidP="00942484">
            <w:pPr>
              <w:kinsoku w:val="0"/>
              <w:overflowPunct w:val="0"/>
              <w:autoSpaceDE/>
              <w:autoSpaceDN/>
              <w:adjustRightInd/>
              <w:jc w:val="center"/>
              <w:textAlignment w:val="baseline"/>
              <w:rPr>
                <w:b/>
                <w:sz w:val="28"/>
                <w:szCs w:val="28"/>
                <w:lang w:val="en-US"/>
              </w:rPr>
            </w:pPr>
            <w:r w:rsidRPr="00942484">
              <w:rPr>
                <w:b/>
                <w:sz w:val="28"/>
                <w:szCs w:val="28"/>
                <w:lang w:val="en-US"/>
              </w:rPr>
              <w:t>80</w:t>
            </w:r>
            <w:r w:rsidR="00B01271" w:rsidRPr="00942484">
              <w:rPr>
                <w:b/>
                <w:sz w:val="28"/>
                <w:szCs w:val="28"/>
                <w:lang w:val="en-US"/>
              </w:rPr>
              <w:t>. TOONA CILIATA M.J. Rom.</w:t>
            </w:r>
          </w:p>
          <w:p w:rsidR="00EB6C37" w:rsidRPr="00942484" w:rsidRDefault="00B01271" w:rsidP="00942484">
            <w:pPr>
              <w:kinsoku w:val="0"/>
              <w:overflowPunct w:val="0"/>
              <w:autoSpaceDE/>
              <w:autoSpaceDN/>
              <w:adjustRightInd/>
              <w:jc w:val="center"/>
              <w:textAlignment w:val="baseline"/>
              <w:rPr>
                <w:sz w:val="28"/>
                <w:szCs w:val="28"/>
              </w:rPr>
            </w:pPr>
            <w:r w:rsidRPr="00942484">
              <w:rPr>
                <w:sz w:val="28"/>
                <w:szCs w:val="28"/>
              </w:rPr>
              <w:t>MELIACEAE</w:t>
            </w:r>
          </w:p>
        </w:tc>
      </w:tr>
      <w:tr w:rsidR="00F80187" w:rsidRPr="00942484" w:rsidTr="00942484">
        <w:tc>
          <w:tcPr>
            <w:tcW w:w="10606" w:type="dxa"/>
          </w:tcPr>
          <w:p w:rsidR="00F80187" w:rsidRPr="00942484" w:rsidRDefault="00F80187" w:rsidP="00F80187">
            <w:r w:rsidRPr="00942484">
              <w:rPr>
                <w:u w:val="single"/>
              </w:rPr>
              <w:t>Synonymes</w:t>
            </w:r>
            <w:r w:rsidRPr="00942484">
              <w:tab/>
            </w:r>
            <w:r w:rsidRPr="00942484">
              <w:tab/>
              <w:t xml:space="preserve">: </w:t>
            </w:r>
            <w:r w:rsidRPr="00942484">
              <w:rPr>
                <w:i/>
              </w:rPr>
              <w:t>Cedrela toona</w:t>
            </w:r>
            <w:r w:rsidRPr="00942484">
              <w:t xml:space="preserve"> Roxb - </w:t>
            </w:r>
            <w:r w:rsidRPr="00942484">
              <w:rPr>
                <w:i/>
              </w:rPr>
              <w:t>Cedrela sinensis</w:t>
            </w:r>
          </w:p>
          <w:p w:rsidR="00F80187" w:rsidRPr="00942484" w:rsidRDefault="00F80187" w:rsidP="00F80187">
            <w:r w:rsidRPr="00942484">
              <w:rPr>
                <w:u w:val="single"/>
              </w:rPr>
              <w:t>Noms vernaculaires</w:t>
            </w:r>
            <w:r w:rsidRPr="00942484">
              <w:t xml:space="preserve"> </w:t>
            </w:r>
            <w:r w:rsidRPr="00942484">
              <w:tab/>
              <w:t>: Mindoro pine (Phillipines) - Thong (Thaïlande}</w:t>
            </w:r>
          </w:p>
          <w:p w:rsidR="00F80187" w:rsidRPr="00942484" w:rsidRDefault="00F80187" w:rsidP="00F80187">
            <w:r w:rsidRPr="00942484">
              <w:rPr>
                <w:u w:val="single"/>
              </w:rPr>
              <w:t>Noms commerciaux</w:t>
            </w:r>
            <w:r w:rsidRPr="00942484">
              <w:tab/>
              <w:t>: Burma cedar - Australian cedar - Australian toon (E) - Australisches Mahogani (G)</w:t>
            </w:r>
          </w:p>
        </w:tc>
      </w:tr>
    </w:tbl>
    <w:p w:rsidR="00EB6C37" w:rsidRPr="008E6F67" w:rsidRDefault="00EB6C37" w:rsidP="00EB6C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7256"/>
      </w:tblGrid>
      <w:tr w:rsidR="00EB6C37" w:rsidRPr="00942484" w:rsidTr="00942484">
        <w:tc>
          <w:tcPr>
            <w:tcW w:w="3085" w:type="dxa"/>
          </w:tcPr>
          <w:p w:rsidR="00EB6C37" w:rsidRPr="00942484" w:rsidRDefault="00817B5E" w:rsidP="00942484">
            <w:pPr>
              <w:jc w:val="center"/>
            </w:pPr>
            <w:r>
              <w:rPr>
                <w:noProof/>
              </w:rPr>
              <w:drawing>
                <wp:inline distT="0" distB="0" distL="0" distR="0">
                  <wp:extent cx="1657350" cy="1790700"/>
                  <wp:effectExtent l="19050" t="0" r="0" b="0"/>
                  <wp:docPr id="98" name="Imag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6"/>
                          <pic:cNvPicPr>
                            <a:picLocks noChangeAspect="1" noChangeArrowheads="1"/>
                          </pic:cNvPicPr>
                        </pic:nvPicPr>
                        <pic:blipFill>
                          <a:blip r:embed="rId102" cstate="print"/>
                          <a:srcRect/>
                          <a:stretch>
                            <a:fillRect/>
                          </a:stretch>
                        </pic:blipFill>
                        <pic:spPr bwMode="auto">
                          <a:xfrm>
                            <a:off x="0" y="0"/>
                            <a:ext cx="1657350" cy="1790700"/>
                          </a:xfrm>
                          <a:prstGeom prst="rect">
                            <a:avLst/>
                          </a:prstGeom>
                          <a:noFill/>
                          <a:ln w="9525">
                            <a:noFill/>
                            <a:miter lim="800000"/>
                            <a:headEnd/>
                            <a:tailEnd/>
                          </a:ln>
                        </pic:spPr>
                      </pic:pic>
                    </a:graphicData>
                  </a:graphic>
                </wp:inline>
              </w:drawing>
            </w:r>
          </w:p>
          <w:p w:rsidR="00F80187" w:rsidRPr="00942484" w:rsidRDefault="00F80187" w:rsidP="00942484">
            <w:pPr>
              <w:jc w:val="center"/>
            </w:pPr>
          </w:p>
          <w:p w:rsidR="00F80187" w:rsidRPr="00942484" w:rsidRDefault="00817B5E" w:rsidP="00942484">
            <w:pPr>
              <w:jc w:val="center"/>
            </w:pPr>
            <w:r>
              <w:rPr>
                <w:noProof/>
              </w:rPr>
              <w:drawing>
                <wp:inline distT="0" distB="0" distL="0" distR="0">
                  <wp:extent cx="2009775" cy="2638425"/>
                  <wp:effectExtent l="19050" t="0" r="9525" b="0"/>
                  <wp:docPr id="99"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7"/>
                          <pic:cNvPicPr>
                            <a:picLocks noChangeAspect="1" noChangeArrowheads="1"/>
                          </pic:cNvPicPr>
                        </pic:nvPicPr>
                        <pic:blipFill>
                          <a:blip r:embed="rId103" cstate="print"/>
                          <a:srcRect/>
                          <a:stretch>
                            <a:fillRect/>
                          </a:stretch>
                        </pic:blipFill>
                        <pic:spPr bwMode="auto">
                          <a:xfrm>
                            <a:off x="0" y="0"/>
                            <a:ext cx="2009775" cy="2638425"/>
                          </a:xfrm>
                          <a:prstGeom prst="rect">
                            <a:avLst/>
                          </a:prstGeom>
                          <a:noFill/>
                          <a:ln w="9525">
                            <a:noFill/>
                            <a:miter lim="800000"/>
                            <a:headEnd/>
                            <a:tailEnd/>
                          </a:ln>
                        </pic:spPr>
                      </pic:pic>
                    </a:graphicData>
                  </a:graphic>
                </wp:inline>
              </w:drawing>
            </w:r>
          </w:p>
        </w:tc>
        <w:tc>
          <w:tcPr>
            <w:tcW w:w="7521" w:type="dxa"/>
          </w:tcPr>
          <w:p w:rsidR="00EB6C37" w:rsidRPr="00942484" w:rsidRDefault="00EB6C37" w:rsidP="000C512C">
            <w:pPr>
              <w:rPr>
                <w:b/>
                <w:sz w:val="21"/>
                <w:szCs w:val="21"/>
              </w:rPr>
            </w:pPr>
            <w:r w:rsidRPr="00942484">
              <w:rPr>
                <w:b/>
                <w:sz w:val="21"/>
                <w:szCs w:val="21"/>
              </w:rPr>
              <w:t>1.</w:t>
            </w:r>
            <w:r w:rsidRPr="00942484">
              <w:rPr>
                <w:b/>
                <w:sz w:val="21"/>
                <w:szCs w:val="21"/>
              </w:rPr>
              <w:tab/>
              <w:t>DISTRIBUTION</w:t>
            </w:r>
          </w:p>
          <w:p w:rsidR="00EB6C37" w:rsidRPr="00942484" w:rsidRDefault="00EB6C37" w:rsidP="000C512C"/>
          <w:p w:rsidR="00EB6C37" w:rsidRPr="00942484" w:rsidRDefault="00EB6C37" w:rsidP="000C512C">
            <w:pPr>
              <w:rPr>
                <w:b/>
                <w:i/>
                <w:sz w:val="21"/>
                <w:szCs w:val="21"/>
              </w:rPr>
            </w:pPr>
            <w:r w:rsidRPr="00942484">
              <w:rPr>
                <w:b/>
                <w:i/>
                <w:sz w:val="21"/>
                <w:szCs w:val="21"/>
              </w:rPr>
              <w:t>Aire naturelle</w:t>
            </w:r>
          </w:p>
          <w:p w:rsidR="00F80187" w:rsidRPr="00942484" w:rsidRDefault="00F80187" w:rsidP="00F80187">
            <w:pPr>
              <w:rPr>
                <w:sz w:val="21"/>
                <w:szCs w:val="21"/>
              </w:rPr>
            </w:pPr>
            <w:r w:rsidRPr="00942484">
              <w:rPr>
                <w:b/>
                <w:sz w:val="21"/>
                <w:szCs w:val="21"/>
              </w:rPr>
              <w:t>Latitudes</w:t>
            </w:r>
            <w:r w:rsidRPr="00942484">
              <w:rPr>
                <w:sz w:val="21"/>
                <w:szCs w:val="21"/>
              </w:rPr>
              <w:t xml:space="preserve">: 15 - 25°N; 15 - 30°S pour </w:t>
            </w:r>
            <w:r w:rsidRPr="00942484">
              <w:rPr>
                <w:i/>
                <w:sz w:val="21"/>
                <w:szCs w:val="21"/>
              </w:rPr>
              <w:t>Toona ciliata var. australis</w:t>
            </w:r>
          </w:p>
          <w:p w:rsidR="00F80187" w:rsidRPr="00942484" w:rsidRDefault="00F80187" w:rsidP="00F80187">
            <w:pPr>
              <w:rPr>
                <w:sz w:val="21"/>
                <w:szCs w:val="21"/>
              </w:rPr>
            </w:pPr>
            <w:r w:rsidRPr="00942484">
              <w:rPr>
                <w:b/>
                <w:sz w:val="21"/>
                <w:szCs w:val="21"/>
              </w:rPr>
              <w:t>Régions</w:t>
            </w:r>
            <w:r w:rsidRPr="00942484">
              <w:rPr>
                <w:sz w:val="21"/>
                <w:szCs w:val="21"/>
              </w:rPr>
              <w:t xml:space="preserve">: Indes, Birmanie, Thaïlande, Sud de la Chine, Indonésie, Malaisie, Philippines, Australie (Queensland, Nouvelle Galle du Sud) pour la variété </w:t>
            </w:r>
            <w:r w:rsidRPr="00942484">
              <w:rPr>
                <w:i/>
                <w:sz w:val="21"/>
                <w:szCs w:val="21"/>
              </w:rPr>
              <w:t>Australis</w:t>
            </w:r>
            <w:r w:rsidRPr="00942484">
              <w:rPr>
                <w:sz w:val="21"/>
                <w:szCs w:val="21"/>
              </w:rPr>
              <w:t>.</w:t>
            </w:r>
          </w:p>
          <w:p w:rsidR="00F80187" w:rsidRPr="00942484" w:rsidRDefault="00F80187" w:rsidP="00F80187">
            <w:pPr>
              <w:rPr>
                <w:sz w:val="21"/>
                <w:szCs w:val="21"/>
              </w:rPr>
            </w:pPr>
            <w:r w:rsidRPr="00942484">
              <w:rPr>
                <w:b/>
                <w:sz w:val="21"/>
                <w:szCs w:val="21"/>
              </w:rPr>
              <w:t>Altitude</w:t>
            </w:r>
            <w:r w:rsidRPr="00942484">
              <w:rPr>
                <w:sz w:val="21"/>
                <w:szCs w:val="21"/>
              </w:rPr>
              <w:t>: 0 - 1300 (1500) m</w:t>
            </w:r>
          </w:p>
          <w:p w:rsidR="00F80187" w:rsidRPr="00942484" w:rsidRDefault="00F80187" w:rsidP="00F80187">
            <w:pPr>
              <w:rPr>
                <w:i/>
                <w:sz w:val="21"/>
                <w:szCs w:val="21"/>
              </w:rPr>
            </w:pPr>
            <w:r w:rsidRPr="00942484">
              <w:rPr>
                <w:i/>
                <w:sz w:val="21"/>
                <w:szCs w:val="21"/>
              </w:rPr>
              <w:t>Remarque</w:t>
            </w:r>
          </w:p>
          <w:p w:rsidR="00F80187" w:rsidRPr="00942484" w:rsidRDefault="00F80187" w:rsidP="00F80187">
            <w:pPr>
              <w:rPr>
                <w:sz w:val="21"/>
                <w:szCs w:val="21"/>
              </w:rPr>
            </w:pPr>
            <w:r w:rsidRPr="00942484">
              <w:rPr>
                <w:sz w:val="21"/>
                <w:szCs w:val="21"/>
              </w:rPr>
              <w:t>L'espèce est largement utilisée dans toute la zone tropicale comme essence dans les afforestations et dans des systèmes agroforestiers.</w:t>
            </w:r>
          </w:p>
          <w:p w:rsidR="00F80187" w:rsidRPr="00942484" w:rsidRDefault="00F80187" w:rsidP="00F80187">
            <w:pPr>
              <w:rPr>
                <w:sz w:val="21"/>
                <w:szCs w:val="21"/>
              </w:rPr>
            </w:pPr>
          </w:p>
          <w:p w:rsidR="00F80187" w:rsidRPr="00942484" w:rsidRDefault="00F80187" w:rsidP="00F80187">
            <w:pPr>
              <w:rPr>
                <w:b/>
                <w:i/>
                <w:sz w:val="21"/>
                <w:szCs w:val="21"/>
              </w:rPr>
            </w:pPr>
            <w:r w:rsidRPr="00942484">
              <w:rPr>
                <w:b/>
                <w:i/>
                <w:sz w:val="21"/>
                <w:szCs w:val="21"/>
              </w:rPr>
              <w:t>Aire potentielle à Madagascar</w:t>
            </w:r>
          </w:p>
          <w:p w:rsidR="00EB6C37" w:rsidRPr="00942484" w:rsidRDefault="00F80187" w:rsidP="00F80187">
            <w:pPr>
              <w:rPr>
                <w:sz w:val="21"/>
                <w:szCs w:val="21"/>
              </w:rPr>
            </w:pPr>
            <w:r w:rsidRPr="00942484">
              <w:rPr>
                <w:i/>
                <w:sz w:val="21"/>
                <w:szCs w:val="21"/>
              </w:rPr>
              <w:t>Régions</w:t>
            </w:r>
            <w:r w:rsidRPr="00942484">
              <w:rPr>
                <w:sz w:val="21"/>
                <w:szCs w:val="21"/>
              </w:rPr>
              <w:t xml:space="preserve">: répartie dans la région orientale (R2) et dans le Sambirano (R3). Les </w:t>
            </w:r>
            <w:r w:rsidRPr="00942484">
              <w:rPr>
                <w:i/>
                <w:sz w:val="21"/>
                <w:szCs w:val="21"/>
              </w:rPr>
              <w:t>Cedrela sinensis</w:t>
            </w:r>
            <w:r w:rsidRPr="00942484">
              <w:rPr>
                <w:sz w:val="21"/>
                <w:szCs w:val="21"/>
              </w:rPr>
              <w:t xml:space="preserve"> de Madagascar sont probablement des </w:t>
            </w:r>
            <w:r w:rsidRPr="00942484">
              <w:rPr>
                <w:i/>
                <w:sz w:val="21"/>
                <w:szCs w:val="21"/>
              </w:rPr>
              <w:t>Toona ciliata</w:t>
            </w:r>
            <w:r w:rsidRPr="00942484">
              <w:rPr>
                <w:sz w:val="21"/>
                <w:szCs w:val="21"/>
              </w:rPr>
              <w:t>.</w:t>
            </w:r>
          </w:p>
          <w:p w:rsidR="00EB6C37" w:rsidRPr="00942484" w:rsidRDefault="00EB6C37" w:rsidP="000C512C">
            <w:pPr>
              <w:rPr>
                <w:sz w:val="21"/>
                <w:szCs w:val="21"/>
              </w:rPr>
            </w:pPr>
          </w:p>
          <w:p w:rsidR="00EB6C37" w:rsidRPr="00942484" w:rsidRDefault="00EB6C37" w:rsidP="000C512C">
            <w:pPr>
              <w:rPr>
                <w:b/>
                <w:sz w:val="21"/>
                <w:szCs w:val="21"/>
              </w:rPr>
            </w:pPr>
            <w:r w:rsidRPr="00942484">
              <w:rPr>
                <w:b/>
                <w:sz w:val="21"/>
                <w:szCs w:val="21"/>
              </w:rPr>
              <w:t>2.</w:t>
            </w:r>
            <w:r w:rsidRPr="00942484">
              <w:rPr>
                <w:b/>
                <w:sz w:val="21"/>
                <w:szCs w:val="21"/>
              </w:rPr>
              <w:tab/>
              <w:t>CARACTERISTIQUES DENDROLOGIQUES</w:t>
            </w:r>
          </w:p>
          <w:p w:rsidR="00EB6C37" w:rsidRPr="00942484" w:rsidRDefault="00EB6C37" w:rsidP="000C512C">
            <w:pPr>
              <w:rPr>
                <w:sz w:val="21"/>
                <w:szCs w:val="21"/>
              </w:rPr>
            </w:pPr>
          </w:p>
          <w:p w:rsidR="00F80187" w:rsidRPr="00942484" w:rsidRDefault="00F80187" w:rsidP="00F80187">
            <w:pPr>
              <w:rPr>
                <w:sz w:val="21"/>
                <w:szCs w:val="21"/>
              </w:rPr>
            </w:pPr>
            <w:r w:rsidRPr="00942484">
              <w:rPr>
                <w:b/>
                <w:sz w:val="21"/>
                <w:szCs w:val="21"/>
              </w:rPr>
              <w:t>Port</w:t>
            </w:r>
            <w:r w:rsidRPr="00942484">
              <w:rPr>
                <w:sz w:val="21"/>
                <w:szCs w:val="21"/>
              </w:rPr>
              <w:t xml:space="preserve">: très droit; racines échasses dans son aire naturelle. </w:t>
            </w:r>
          </w:p>
          <w:p w:rsidR="00F80187" w:rsidRPr="00942484" w:rsidRDefault="00F80187" w:rsidP="00F80187">
            <w:pPr>
              <w:rPr>
                <w:sz w:val="21"/>
                <w:szCs w:val="21"/>
              </w:rPr>
            </w:pPr>
            <w:r w:rsidRPr="00942484">
              <w:rPr>
                <w:b/>
                <w:sz w:val="21"/>
                <w:szCs w:val="21"/>
              </w:rPr>
              <w:t>Dimension</w:t>
            </w:r>
            <w:r w:rsidRPr="00942484">
              <w:rPr>
                <w:sz w:val="21"/>
                <w:szCs w:val="21"/>
              </w:rPr>
              <w:t>: grand arbre</w:t>
            </w:r>
          </w:p>
          <w:p w:rsidR="00F80187" w:rsidRPr="00942484" w:rsidRDefault="00F80187" w:rsidP="00F80187">
            <w:pPr>
              <w:rPr>
                <w:sz w:val="21"/>
                <w:szCs w:val="21"/>
              </w:rPr>
            </w:pPr>
            <w:r w:rsidRPr="00942484">
              <w:rPr>
                <w:sz w:val="21"/>
                <w:szCs w:val="21"/>
              </w:rPr>
              <w:t>d (cm): 60 - 80 (150) h (m):35 - 40 (50)</w:t>
            </w:r>
          </w:p>
          <w:p w:rsidR="00F80187" w:rsidRPr="00942484" w:rsidRDefault="00F80187" w:rsidP="00F80187">
            <w:pPr>
              <w:rPr>
                <w:sz w:val="21"/>
                <w:szCs w:val="21"/>
              </w:rPr>
            </w:pPr>
            <w:r w:rsidRPr="00942484">
              <w:rPr>
                <w:b/>
                <w:sz w:val="21"/>
                <w:szCs w:val="21"/>
              </w:rPr>
              <w:t>Ecorce</w:t>
            </w:r>
            <w:r w:rsidRPr="00942484">
              <w:rPr>
                <w:sz w:val="21"/>
                <w:szCs w:val="21"/>
              </w:rPr>
              <w:t>: peu épaisse (5 mm), gris brun, fibreuse, s'écaillant en larges feuillets et qui se fissure avec l'âge.</w:t>
            </w:r>
          </w:p>
          <w:p w:rsidR="00F80187" w:rsidRPr="00942484" w:rsidRDefault="00F80187" w:rsidP="00F80187">
            <w:pPr>
              <w:rPr>
                <w:sz w:val="21"/>
                <w:szCs w:val="21"/>
              </w:rPr>
            </w:pPr>
            <w:r w:rsidRPr="00942484">
              <w:rPr>
                <w:b/>
                <w:sz w:val="21"/>
                <w:szCs w:val="21"/>
              </w:rPr>
              <w:t>Feuilles</w:t>
            </w:r>
            <w:r w:rsidRPr="00942484">
              <w:rPr>
                <w:sz w:val="21"/>
                <w:szCs w:val="21"/>
              </w:rPr>
              <w:t>: alternes, composées, le plus souvent paripennées, 30 - 40 cm de long avec 5 - 12 paires de folioles de 6 -17 cm de long et 2,5 - 5,5 cm de large; de couleur rouge pendant la phase de jeunesse.</w:t>
            </w:r>
          </w:p>
          <w:p w:rsidR="00F80187" w:rsidRPr="00942484" w:rsidRDefault="00F80187" w:rsidP="00F80187">
            <w:pPr>
              <w:rPr>
                <w:sz w:val="21"/>
                <w:szCs w:val="21"/>
              </w:rPr>
            </w:pPr>
            <w:r w:rsidRPr="00942484">
              <w:rPr>
                <w:b/>
                <w:sz w:val="21"/>
                <w:szCs w:val="21"/>
              </w:rPr>
              <w:t>Fleurs</w:t>
            </w:r>
            <w:r w:rsidRPr="00942484">
              <w:rPr>
                <w:sz w:val="21"/>
                <w:szCs w:val="21"/>
              </w:rPr>
              <w:t>: en panicules terminales portant de petites fleurs hermaphrodites.</w:t>
            </w:r>
          </w:p>
          <w:p w:rsidR="00F80187" w:rsidRPr="00942484" w:rsidRDefault="00F80187" w:rsidP="00F80187">
            <w:pPr>
              <w:rPr>
                <w:sz w:val="21"/>
                <w:szCs w:val="21"/>
              </w:rPr>
            </w:pPr>
            <w:r w:rsidRPr="00942484">
              <w:rPr>
                <w:b/>
                <w:sz w:val="21"/>
                <w:szCs w:val="21"/>
              </w:rPr>
              <w:t>Fruits</w:t>
            </w:r>
            <w:r w:rsidRPr="00942484">
              <w:rPr>
                <w:sz w:val="21"/>
                <w:szCs w:val="21"/>
              </w:rPr>
              <w:t xml:space="preserve">: capsules à déhiscence apicale de 5 - 7 cm de long. </w:t>
            </w:r>
          </w:p>
          <w:p w:rsidR="00F80187" w:rsidRPr="00942484" w:rsidRDefault="00F80187" w:rsidP="00F80187">
            <w:pPr>
              <w:rPr>
                <w:sz w:val="21"/>
                <w:szCs w:val="21"/>
              </w:rPr>
            </w:pPr>
            <w:r w:rsidRPr="00942484">
              <w:rPr>
                <w:b/>
                <w:sz w:val="21"/>
                <w:szCs w:val="21"/>
              </w:rPr>
              <w:t>Graines</w:t>
            </w:r>
            <w:r w:rsidRPr="00942484">
              <w:rPr>
                <w:sz w:val="21"/>
                <w:szCs w:val="21"/>
              </w:rPr>
              <w:t xml:space="preserve">: au nombre de 30 à 40 par capsule, 2 - 3 cm de long, ailées seulement au sommet ou sur les 2 côtés. </w:t>
            </w:r>
          </w:p>
          <w:p w:rsidR="00F80187" w:rsidRPr="00942484" w:rsidRDefault="00F80187" w:rsidP="00F80187">
            <w:pPr>
              <w:rPr>
                <w:sz w:val="21"/>
                <w:szCs w:val="21"/>
              </w:rPr>
            </w:pPr>
            <w:r w:rsidRPr="00942484">
              <w:rPr>
                <w:b/>
                <w:sz w:val="21"/>
                <w:szCs w:val="21"/>
              </w:rPr>
              <w:t>Système radiculaire</w:t>
            </w:r>
            <w:r w:rsidRPr="00942484">
              <w:rPr>
                <w:sz w:val="21"/>
                <w:szCs w:val="21"/>
              </w:rPr>
              <w:t>: superficiel.</w:t>
            </w:r>
          </w:p>
        </w:tc>
      </w:tr>
    </w:tbl>
    <w:p w:rsidR="00F80187" w:rsidRDefault="00F80187" w:rsidP="00EB6C37">
      <w:pPr>
        <w:rPr>
          <w:sz w:val="21"/>
          <w:szCs w:val="21"/>
        </w:rPr>
      </w:pPr>
    </w:p>
    <w:p w:rsidR="00F80187" w:rsidRDefault="00F80187">
      <w:pPr>
        <w:widowControl/>
        <w:autoSpaceDE/>
        <w:autoSpaceDN/>
        <w:adjustRightInd/>
        <w:spacing w:after="200" w:line="276" w:lineRule="auto"/>
        <w:rPr>
          <w:sz w:val="21"/>
          <w:szCs w:val="21"/>
        </w:rPr>
      </w:pPr>
      <w:r>
        <w:rPr>
          <w:sz w:val="21"/>
          <w:szCs w:val="21"/>
        </w:rPr>
        <w:br w:type="page"/>
      </w:r>
    </w:p>
    <w:p w:rsidR="00F80187" w:rsidRPr="00F80187" w:rsidRDefault="00F80187" w:rsidP="00F80187">
      <w:pPr>
        <w:rPr>
          <w:b/>
          <w:sz w:val="21"/>
          <w:szCs w:val="21"/>
        </w:rPr>
      </w:pPr>
      <w:r w:rsidRPr="00F80187">
        <w:rPr>
          <w:b/>
          <w:sz w:val="21"/>
          <w:szCs w:val="21"/>
        </w:rPr>
        <w:lastRenderedPageBreak/>
        <w:t xml:space="preserve">3. ECOLOGIE </w:t>
      </w:r>
    </w:p>
    <w:p w:rsidR="00F80187" w:rsidRPr="00F80187" w:rsidRDefault="00F80187" w:rsidP="00F80187">
      <w:pPr>
        <w:rPr>
          <w:b/>
          <w:sz w:val="21"/>
          <w:szCs w:val="21"/>
        </w:rPr>
      </w:pPr>
      <w:r w:rsidRPr="00F80187">
        <w:rPr>
          <w:b/>
          <w:sz w:val="21"/>
          <w:szCs w:val="21"/>
        </w:rPr>
        <w:t>Climat</w:t>
      </w:r>
    </w:p>
    <w:p w:rsidR="00F80187" w:rsidRPr="00F80187" w:rsidRDefault="00F80187" w:rsidP="00F80187">
      <w:pPr>
        <w:rPr>
          <w:sz w:val="21"/>
          <w:szCs w:val="21"/>
        </w:rPr>
      </w:pPr>
      <w:r w:rsidRPr="00F80187">
        <w:rPr>
          <w:sz w:val="21"/>
          <w:szCs w:val="21"/>
        </w:rPr>
        <w:t>- Pluviométrie annuelle</w:t>
      </w:r>
      <w:r w:rsidRPr="00F80187">
        <w:rPr>
          <w:sz w:val="21"/>
          <w:szCs w:val="21"/>
        </w:rPr>
        <w:tab/>
        <w:t>: 800 - 1800 (2000) mm</w:t>
      </w:r>
    </w:p>
    <w:p w:rsidR="00F80187" w:rsidRPr="00F80187" w:rsidRDefault="00F80187" w:rsidP="00F80187">
      <w:pPr>
        <w:rPr>
          <w:sz w:val="21"/>
          <w:szCs w:val="21"/>
        </w:rPr>
      </w:pPr>
      <w:r w:rsidRPr="00F80187">
        <w:rPr>
          <w:sz w:val="21"/>
          <w:szCs w:val="21"/>
        </w:rPr>
        <w:t xml:space="preserve"> Nombre'de mois écosecs</w:t>
      </w:r>
      <w:r w:rsidRPr="00F80187">
        <w:rPr>
          <w:sz w:val="21"/>
          <w:szCs w:val="21"/>
        </w:rPr>
        <w:tab/>
        <w:t>: 2 - 6</w:t>
      </w:r>
    </w:p>
    <w:p w:rsidR="00F80187" w:rsidRPr="00F80187" w:rsidRDefault="00F80187" w:rsidP="00F80187">
      <w:pPr>
        <w:rPr>
          <w:sz w:val="21"/>
          <w:szCs w:val="21"/>
        </w:rPr>
      </w:pPr>
      <w:r w:rsidRPr="00F80187">
        <w:rPr>
          <w:sz w:val="21"/>
          <w:szCs w:val="21"/>
        </w:rPr>
        <w:t>- Température moyenne annuelle</w:t>
      </w:r>
      <w:r w:rsidRPr="00F80187">
        <w:rPr>
          <w:sz w:val="21"/>
          <w:szCs w:val="21"/>
        </w:rPr>
        <w:tab/>
        <w:t>: 20 - 28°C</w:t>
      </w:r>
    </w:p>
    <w:p w:rsidR="00EB6C37" w:rsidRDefault="00F80187" w:rsidP="00F80187">
      <w:pPr>
        <w:rPr>
          <w:sz w:val="21"/>
          <w:szCs w:val="21"/>
        </w:rPr>
      </w:pPr>
      <w:r w:rsidRPr="00F80187">
        <w:rPr>
          <w:sz w:val="21"/>
          <w:szCs w:val="21"/>
        </w:rPr>
        <w:t>- Température moyenne du mois le plus froid: 16 - 22°C</w:t>
      </w:r>
    </w:p>
    <w:p w:rsidR="00F80187" w:rsidRDefault="00F80187" w:rsidP="00F80187">
      <w:pPr>
        <w:rPr>
          <w:sz w:val="21"/>
          <w:szCs w:val="21"/>
        </w:rPr>
      </w:pPr>
    </w:p>
    <w:tbl>
      <w:tblPr>
        <w:tblW w:w="0" w:type="auto"/>
        <w:tblBorders>
          <w:insideH w:val="single" w:sz="4" w:space="0" w:color="auto"/>
        </w:tblBorders>
        <w:tblLook w:val="04A0" w:firstRow="1" w:lastRow="0" w:firstColumn="1" w:lastColumn="0" w:noHBand="0" w:noVBand="1"/>
      </w:tblPr>
      <w:tblGrid>
        <w:gridCol w:w="2660"/>
        <w:gridCol w:w="7946"/>
      </w:tblGrid>
      <w:tr w:rsidR="00F80187" w:rsidRPr="00942484" w:rsidTr="00942484">
        <w:tc>
          <w:tcPr>
            <w:tcW w:w="2660" w:type="dxa"/>
          </w:tcPr>
          <w:p w:rsidR="00F80187" w:rsidRPr="00942484" w:rsidRDefault="00F80187" w:rsidP="00F80187">
            <w:pPr>
              <w:rPr>
                <w:b/>
                <w:sz w:val="21"/>
                <w:szCs w:val="21"/>
              </w:rPr>
            </w:pPr>
            <w:r w:rsidRPr="00942484">
              <w:rPr>
                <w:b/>
                <w:sz w:val="21"/>
                <w:szCs w:val="21"/>
              </w:rPr>
              <w:t>Sol</w:t>
            </w:r>
          </w:p>
          <w:p w:rsidR="00F80187" w:rsidRPr="00942484" w:rsidRDefault="00F80187" w:rsidP="00F80187">
            <w:pPr>
              <w:rPr>
                <w:sz w:val="21"/>
                <w:szCs w:val="21"/>
              </w:rPr>
            </w:pPr>
            <w:r w:rsidRPr="00942484">
              <w:rPr>
                <w:sz w:val="21"/>
                <w:szCs w:val="21"/>
              </w:rPr>
              <w:t xml:space="preserve">- Texture </w:t>
            </w:r>
          </w:p>
          <w:p w:rsidR="00F80187" w:rsidRPr="00942484" w:rsidRDefault="00F80187" w:rsidP="00F80187">
            <w:pPr>
              <w:rPr>
                <w:sz w:val="21"/>
                <w:szCs w:val="21"/>
              </w:rPr>
            </w:pPr>
            <w:r w:rsidRPr="00942484">
              <w:rPr>
                <w:sz w:val="21"/>
                <w:szCs w:val="21"/>
              </w:rPr>
              <w:t>- Réaction</w:t>
            </w:r>
          </w:p>
          <w:p w:rsidR="00F80187" w:rsidRPr="00942484" w:rsidRDefault="00F80187" w:rsidP="00F80187">
            <w:pPr>
              <w:rPr>
                <w:sz w:val="21"/>
                <w:szCs w:val="21"/>
              </w:rPr>
            </w:pPr>
            <w:r w:rsidRPr="00942484">
              <w:rPr>
                <w:sz w:val="21"/>
                <w:szCs w:val="21"/>
              </w:rPr>
              <w:t>- Drainage</w:t>
            </w:r>
          </w:p>
          <w:p w:rsidR="00F80187" w:rsidRPr="00942484" w:rsidRDefault="00F80187" w:rsidP="00F80187">
            <w:pPr>
              <w:rPr>
                <w:sz w:val="21"/>
                <w:szCs w:val="21"/>
              </w:rPr>
            </w:pPr>
            <w:r w:rsidRPr="00942484">
              <w:rPr>
                <w:sz w:val="21"/>
                <w:szCs w:val="21"/>
              </w:rPr>
              <w:t>- Caractéristiques</w:t>
            </w:r>
          </w:p>
          <w:p w:rsidR="00F80187" w:rsidRPr="00942484" w:rsidRDefault="00F80187" w:rsidP="00F80187">
            <w:pPr>
              <w:rPr>
                <w:b/>
                <w:sz w:val="21"/>
                <w:szCs w:val="21"/>
              </w:rPr>
            </w:pPr>
            <w:r w:rsidRPr="00942484">
              <w:rPr>
                <w:b/>
                <w:sz w:val="21"/>
                <w:szCs w:val="21"/>
              </w:rPr>
              <w:t xml:space="preserve">Phénologie </w:t>
            </w:r>
          </w:p>
          <w:p w:rsidR="00F80187" w:rsidRPr="00942484" w:rsidRDefault="00F80187" w:rsidP="00F80187">
            <w:pPr>
              <w:rPr>
                <w:b/>
                <w:sz w:val="21"/>
                <w:szCs w:val="21"/>
              </w:rPr>
            </w:pPr>
            <w:r w:rsidRPr="00942484">
              <w:rPr>
                <w:b/>
                <w:sz w:val="21"/>
                <w:szCs w:val="21"/>
              </w:rPr>
              <w:t>Tempérament</w:t>
            </w:r>
          </w:p>
          <w:p w:rsidR="00F80187" w:rsidRPr="00942484" w:rsidRDefault="00F80187" w:rsidP="00F80187">
            <w:pPr>
              <w:rPr>
                <w:b/>
                <w:sz w:val="21"/>
                <w:szCs w:val="21"/>
              </w:rPr>
            </w:pPr>
            <w:r w:rsidRPr="00942484">
              <w:rPr>
                <w:b/>
                <w:sz w:val="21"/>
                <w:szCs w:val="21"/>
              </w:rPr>
              <w:t>Caractère</w:t>
            </w:r>
          </w:p>
          <w:p w:rsidR="00F80187" w:rsidRPr="00942484" w:rsidRDefault="00F80187" w:rsidP="00F80187">
            <w:pPr>
              <w:rPr>
                <w:sz w:val="21"/>
                <w:szCs w:val="21"/>
              </w:rPr>
            </w:pPr>
          </w:p>
          <w:p w:rsidR="007F32C6" w:rsidRPr="00942484" w:rsidRDefault="007F32C6" w:rsidP="00F80187">
            <w:pPr>
              <w:rPr>
                <w:sz w:val="21"/>
                <w:szCs w:val="21"/>
              </w:rPr>
            </w:pPr>
          </w:p>
          <w:p w:rsidR="00F80187" w:rsidRPr="00942484" w:rsidRDefault="00F80187" w:rsidP="00F80187">
            <w:pPr>
              <w:rPr>
                <w:b/>
                <w:sz w:val="21"/>
                <w:szCs w:val="21"/>
              </w:rPr>
            </w:pPr>
            <w:r w:rsidRPr="00942484">
              <w:rPr>
                <w:b/>
                <w:sz w:val="21"/>
                <w:szCs w:val="21"/>
              </w:rPr>
              <w:t xml:space="preserve">4. SYLVICULTURE </w:t>
            </w:r>
          </w:p>
          <w:p w:rsidR="00F80187" w:rsidRPr="00942484" w:rsidRDefault="00F80187" w:rsidP="00F80187">
            <w:pPr>
              <w:rPr>
                <w:b/>
                <w:sz w:val="21"/>
                <w:szCs w:val="21"/>
              </w:rPr>
            </w:pPr>
            <w:r w:rsidRPr="00942484">
              <w:rPr>
                <w:b/>
                <w:sz w:val="21"/>
                <w:szCs w:val="21"/>
              </w:rPr>
              <w:t>Pépinière</w:t>
            </w:r>
          </w:p>
          <w:p w:rsidR="00F80187" w:rsidRPr="00942484" w:rsidRDefault="00F80187" w:rsidP="00F80187">
            <w:pPr>
              <w:rPr>
                <w:sz w:val="21"/>
                <w:szCs w:val="21"/>
              </w:rPr>
            </w:pPr>
            <w:r w:rsidRPr="00942484">
              <w:rPr>
                <w:sz w:val="21"/>
                <w:szCs w:val="21"/>
              </w:rPr>
              <w:t>- Source de graines</w:t>
            </w:r>
          </w:p>
          <w:p w:rsidR="00F80187" w:rsidRPr="00942484" w:rsidRDefault="00F80187" w:rsidP="00F80187">
            <w:pPr>
              <w:rPr>
                <w:sz w:val="21"/>
                <w:szCs w:val="21"/>
              </w:rPr>
            </w:pPr>
            <w:r w:rsidRPr="00942484">
              <w:rPr>
                <w:sz w:val="21"/>
                <w:szCs w:val="21"/>
              </w:rPr>
              <w:t xml:space="preserve">- Poids de 1000 semences </w:t>
            </w:r>
          </w:p>
          <w:p w:rsidR="00F80187" w:rsidRPr="00942484" w:rsidRDefault="00F80187" w:rsidP="00F80187">
            <w:pPr>
              <w:rPr>
                <w:sz w:val="21"/>
                <w:szCs w:val="21"/>
              </w:rPr>
            </w:pPr>
            <w:r w:rsidRPr="00942484">
              <w:rPr>
                <w:sz w:val="21"/>
                <w:szCs w:val="21"/>
              </w:rPr>
              <w:t xml:space="preserve">- Traitement prégerminatif </w:t>
            </w:r>
          </w:p>
          <w:p w:rsidR="00F80187" w:rsidRPr="00942484" w:rsidRDefault="00F80187" w:rsidP="00F80187">
            <w:pPr>
              <w:rPr>
                <w:sz w:val="21"/>
                <w:szCs w:val="21"/>
              </w:rPr>
            </w:pPr>
            <w:r w:rsidRPr="00942484">
              <w:rPr>
                <w:sz w:val="21"/>
                <w:szCs w:val="21"/>
              </w:rPr>
              <w:t>- Conservation</w:t>
            </w:r>
          </w:p>
          <w:p w:rsidR="00F80187" w:rsidRPr="00942484" w:rsidRDefault="00F80187" w:rsidP="00F80187">
            <w:pPr>
              <w:rPr>
                <w:sz w:val="21"/>
                <w:szCs w:val="21"/>
              </w:rPr>
            </w:pPr>
            <w:r w:rsidRPr="00942484">
              <w:rPr>
                <w:sz w:val="21"/>
                <w:szCs w:val="21"/>
              </w:rPr>
              <w:t xml:space="preserve">- Germination </w:t>
            </w:r>
          </w:p>
          <w:p w:rsidR="00F80187" w:rsidRPr="00942484" w:rsidRDefault="00F80187" w:rsidP="00F80187">
            <w:pPr>
              <w:rPr>
                <w:sz w:val="21"/>
                <w:szCs w:val="21"/>
              </w:rPr>
            </w:pPr>
          </w:p>
          <w:p w:rsidR="00F80187" w:rsidRPr="00942484" w:rsidRDefault="00F80187" w:rsidP="00F80187">
            <w:pPr>
              <w:rPr>
                <w:b/>
                <w:sz w:val="21"/>
                <w:szCs w:val="21"/>
              </w:rPr>
            </w:pPr>
            <w:r w:rsidRPr="00942484">
              <w:rPr>
                <w:b/>
                <w:sz w:val="21"/>
                <w:szCs w:val="21"/>
              </w:rPr>
              <w:t>Plantation</w:t>
            </w:r>
          </w:p>
          <w:p w:rsidR="00F80187" w:rsidRPr="00942484" w:rsidRDefault="00F80187" w:rsidP="00F80187">
            <w:pPr>
              <w:rPr>
                <w:sz w:val="21"/>
                <w:szCs w:val="21"/>
              </w:rPr>
            </w:pPr>
            <w:r w:rsidRPr="00942484">
              <w:rPr>
                <w:sz w:val="21"/>
                <w:szCs w:val="21"/>
              </w:rPr>
              <w:t>- Types de plantation</w:t>
            </w:r>
          </w:p>
          <w:p w:rsidR="00F80187" w:rsidRPr="00942484" w:rsidRDefault="007F32C6" w:rsidP="00F80187">
            <w:pPr>
              <w:rPr>
                <w:sz w:val="21"/>
                <w:szCs w:val="21"/>
              </w:rPr>
            </w:pPr>
            <w:r w:rsidRPr="00942484">
              <w:rPr>
                <w:sz w:val="21"/>
                <w:szCs w:val="21"/>
              </w:rPr>
              <w:t>- Reproduction végétative</w:t>
            </w:r>
          </w:p>
          <w:p w:rsidR="007F32C6" w:rsidRPr="00942484" w:rsidRDefault="007F32C6" w:rsidP="00F80187">
            <w:pPr>
              <w:rPr>
                <w:sz w:val="21"/>
                <w:szCs w:val="21"/>
              </w:rPr>
            </w:pPr>
            <w:r w:rsidRPr="00942484">
              <w:rPr>
                <w:sz w:val="21"/>
                <w:szCs w:val="21"/>
              </w:rPr>
              <w:t>- Protection</w:t>
            </w:r>
          </w:p>
          <w:p w:rsidR="007F32C6" w:rsidRPr="00942484" w:rsidRDefault="007F32C6" w:rsidP="00F80187">
            <w:pPr>
              <w:rPr>
                <w:sz w:val="21"/>
                <w:szCs w:val="21"/>
              </w:rPr>
            </w:pPr>
          </w:p>
          <w:p w:rsidR="007F32C6" w:rsidRPr="00942484" w:rsidRDefault="007F32C6" w:rsidP="00F80187">
            <w:pPr>
              <w:rPr>
                <w:sz w:val="21"/>
                <w:szCs w:val="21"/>
              </w:rPr>
            </w:pPr>
          </w:p>
          <w:p w:rsidR="00F80187" w:rsidRPr="00942484" w:rsidRDefault="00F80187" w:rsidP="00F80187">
            <w:pPr>
              <w:rPr>
                <w:b/>
                <w:sz w:val="21"/>
                <w:szCs w:val="21"/>
              </w:rPr>
            </w:pPr>
            <w:r w:rsidRPr="00942484">
              <w:rPr>
                <w:b/>
                <w:sz w:val="21"/>
                <w:szCs w:val="21"/>
              </w:rPr>
              <w:t>Utilisations sylvicoles</w:t>
            </w:r>
          </w:p>
          <w:p w:rsidR="00F80187" w:rsidRPr="00942484" w:rsidRDefault="00F80187" w:rsidP="00F80187">
            <w:pPr>
              <w:rPr>
                <w:sz w:val="21"/>
                <w:szCs w:val="21"/>
              </w:rPr>
            </w:pPr>
            <w:r w:rsidRPr="00942484">
              <w:rPr>
                <w:b/>
                <w:sz w:val="21"/>
                <w:szCs w:val="21"/>
              </w:rPr>
              <w:t>Régime</w:t>
            </w:r>
            <w:r w:rsidRPr="00942484">
              <w:rPr>
                <w:b/>
                <w:sz w:val="21"/>
                <w:szCs w:val="21"/>
              </w:rPr>
              <w:tab/>
            </w:r>
            <w:r w:rsidRPr="00942484">
              <w:rPr>
                <w:sz w:val="21"/>
                <w:szCs w:val="21"/>
              </w:rPr>
              <w:t xml:space="preserve"> </w:t>
            </w:r>
          </w:p>
          <w:p w:rsidR="007F32C6" w:rsidRPr="00942484" w:rsidRDefault="007F32C6" w:rsidP="00F80187">
            <w:pPr>
              <w:rPr>
                <w:sz w:val="21"/>
                <w:szCs w:val="21"/>
              </w:rPr>
            </w:pPr>
          </w:p>
          <w:p w:rsidR="007F32C6" w:rsidRPr="00942484" w:rsidRDefault="007F32C6" w:rsidP="00F80187">
            <w:pPr>
              <w:rPr>
                <w:b/>
                <w:sz w:val="21"/>
                <w:szCs w:val="21"/>
              </w:rPr>
            </w:pPr>
            <w:r w:rsidRPr="00942484">
              <w:rPr>
                <w:b/>
                <w:sz w:val="21"/>
                <w:szCs w:val="21"/>
              </w:rPr>
              <w:t>Rendement</w:t>
            </w:r>
          </w:p>
        </w:tc>
        <w:tc>
          <w:tcPr>
            <w:tcW w:w="7946" w:type="dxa"/>
          </w:tcPr>
          <w:p w:rsidR="00F80187" w:rsidRPr="00942484" w:rsidRDefault="00F80187" w:rsidP="00F80187">
            <w:pPr>
              <w:rPr>
                <w:sz w:val="21"/>
                <w:szCs w:val="21"/>
              </w:rPr>
            </w:pPr>
          </w:p>
          <w:p w:rsidR="007F32C6" w:rsidRPr="00942484" w:rsidRDefault="007F32C6" w:rsidP="007F32C6">
            <w:pPr>
              <w:rPr>
                <w:sz w:val="21"/>
                <w:szCs w:val="21"/>
              </w:rPr>
            </w:pPr>
            <w:r w:rsidRPr="00942484">
              <w:rPr>
                <w:sz w:val="21"/>
                <w:szCs w:val="21"/>
              </w:rPr>
              <w:t>: limoneux à sableux</w:t>
            </w:r>
          </w:p>
          <w:p w:rsidR="007F32C6" w:rsidRPr="00942484" w:rsidRDefault="007F32C6" w:rsidP="007F32C6">
            <w:pPr>
              <w:rPr>
                <w:sz w:val="21"/>
                <w:szCs w:val="21"/>
              </w:rPr>
            </w:pPr>
            <w:r w:rsidRPr="00942484">
              <w:rPr>
                <w:sz w:val="21"/>
                <w:szCs w:val="21"/>
              </w:rPr>
              <w:t>: acide / neutre</w:t>
            </w:r>
          </w:p>
          <w:p w:rsidR="007F32C6" w:rsidRPr="00942484" w:rsidRDefault="007F32C6" w:rsidP="007F32C6">
            <w:pPr>
              <w:rPr>
                <w:sz w:val="21"/>
                <w:szCs w:val="21"/>
              </w:rPr>
            </w:pPr>
            <w:r w:rsidRPr="00942484">
              <w:rPr>
                <w:sz w:val="21"/>
                <w:szCs w:val="21"/>
              </w:rPr>
              <w:t>: essence exigeante (sols profonds et riches en nutriments); essence des forêts ripicoles et des bas de pente.</w:t>
            </w:r>
          </w:p>
          <w:p w:rsidR="007F32C6" w:rsidRPr="00942484" w:rsidRDefault="007F32C6" w:rsidP="007F32C6">
            <w:pPr>
              <w:rPr>
                <w:sz w:val="21"/>
                <w:szCs w:val="21"/>
              </w:rPr>
            </w:pPr>
            <w:r w:rsidRPr="00942484">
              <w:rPr>
                <w:sz w:val="21"/>
                <w:szCs w:val="21"/>
              </w:rPr>
              <w:t>: feuillage caduc</w:t>
            </w:r>
          </w:p>
          <w:p w:rsidR="007F32C6" w:rsidRPr="00942484" w:rsidRDefault="007F32C6" w:rsidP="007F32C6">
            <w:pPr>
              <w:rPr>
                <w:sz w:val="21"/>
                <w:szCs w:val="21"/>
              </w:rPr>
            </w:pPr>
            <w:r w:rsidRPr="00942484">
              <w:rPr>
                <w:sz w:val="21"/>
                <w:szCs w:val="21"/>
              </w:rPr>
              <w:t>: semi-héliophile (nomade)</w:t>
            </w:r>
          </w:p>
          <w:p w:rsidR="007F32C6" w:rsidRPr="00942484" w:rsidRDefault="007F32C6" w:rsidP="007F32C6">
            <w:pPr>
              <w:rPr>
                <w:sz w:val="21"/>
                <w:szCs w:val="21"/>
              </w:rPr>
            </w:pPr>
            <w:r w:rsidRPr="00942484">
              <w:rPr>
                <w:sz w:val="21"/>
                <w:szCs w:val="21"/>
              </w:rPr>
              <w:t>: pionnier (peut bien se développer sur sol non forestier sous les conditions citées plus haut).</w:t>
            </w:r>
          </w:p>
          <w:p w:rsidR="007F32C6" w:rsidRPr="00942484" w:rsidRDefault="007F32C6" w:rsidP="007F32C6">
            <w:pPr>
              <w:rPr>
                <w:sz w:val="21"/>
                <w:szCs w:val="21"/>
              </w:rPr>
            </w:pPr>
          </w:p>
          <w:p w:rsidR="007F32C6" w:rsidRPr="00942484" w:rsidRDefault="007F32C6" w:rsidP="007F32C6">
            <w:pPr>
              <w:rPr>
                <w:sz w:val="21"/>
                <w:szCs w:val="21"/>
              </w:rPr>
            </w:pPr>
          </w:p>
          <w:p w:rsidR="007F32C6" w:rsidRPr="00942484" w:rsidRDefault="007F32C6" w:rsidP="007F32C6">
            <w:pPr>
              <w:rPr>
                <w:sz w:val="21"/>
                <w:szCs w:val="21"/>
              </w:rPr>
            </w:pPr>
          </w:p>
          <w:p w:rsidR="007F32C6" w:rsidRPr="00942484" w:rsidRDefault="007F32C6" w:rsidP="007F32C6">
            <w:pPr>
              <w:rPr>
                <w:sz w:val="21"/>
                <w:szCs w:val="21"/>
              </w:rPr>
            </w:pPr>
            <w:r w:rsidRPr="00942484">
              <w:rPr>
                <w:sz w:val="21"/>
                <w:szCs w:val="21"/>
              </w:rPr>
              <w:t>: Indes, Birmanie; à Madagascar (Silo à graines).</w:t>
            </w:r>
          </w:p>
          <w:p w:rsidR="007F32C6" w:rsidRPr="00942484" w:rsidRDefault="007F32C6" w:rsidP="007F32C6">
            <w:pPr>
              <w:rPr>
                <w:sz w:val="21"/>
                <w:szCs w:val="21"/>
              </w:rPr>
            </w:pPr>
            <w:r w:rsidRPr="00942484">
              <w:rPr>
                <w:sz w:val="21"/>
                <w:szCs w:val="21"/>
              </w:rPr>
              <w:t>: 2-4 grammes (300'000 - 400'000 graines par kilogramme)</w:t>
            </w:r>
          </w:p>
          <w:p w:rsidR="007F32C6" w:rsidRPr="00942484" w:rsidRDefault="007F32C6" w:rsidP="007F32C6">
            <w:pPr>
              <w:rPr>
                <w:sz w:val="21"/>
                <w:szCs w:val="21"/>
              </w:rPr>
            </w:pPr>
            <w:r w:rsidRPr="00942484">
              <w:rPr>
                <w:sz w:val="21"/>
                <w:szCs w:val="21"/>
              </w:rPr>
              <w:t>:</w:t>
            </w:r>
          </w:p>
          <w:p w:rsidR="007F32C6" w:rsidRPr="00942484" w:rsidRDefault="007F32C6" w:rsidP="007F32C6">
            <w:pPr>
              <w:rPr>
                <w:sz w:val="21"/>
                <w:szCs w:val="21"/>
              </w:rPr>
            </w:pPr>
            <w:r w:rsidRPr="00942484">
              <w:rPr>
                <w:sz w:val="21"/>
                <w:szCs w:val="21"/>
              </w:rPr>
              <w:t>: viabilité faible (1 à 3 mois), mais peut durer 1 an si stockage dans un local à air conditionné à 5°C.</w:t>
            </w:r>
          </w:p>
          <w:p w:rsidR="007F32C6" w:rsidRPr="00942484" w:rsidRDefault="007F32C6" w:rsidP="007F32C6">
            <w:pPr>
              <w:rPr>
                <w:sz w:val="21"/>
                <w:szCs w:val="21"/>
              </w:rPr>
            </w:pPr>
            <w:r w:rsidRPr="00942484">
              <w:rPr>
                <w:sz w:val="21"/>
                <w:szCs w:val="21"/>
              </w:rPr>
              <w:t>: 45 - 60% de germination; temps en pépinière: 2 - 4 semaines (5 -,10 cm de haut)</w:t>
            </w:r>
          </w:p>
          <w:p w:rsidR="007F32C6" w:rsidRPr="00942484" w:rsidRDefault="007F32C6" w:rsidP="007F32C6">
            <w:pPr>
              <w:rPr>
                <w:sz w:val="21"/>
                <w:szCs w:val="21"/>
              </w:rPr>
            </w:pPr>
          </w:p>
          <w:p w:rsidR="007F32C6" w:rsidRPr="00942484" w:rsidRDefault="007F32C6" w:rsidP="007F32C6">
            <w:pPr>
              <w:rPr>
                <w:sz w:val="21"/>
                <w:szCs w:val="21"/>
              </w:rPr>
            </w:pPr>
            <w:r w:rsidRPr="00942484">
              <w:rPr>
                <w:sz w:val="21"/>
                <w:szCs w:val="21"/>
              </w:rPr>
              <w:t>: semis direct; en sachets, en stumps, en striplings.</w:t>
            </w:r>
          </w:p>
          <w:p w:rsidR="007F32C6" w:rsidRPr="00942484" w:rsidRDefault="007F32C6" w:rsidP="007F32C6">
            <w:pPr>
              <w:rPr>
                <w:sz w:val="21"/>
                <w:szCs w:val="21"/>
              </w:rPr>
            </w:pPr>
            <w:r w:rsidRPr="00942484">
              <w:rPr>
                <w:sz w:val="21"/>
                <w:szCs w:val="21"/>
              </w:rPr>
              <w:t>: rejette vigoureusement de souches.</w:t>
            </w:r>
          </w:p>
          <w:p w:rsidR="007F32C6" w:rsidRPr="00942484" w:rsidRDefault="007F32C6" w:rsidP="007F32C6">
            <w:pPr>
              <w:rPr>
                <w:sz w:val="21"/>
                <w:szCs w:val="21"/>
              </w:rPr>
            </w:pPr>
            <w:r w:rsidRPr="00942484">
              <w:rPr>
                <w:sz w:val="21"/>
                <w:szCs w:val="21"/>
              </w:rPr>
              <w:t xml:space="preserve">: sensible aux attaques des borers </w:t>
            </w:r>
            <w:r w:rsidRPr="00942484">
              <w:rPr>
                <w:i/>
                <w:sz w:val="21"/>
                <w:szCs w:val="21"/>
              </w:rPr>
              <w:t>Hypsipyla robusta</w:t>
            </w:r>
            <w:r w:rsidRPr="00942484">
              <w:rPr>
                <w:sz w:val="21"/>
                <w:szCs w:val="21"/>
              </w:rPr>
              <w:t xml:space="preserve"> (mort du bourgeon terminal), affections par des champignons comme </w:t>
            </w:r>
            <w:r w:rsidRPr="00942484">
              <w:rPr>
                <w:i/>
                <w:sz w:val="21"/>
                <w:szCs w:val="21"/>
              </w:rPr>
              <w:t>Ganoderma lucidum, Phellinus sp. et Trametes sumunea</w:t>
            </w:r>
            <w:r w:rsidRPr="00942484">
              <w:rPr>
                <w:sz w:val="21"/>
                <w:szCs w:val="21"/>
              </w:rPr>
              <w:t>.</w:t>
            </w:r>
          </w:p>
          <w:p w:rsidR="007F32C6" w:rsidRPr="00942484" w:rsidRDefault="007F32C6" w:rsidP="007F32C6">
            <w:pPr>
              <w:rPr>
                <w:sz w:val="21"/>
                <w:szCs w:val="21"/>
              </w:rPr>
            </w:pPr>
            <w:r w:rsidRPr="00942484">
              <w:rPr>
                <w:sz w:val="21"/>
                <w:szCs w:val="21"/>
              </w:rPr>
              <w:t>: reboisement, afforestation, reforestation, agroforesterie.</w:t>
            </w:r>
          </w:p>
          <w:p w:rsidR="007F32C6" w:rsidRPr="00942484" w:rsidRDefault="007F32C6" w:rsidP="007F32C6">
            <w:pPr>
              <w:rPr>
                <w:sz w:val="21"/>
                <w:szCs w:val="21"/>
              </w:rPr>
            </w:pPr>
            <w:r w:rsidRPr="00942484">
              <w:rPr>
                <w:sz w:val="21"/>
                <w:szCs w:val="21"/>
              </w:rPr>
              <w:t>: futaie; se régénère facilement dans des conditions sylvestres, même là où elle est introduite.</w:t>
            </w:r>
          </w:p>
          <w:p w:rsidR="007F32C6" w:rsidRPr="00942484" w:rsidRDefault="007F32C6" w:rsidP="007F32C6">
            <w:pPr>
              <w:rPr>
                <w:sz w:val="21"/>
                <w:szCs w:val="21"/>
              </w:rPr>
            </w:pPr>
            <w:r w:rsidRPr="00942484">
              <w:rPr>
                <w:sz w:val="21"/>
                <w:szCs w:val="21"/>
              </w:rPr>
              <w:t>: 7 - 18 m3/ha/an</w:t>
            </w:r>
          </w:p>
        </w:tc>
      </w:tr>
    </w:tbl>
    <w:p w:rsidR="00F80187" w:rsidRDefault="00F80187" w:rsidP="00F80187">
      <w:pPr>
        <w:rPr>
          <w:sz w:val="21"/>
          <w:szCs w:val="21"/>
        </w:rPr>
      </w:pPr>
    </w:p>
    <w:p w:rsidR="00F80187" w:rsidRPr="007F32C6" w:rsidRDefault="007F32C6" w:rsidP="00EB6C37">
      <w:pPr>
        <w:rPr>
          <w:b/>
          <w:sz w:val="21"/>
          <w:szCs w:val="21"/>
        </w:rPr>
      </w:pPr>
      <w:r w:rsidRPr="007F32C6">
        <w:rPr>
          <w:b/>
          <w:sz w:val="21"/>
          <w:szCs w:val="21"/>
        </w:rPr>
        <w:t>Caractéristiques dendrométriques sur quelques stations de Madagascar</w:t>
      </w:r>
    </w:p>
    <w:p w:rsidR="007F32C6" w:rsidRDefault="007F32C6" w:rsidP="00EB6C37">
      <w:pPr>
        <w:rPr>
          <w:sz w:val="21"/>
          <w:szCs w:val="21"/>
        </w:rPr>
      </w:pPr>
    </w:p>
    <w:tbl>
      <w:tblPr>
        <w:tblW w:w="0" w:type="auto"/>
        <w:jc w:val="right"/>
        <w:tblInd w:w="-1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65"/>
        <w:gridCol w:w="2362"/>
        <w:gridCol w:w="2333"/>
        <w:gridCol w:w="1706"/>
      </w:tblGrid>
      <w:tr w:rsidR="007F32C6" w:rsidRPr="00942484" w:rsidTr="00A8768F">
        <w:trPr>
          <w:trHeight w:hRule="exact" w:val="259"/>
          <w:jc w:val="right"/>
        </w:trPr>
        <w:tc>
          <w:tcPr>
            <w:tcW w:w="4065" w:type="dxa"/>
            <w:vAlign w:val="center"/>
          </w:tcPr>
          <w:p w:rsidR="007F32C6" w:rsidRPr="00942484" w:rsidRDefault="007F32C6" w:rsidP="00DE4015">
            <w:pPr>
              <w:kinsoku w:val="0"/>
              <w:overflowPunct w:val="0"/>
              <w:autoSpaceDE/>
              <w:autoSpaceDN/>
              <w:adjustRightInd/>
              <w:spacing w:after="25" w:line="224" w:lineRule="exact"/>
              <w:ind w:left="52"/>
              <w:textAlignment w:val="baseline"/>
              <w:rPr>
                <w:b/>
                <w:bCs/>
                <w:sz w:val="21"/>
                <w:szCs w:val="21"/>
              </w:rPr>
            </w:pPr>
            <w:r w:rsidRPr="00942484">
              <w:rPr>
                <w:b/>
                <w:bCs/>
                <w:sz w:val="21"/>
                <w:szCs w:val="21"/>
              </w:rPr>
              <w:t>Lieu</w:t>
            </w:r>
          </w:p>
        </w:tc>
        <w:tc>
          <w:tcPr>
            <w:tcW w:w="2362" w:type="dxa"/>
            <w:vAlign w:val="center"/>
          </w:tcPr>
          <w:p w:rsidR="007F32C6" w:rsidRPr="00942484" w:rsidRDefault="007F32C6" w:rsidP="00DE4015">
            <w:pPr>
              <w:kinsoku w:val="0"/>
              <w:overflowPunct w:val="0"/>
              <w:autoSpaceDE/>
              <w:autoSpaceDN/>
              <w:adjustRightInd/>
              <w:spacing w:after="3" w:line="246" w:lineRule="exact"/>
              <w:jc w:val="center"/>
              <w:textAlignment w:val="baseline"/>
              <w:rPr>
                <w:b/>
                <w:bCs/>
                <w:sz w:val="21"/>
                <w:szCs w:val="21"/>
              </w:rPr>
            </w:pPr>
            <w:r w:rsidRPr="00942484">
              <w:rPr>
                <w:b/>
                <w:sz w:val="21"/>
                <w:szCs w:val="21"/>
              </w:rPr>
              <w:t>Age</w:t>
            </w:r>
            <w:r w:rsidRPr="00942484">
              <w:rPr>
                <w:sz w:val="21"/>
                <w:szCs w:val="21"/>
              </w:rPr>
              <w:t xml:space="preserve"> </w:t>
            </w:r>
            <w:r w:rsidRPr="00942484">
              <w:rPr>
                <w:b/>
                <w:bCs/>
                <w:sz w:val="21"/>
                <w:szCs w:val="21"/>
              </w:rPr>
              <w:t>(ans)</w:t>
            </w:r>
          </w:p>
        </w:tc>
        <w:tc>
          <w:tcPr>
            <w:tcW w:w="2333" w:type="dxa"/>
            <w:vAlign w:val="center"/>
          </w:tcPr>
          <w:p w:rsidR="007F32C6" w:rsidRPr="00942484" w:rsidRDefault="007F32C6" w:rsidP="00DE4015">
            <w:pPr>
              <w:kinsoku w:val="0"/>
              <w:overflowPunct w:val="0"/>
              <w:autoSpaceDE/>
              <w:autoSpaceDN/>
              <w:adjustRightInd/>
              <w:spacing w:line="233" w:lineRule="exact"/>
              <w:jc w:val="center"/>
              <w:textAlignment w:val="baseline"/>
              <w:rPr>
                <w:b/>
                <w:bCs/>
                <w:sz w:val="21"/>
                <w:szCs w:val="21"/>
              </w:rPr>
            </w:pPr>
            <w:r w:rsidRPr="00942484">
              <w:rPr>
                <w:b/>
                <w:bCs/>
                <w:sz w:val="21"/>
                <w:szCs w:val="21"/>
              </w:rPr>
              <w:t>d. moy (cm)</w:t>
            </w:r>
          </w:p>
        </w:tc>
        <w:tc>
          <w:tcPr>
            <w:tcW w:w="1706" w:type="dxa"/>
            <w:vAlign w:val="center"/>
          </w:tcPr>
          <w:p w:rsidR="007F32C6" w:rsidRPr="00942484" w:rsidRDefault="007F32C6" w:rsidP="00DE4015">
            <w:pPr>
              <w:kinsoku w:val="0"/>
              <w:overflowPunct w:val="0"/>
              <w:autoSpaceDE/>
              <w:autoSpaceDN/>
              <w:adjustRightInd/>
              <w:spacing w:line="224" w:lineRule="exact"/>
              <w:ind w:right="35"/>
              <w:jc w:val="right"/>
              <w:textAlignment w:val="baseline"/>
              <w:rPr>
                <w:b/>
                <w:bCs/>
                <w:sz w:val="21"/>
                <w:szCs w:val="21"/>
              </w:rPr>
            </w:pPr>
            <w:r w:rsidRPr="00942484">
              <w:rPr>
                <w:b/>
                <w:bCs/>
                <w:sz w:val="21"/>
                <w:szCs w:val="21"/>
              </w:rPr>
              <w:t>h moy (m)</w:t>
            </w:r>
          </w:p>
        </w:tc>
      </w:tr>
      <w:tr w:rsidR="007F32C6" w:rsidRPr="00942484" w:rsidTr="00A8768F">
        <w:trPr>
          <w:trHeight w:hRule="exact" w:val="283"/>
          <w:jc w:val="right"/>
        </w:trPr>
        <w:tc>
          <w:tcPr>
            <w:tcW w:w="4065" w:type="dxa"/>
            <w:vAlign w:val="center"/>
          </w:tcPr>
          <w:p w:rsidR="007F32C6" w:rsidRPr="00942484" w:rsidRDefault="007F32C6" w:rsidP="00DE4015">
            <w:pPr>
              <w:kinsoku w:val="0"/>
              <w:overflowPunct w:val="0"/>
              <w:autoSpaceDE/>
              <w:autoSpaceDN/>
              <w:adjustRightInd/>
              <w:spacing w:after="26" w:line="232" w:lineRule="exact"/>
              <w:ind w:left="52"/>
              <w:textAlignment w:val="baseline"/>
              <w:rPr>
                <w:b/>
                <w:bCs/>
                <w:sz w:val="21"/>
                <w:szCs w:val="21"/>
              </w:rPr>
            </w:pPr>
            <w:r w:rsidRPr="00942484">
              <w:rPr>
                <w:b/>
                <w:bCs/>
                <w:sz w:val="21"/>
                <w:szCs w:val="21"/>
              </w:rPr>
              <w:t>Roussettes</w:t>
            </w:r>
          </w:p>
        </w:tc>
        <w:tc>
          <w:tcPr>
            <w:tcW w:w="2362" w:type="dxa"/>
            <w:vAlign w:val="center"/>
          </w:tcPr>
          <w:p w:rsidR="007F32C6" w:rsidRPr="00942484" w:rsidRDefault="007F32C6" w:rsidP="00DE4015">
            <w:pPr>
              <w:kinsoku w:val="0"/>
              <w:overflowPunct w:val="0"/>
              <w:autoSpaceDE/>
              <w:autoSpaceDN/>
              <w:adjustRightInd/>
              <w:spacing w:before="35" w:after="11" w:line="232" w:lineRule="exact"/>
              <w:ind w:left="1034"/>
              <w:textAlignment w:val="baseline"/>
              <w:rPr>
                <w:bCs/>
                <w:sz w:val="21"/>
                <w:szCs w:val="21"/>
              </w:rPr>
            </w:pPr>
            <w:r w:rsidRPr="00942484">
              <w:rPr>
                <w:bCs/>
                <w:sz w:val="21"/>
                <w:szCs w:val="21"/>
              </w:rPr>
              <w:t>30</w:t>
            </w:r>
          </w:p>
        </w:tc>
        <w:tc>
          <w:tcPr>
            <w:tcW w:w="2333" w:type="dxa"/>
            <w:vAlign w:val="center"/>
          </w:tcPr>
          <w:p w:rsidR="007F32C6" w:rsidRPr="00942484" w:rsidRDefault="007F32C6" w:rsidP="00DE4015">
            <w:pPr>
              <w:kinsoku w:val="0"/>
              <w:overflowPunct w:val="0"/>
              <w:autoSpaceDE/>
              <w:autoSpaceDN/>
              <w:adjustRightInd/>
              <w:spacing w:before="45" w:after="1" w:line="232" w:lineRule="exact"/>
              <w:jc w:val="center"/>
              <w:textAlignment w:val="baseline"/>
              <w:rPr>
                <w:bCs/>
                <w:sz w:val="21"/>
                <w:szCs w:val="21"/>
              </w:rPr>
            </w:pPr>
            <w:r w:rsidRPr="00942484">
              <w:rPr>
                <w:bCs/>
                <w:sz w:val="21"/>
                <w:szCs w:val="21"/>
              </w:rPr>
              <w:t>28</w:t>
            </w:r>
          </w:p>
        </w:tc>
        <w:tc>
          <w:tcPr>
            <w:tcW w:w="1706" w:type="dxa"/>
            <w:vAlign w:val="center"/>
          </w:tcPr>
          <w:p w:rsidR="007F32C6" w:rsidRPr="00942484" w:rsidRDefault="007F32C6" w:rsidP="00DE4015">
            <w:pPr>
              <w:kinsoku w:val="0"/>
              <w:overflowPunct w:val="0"/>
              <w:autoSpaceDE/>
              <w:autoSpaceDN/>
              <w:adjustRightInd/>
              <w:spacing w:before="49" w:line="229" w:lineRule="exact"/>
              <w:ind w:right="395"/>
              <w:jc w:val="right"/>
              <w:textAlignment w:val="baseline"/>
              <w:rPr>
                <w:bCs/>
                <w:sz w:val="21"/>
                <w:szCs w:val="21"/>
              </w:rPr>
            </w:pPr>
            <w:r w:rsidRPr="00942484">
              <w:rPr>
                <w:bCs/>
                <w:sz w:val="21"/>
                <w:szCs w:val="21"/>
              </w:rPr>
              <w:t>24</w:t>
            </w:r>
          </w:p>
        </w:tc>
      </w:tr>
      <w:tr w:rsidR="007F32C6" w:rsidRPr="00942484" w:rsidTr="00A8768F">
        <w:trPr>
          <w:trHeight w:hRule="exact" w:val="279"/>
          <w:jc w:val="right"/>
        </w:trPr>
        <w:tc>
          <w:tcPr>
            <w:tcW w:w="4065" w:type="dxa"/>
            <w:vAlign w:val="center"/>
          </w:tcPr>
          <w:p w:rsidR="007F32C6" w:rsidRPr="00942484" w:rsidRDefault="007F32C6" w:rsidP="00DE4015">
            <w:pPr>
              <w:kinsoku w:val="0"/>
              <w:overflowPunct w:val="0"/>
              <w:autoSpaceDE/>
              <w:autoSpaceDN/>
              <w:adjustRightInd/>
              <w:spacing w:before="44" w:line="225" w:lineRule="exact"/>
              <w:ind w:left="52"/>
              <w:textAlignment w:val="baseline"/>
              <w:rPr>
                <w:b/>
                <w:bCs/>
                <w:sz w:val="21"/>
                <w:szCs w:val="21"/>
              </w:rPr>
            </w:pPr>
            <w:r w:rsidRPr="00942484">
              <w:rPr>
                <w:b/>
                <w:bCs/>
                <w:sz w:val="21"/>
                <w:szCs w:val="21"/>
              </w:rPr>
              <w:t>Tampolo</w:t>
            </w:r>
          </w:p>
        </w:tc>
        <w:tc>
          <w:tcPr>
            <w:tcW w:w="2362" w:type="dxa"/>
            <w:vAlign w:val="center"/>
          </w:tcPr>
          <w:p w:rsidR="007F32C6" w:rsidRPr="00942484" w:rsidRDefault="007F32C6" w:rsidP="00DE4015">
            <w:pPr>
              <w:kinsoku w:val="0"/>
              <w:overflowPunct w:val="0"/>
              <w:autoSpaceDE/>
              <w:autoSpaceDN/>
              <w:adjustRightInd/>
              <w:spacing w:after="7" w:line="232" w:lineRule="exact"/>
              <w:ind w:left="1034"/>
              <w:textAlignment w:val="baseline"/>
              <w:rPr>
                <w:bCs/>
                <w:sz w:val="21"/>
                <w:szCs w:val="21"/>
              </w:rPr>
            </w:pPr>
            <w:r w:rsidRPr="00942484">
              <w:rPr>
                <w:bCs/>
                <w:sz w:val="21"/>
                <w:szCs w:val="21"/>
              </w:rPr>
              <w:t>31</w:t>
            </w:r>
          </w:p>
        </w:tc>
        <w:tc>
          <w:tcPr>
            <w:tcW w:w="2333" w:type="dxa"/>
            <w:vAlign w:val="center"/>
          </w:tcPr>
          <w:p w:rsidR="007F32C6" w:rsidRPr="00942484" w:rsidRDefault="007F32C6" w:rsidP="00DE4015">
            <w:pPr>
              <w:kinsoku w:val="0"/>
              <w:overflowPunct w:val="0"/>
              <w:autoSpaceDE/>
              <w:autoSpaceDN/>
              <w:adjustRightInd/>
              <w:spacing w:before="45" w:line="224" w:lineRule="exact"/>
              <w:jc w:val="center"/>
              <w:textAlignment w:val="baseline"/>
              <w:rPr>
                <w:bCs/>
                <w:sz w:val="21"/>
                <w:szCs w:val="21"/>
              </w:rPr>
            </w:pPr>
            <w:r w:rsidRPr="00942484">
              <w:rPr>
                <w:bCs/>
                <w:sz w:val="21"/>
                <w:szCs w:val="21"/>
              </w:rPr>
              <w:t>38</w:t>
            </w:r>
          </w:p>
        </w:tc>
        <w:tc>
          <w:tcPr>
            <w:tcW w:w="1706" w:type="dxa"/>
            <w:vAlign w:val="center"/>
          </w:tcPr>
          <w:p w:rsidR="007F32C6" w:rsidRPr="00942484" w:rsidRDefault="007F32C6" w:rsidP="00DE4015">
            <w:pPr>
              <w:kinsoku w:val="0"/>
              <w:overflowPunct w:val="0"/>
              <w:autoSpaceDE/>
              <w:autoSpaceDN/>
              <w:adjustRightInd/>
              <w:spacing w:before="50" w:line="219" w:lineRule="exact"/>
              <w:ind w:right="395"/>
              <w:jc w:val="right"/>
              <w:textAlignment w:val="baseline"/>
              <w:rPr>
                <w:bCs/>
                <w:sz w:val="21"/>
                <w:szCs w:val="21"/>
              </w:rPr>
            </w:pPr>
            <w:r w:rsidRPr="00942484">
              <w:rPr>
                <w:bCs/>
                <w:sz w:val="21"/>
                <w:szCs w:val="21"/>
              </w:rPr>
              <w:t>28</w:t>
            </w:r>
          </w:p>
        </w:tc>
      </w:tr>
      <w:tr w:rsidR="007F32C6" w:rsidRPr="00942484" w:rsidTr="00A8768F">
        <w:trPr>
          <w:trHeight w:hRule="exact" w:val="283"/>
          <w:jc w:val="right"/>
        </w:trPr>
        <w:tc>
          <w:tcPr>
            <w:tcW w:w="4065" w:type="dxa"/>
            <w:vAlign w:val="center"/>
          </w:tcPr>
          <w:p w:rsidR="007F32C6" w:rsidRPr="00942484" w:rsidRDefault="007F32C6" w:rsidP="00DE4015">
            <w:pPr>
              <w:kinsoku w:val="0"/>
              <w:overflowPunct w:val="0"/>
              <w:autoSpaceDE/>
              <w:autoSpaceDN/>
              <w:adjustRightInd/>
              <w:spacing w:after="31" w:line="232" w:lineRule="exact"/>
              <w:ind w:left="52"/>
              <w:textAlignment w:val="baseline"/>
              <w:rPr>
                <w:b/>
                <w:bCs/>
                <w:sz w:val="21"/>
                <w:szCs w:val="21"/>
              </w:rPr>
            </w:pPr>
            <w:r w:rsidRPr="00942484">
              <w:rPr>
                <w:b/>
                <w:bCs/>
                <w:sz w:val="21"/>
                <w:szCs w:val="21"/>
              </w:rPr>
              <w:t>Antalaha</w:t>
            </w:r>
          </w:p>
        </w:tc>
        <w:tc>
          <w:tcPr>
            <w:tcW w:w="2362" w:type="dxa"/>
            <w:vAlign w:val="center"/>
          </w:tcPr>
          <w:p w:rsidR="007F32C6" w:rsidRPr="00942484" w:rsidRDefault="007F32C6" w:rsidP="00DE4015">
            <w:pPr>
              <w:kinsoku w:val="0"/>
              <w:overflowPunct w:val="0"/>
              <w:autoSpaceDE/>
              <w:autoSpaceDN/>
              <w:adjustRightInd/>
              <w:spacing w:before="35" w:after="11" w:line="232" w:lineRule="exact"/>
              <w:ind w:left="1034"/>
              <w:textAlignment w:val="baseline"/>
              <w:rPr>
                <w:bCs/>
                <w:sz w:val="21"/>
                <w:szCs w:val="21"/>
              </w:rPr>
            </w:pPr>
            <w:r w:rsidRPr="00942484">
              <w:rPr>
                <w:bCs/>
                <w:sz w:val="21"/>
                <w:szCs w:val="21"/>
              </w:rPr>
              <w:t>32</w:t>
            </w:r>
          </w:p>
        </w:tc>
        <w:tc>
          <w:tcPr>
            <w:tcW w:w="2333" w:type="dxa"/>
            <w:vAlign w:val="center"/>
          </w:tcPr>
          <w:p w:rsidR="007F32C6" w:rsidRPr="00942484" w:rsidRDefault="007F32C6" w:rsidP="00DE4015">
            <w:pPr>
              <w:kinsoku w:val="0"/>
              <w:overflowPunct w:val="0"/>
              <w:autoSpaceDE/>
              <w:autoSpaceDN/>
              <w:adjustRightInd/>
              <w:spacing w:before="44" w:after="2" w:line="232" w:lineRule="exact"/>
              <w:jc w:val="center"/>
              <w:textAlignment w:val="baseline"/>
              <w:rPr>
                <w:bCs/>
                <w:sz w:val="21"/>
                <w:szCs w:val="21"/>
              </w:rPr>
            </w:pPr>
            <w:r w:rsidRPr="00942484">
              <w:rPr>
                <w:bCs/>
                <w:sz w:val="21"/>
                <w:szCs w:val="21"/>
              </w:rPr>
              <w:t>18</w:t>
            </w:r>
          </w:p>
        </w:tc>
        <w:tc>
          <w:tcPr>
            <w:tcW w:w="1706" w:type="dxa"/>
            <w:vAlign w:val="center"/>
          </w:tcPr>
          <w:p w:rsidR="007F32C6" w:rsidRPr="00942484" w:rsidRDefault="007F32C6" w:rsidP="00DE4015">
            <w:pPr>
              <w:kinsoku w:val="0"/>
              <w:overflowPunct w:val="0"/>
              <w:autoSpaceDE/>
              <w:autoSpaceDN/>
              <w:adjustRightInd/>
              <w:spacing w:before="49" w:line="229" w:lineRule="exact"/>
              <w:ind w:right="395"/>
              <w:jc w:val="right"/>
              <w:textAlignment w:val="baseline"/>
              <w:rPr>
                <w:bCs/>
                <w:sz w:val="21"/>
                <w:szCs w:val="21"/>
              </w:rPr>
            </w:pPr>
            <w:r w:rsidRPr="00942484">
              <w:rPr>
                <w:bCs/>
                <w:sz w:val="21"/>
                <w:szCs w:val="21"/>
              </w:rPr>
              <w:t>14</w:t>
            </w:r>
          </w:p>
        </w:tc>
      </w:tr>
      <w:tr w:rsidR="007F32C6" w:rsidRPr="00942484" w:rsidTr="00A8768F">
        <w:trPr>
          <w:trHeight w:hRule="exact" w:val="288"/>
          <w:jc w:val="right"/>
        </w:trPr>
        <w:tc>
          <w:tcPr>
            <w:tcW w:w="4065" w:type="dxa"/>
            <w:vAlign w:val="center"/>
          </w:tcPr>
          <w:p w:rsidR="007F32C6" w:rsidRPr="00942484" w:rsidRDefault="007F32C6" w:rsidP="00DE4015">
            <w:pPr>
              <w:kinsoku w:val="0"/>
              <w:overflowPunct w:val="0"/>
              <w:autoSpaceDE/>
              <w:autoSpaceDN/>
              <w:adjustRightInd/>
              <w:spacing w:after="33" w:line="232" w:lineRule="exact"/>
              <w:ind w:left="52"/>
              <w:textAlignment w:val="baseline"/>
              <w:rPr>
                <w:b/>
                <w:bCs/>
                <w:sz w:val="21"/>
                <w:szCs w:val="21"/>
              </w:rPr>
            </w:pPr>
            <w:r w:rsidRPr="00942484">
              <w:rPr>
                <w:b/>
                <w:bCs/>
                <w:sz w:val="21"/>
                <w:szCs w:val="21"/>
              </w:rPr>
              <w:t>Mandraka</w:t>
            </w:r>
          </w:p>
        </w:tc>
        <w:tc>
          <w:tcPr>
            <w:tcW w:w="2362" w:type="dxa"/>
            <w:vAlign w:val="center"/>
          </w:tcPr>
          <w:p w:rsidR="007F32C6" w:rsidRPr="00942484" w:rsidRDefault="007F32C6" w:rsidP="00DE4015">
            <w:pPr>
              <w:kinsoku w:val="0"/>
              <w:overflowPunct w:val="0"/>
              <w:autoSpaceDE/>
              <w:autoSpaceDN/>
              <w:adjustRightInd/>
              <w:spacing w:line="270" w:lineRule="exact"/>
              <w:ind w:left="1034"/>
              <w:textAlignment w:val="baseline"/>
              <w:rPr>
                <w:sz w:val="21"/>
                <w:szCs w:val="21"/>
              </w:rPr>
            </w:pPr>
            <w:r w:rsidRPr="00942484">
              <w:rPr>
                <w:sz w:val="21"/>
                <w:szCs w:val="21"/>
              </w:rPr>
              <w:t>3</w:t>
            </w:r>
            <w:r w:rsidRPr="00942484">
              <w:rPr>
                <w:bCs/>
                <w:sz w:val="21"/>
                <w:szCs w:val="21"/>
              </w:rPr>
              <w:t>6</w:t>
            </w:r>
          </w:p>
        </w:tc>
        <w:tc>
          <w:tcPr>
            <w:tcW w:w="2333" w:type="dxa"/>
            <w:vAlign w:val="center"/>
          </w:tcPr>
          <w:p w:rsidR="007F32C6" w:rsidRPr="00942484" w:rsidRDefault="007F32C6" w:rsidP="00DE4015">
            <w:pPr>
              <w:kinsoku w:val="0"/>
              <w:overflowPunct w:val="0"/>
              <w:autoSpaceDE/>
              <w:autoSpaceDN/>
              <w:adjustRightInd/>
              <w:spacing w:before="44" w:after="7" w:line="232" w:lineRule="exact"/>
              <w:jc w:val="center"/>
              <w:textAlignment w:val="baseline"/>
              <w:rPr>
                <w:bCs/>
                <w:sz w:val="21"/>
                <w:szCs w:val="21"/>
              </w:rPr>
            </w:pPr>
            <w:r w:rsidRPr="00942484">
              <w:rPr>
                <w:bCs/>
                <w:sz w:val="21"/>
                <w:szCs w:val="21"/>
              </w:rPr>
              <w:t>25</w:t>
            </w:r>
          </w:p>
        </w:tc>
        <w:tc>
          <w:tcPr>
            <w:tcW w:w="1706" w:type="dxa"/>
            <w:vAlign w:val="center"/>
          </w:tcPr>
          <w:p w:rsidR="007F32C6" w:rsidRPr="00942484" w:rsidRDefault="007F32C6" w:rsidP="00DE4015">
            <w:pPr>
              <w:kinsoku w:val="0"/>
              <w:overflowPunct w:val="0"/>
              <w:autoSpaceDE/>
              <w:autoSpaceDN/>
              <w:adjustRightInd/>
              <w:spacing w:before="54" w:line="229" w:lineRule="exact"/>
              <w:ind w:right="395"/>
              <w:jc w:val="right"/>
              <w:textAlignment w:val="baseline"/>
              <w:rPr>
                <w:bCs/>
                <w:sz w:val="21"/>
                <w:szCs w:val="21"/>
              </w:rPr>
            </w:pPr>
            <w:r w:rsidRPr="00942484">
              <w:rPr>
                <w:bCs/>
                <w:sz w:val="21"/>
                <w:szCs w:val="21"/>
              </w:rPr>
              <w:t>27</w:t>
            </w:r>
          </w:p>
        </w:tc>
      </w:tr>
    </w:tbl>
    <w:p w:rsidR="007F32C6" w:rsidRDefault="007F32C6" w:rsidP="00EB6C37">
      <w:pPr>
        <w:rPr>
          <w:sz w:val="21"/>
          <w:szCs w:val="21"/>
        </w:rPr>
      </w:pPr>
    </w:p>
    <w:p w:rsidR="007F32C6" w:rsidRPr="007F32C6" w:rsidRDefault="007F32C6" w:rsidP="007F32C6">
      <w:pPr>
        <w:rPr>
          <w:b/>
          <w:sz w:val="21"/>
          <w:szCs w:val="21"/>
        </w:rPr>
      </w:pPr>
      <w:r w:rsidRPr="007F32C6">
        <w:rPr>
          <w:b/>
          <w:sz w:val="21"/>
          <w:szCs w:val="21"/>
        </w:rPr>
        <w:t>5. CARACTERISTIQUES DU BOIS ET UTILISATIONS.</w:t>
      </w:r>
    </w:p>
    <w:p w:rsidR="007F32C6" w:rsidRPr="007F32C6" w:rsidRDefault="007F32C6" w:rsidP="007F32C6">
      <w:pPr>
        <w:rPr>
          <w:b/>
          <w:sz w:val="21"/>
          <w:szCs w:val="21"/>
        </w:rPr>
      </w:pPr>
      <w:r w:rsidRPr="007F32C6">
        <w:rPr>
          <w:b/>
          <w:sz w:val="21"/>
          <w:szCs w:val="21"/>
        </w:rPr>
        <w:t>Bois</w:t>
      </w:r>
    </w:p>
    <w:p w:rsidR="007F32C6" w:rsidRPr="007F32C6" w:rsidRDefault="007F32C6" w:rsidP="007F32C6">
      <w:pPr>
        <w:rPr>
          <w:sz w:val="21"/>
          <w:szCs w:val="21"/>
        </w:rPr>
      </w:pPr>
      <w:r w:rsidRPr="007F32C6">
        <w:rPr>
          <w:sz w:val="21"/>
          <w:szCs w:val="21"/>
        </w:rPr>
        <w:t>- Densité</w:t>
      </w:r>
      <w:r w:rsidRPr="007F32C6">
        <w:rPr>
          <w:sz w:val="21"/>
          <w:szCs w:val="21"/>
        </w:rPr>
        <w:tab/>
        <w:t xml:space="preserve">: 0,42 - 0,50 g/cm3 </w:t>
      </w:r>
    </w:p>
    <w:p w:rsidR="007F32C6" w:rsidRPr="007F32C6" w:rsidRDefault="007F32C6" w:rsidP="007F32C6">
      <w:pPr>
        <w:rPr>
          <w:sz w:val="21"/>
          <w:szCs w:val="21"/>
        </w:rPr>
      </w:pPr>
      <w:r w:rsidRPr="007F32C6">
        <w:rPr>
          <w:sz w:val="21"/>
          <w:szCs w:val="21"/>
        </w:rPr>
        <w:t>- Durabilité</w:t>
      </w:r>
      <w:r w:rsidRPr="007F32C6">
        <w:rPr>
          <w:sz w:val="21"/>
          <w:szCs w:val="21"/>
        </w:rPr>
        <w:tab/>
        <w:t>: faible</w:t>
      </w:r>
    </w:p>
    <w:p w:rsidR="007F32C6" w:rsidRPr="007F32C6" w:rsidRDefault="007F32C6" w:rsidP="007F32C6">
      <w:pPr>
        <w:rPr>
          <w:sz w:val="21"/>
          <w:szCs w:val="21"/>
        </w:rPr>
      </w:pPr>
      <w:r w:rsidRPr="007F32C6">
        <w:rPr>
          <w:sz w:val="21"/>
          <w:szCs w:val="21"/>
        </w:rPr>
        <w:t>- Préservation</w:t>
      </w:r>
      <w:r w:rsidRPr="007F32C6">
        <w:rPr>
          <w:sz w:val="21"/>
          <w:szCs w:val="21"/>
        </w:rPr>
        <w:tab/>
        <w:t xml:space="preserve">: imprégnation assez difficile </w:t>
      </w:r>
    </w:p>
    <w:p w:rsidR="007F32C6" w:rsidRPr="007F32C6" w:rsidRDefault="007F32C6" w:rsidP="007F32C6">
      <w:pPr>
        <w:rPr>
          <w:sz w:val="21"/>
          <w:szCs w:val="21"/>
        </w:rPr>
      </w:pPr>
      <w:r w:rsidRPr="007F32C6">
        <w:rPr>
          <w:sz w:val="21"/>
          <w:szCs w:val="21"/>
        </w:rPr>
        <w:t>- Séchage</w:t>
      </w:r>
      <w:r w:rsidRPr="007F32C6">
        <w:rPr>
          <w:sz w:val="21"/>
          <w:szCs w:val="21"/>
        </w:rPr>
        <w:tab/>
        <w:t>: facile</w:t>
      </w:r>
    </w:p>
    <w:p w:rsidR="007F32C6" w:rsidRPr="007F32C6" w:rsidRDefault="007F32C6" w:rsidP="007F32C6">
      <w:pPr>
        <w:rPr>
          <w:sz w:val="21"/>
          <w:szCs w:val="21"/>
        </w:rPr>
      </w:pPr>
    </w:p>
    <w:p w:rsidR="007F32C6" w:rsidRPr="007F32C6" w:rsidRDefault="007F32C6" w:rsidP="007F32C6">
      <w:pPr>
        <w:rPr>
          <w:i/>
          <w:sz w:val="21"/>
          <w:szCs w:val="21"/>
        </w:rPr>
      </w:pPr>
      <w:r w:rsidRPr="007F32C6">
        <w:rPr>
          <w:i/>
          <w:sz w:val="21"/>
          <w:szCs w:val="21"/>
        </w:rPr>
        <w:t>Remarque</w:t>
      </w:r>
    </w:p>
    <w:p w:rsidR="007F32C6" w:rsidRPr="007F32C6" w:rsidRDefault="007F32C6" w:rsidP="007F32C6">
      <w:pPr>
        <w:rPr>
          <w:sz w:val="21"/>
          <w:szCs w:val="21"/>
        </w:rPr>
      </w:pPr>
      <w:r w:rsidRPr="007F32C6">
        <w:rPr>
          <w:sz w:val="21"/>
          <w:szCs w:val="21"/>
        </w:rPr>
        <w:t>La qualité des arbres de la forêt artificielle n'est pas comparable avec celle provenant de la forêt naturelle.</w:t>
      </w:r>
    </w:p>
    <w:p w:rsidR="007F32C6" w:rsidRPr="007F32C6" w:rsidRDefault="007F32C6" w:rsidP="007F32C6">
      <w:pPr>
        <w:rPr>
          <w:sz w:val="21"/>
          <w:szCs w:val="21"/>
        </w:rPr>
      </w:pPr>
    </w:p>
    <w:p w:rsidR="007F32C6" w:rsidRPr="007F32C6" w:rsidRDefault="007F32C6" w:rsidP="007F32C6">
      <w:pPr>
        <w:rPr>
          <w:b/>
          <w:sz w:val="21"/>
          <w:szCs w:val="21"/>
        </w:rPr>
      </w:pPr>
      <w:r w:rsidRPr="007F32C6">
        <w:rPr>
          <w:b/>
          <w:sz w:val="21"/>
          <w:szCs w:val="21"/>
        </w:rPr>
        <w:t>Utilisations</w:t>
      </w:r>
    </w:p>
    <w:p w:rsidR="007F32C6" w:rsidRPr="007F32C6" w:rsidRDefault="007F32C6" w:rsidP="007F32C6">
      <w:pPr>
        <w:rPr>
          <w:sz w:val="21"/>
          <w:szCs w:val="21"/>
        </w:rPr>
      </w:pPr>
      <w:r w:rsidRPr="007F32C6">
        <w:rPr>
          <w:sz w:val="21"/>
          <w:szCs w:val="21"/>
        </w:rPr>
        <w:t xml:space="preserve">- </w:t>
      </w:r>
      <w:r w:rsidRPr="007F32C6">
        <w:rPr>
          <w:i/>
          <w:sz w:val="21"/>
          <w:szCs w:val="21"/>
        </w:rPr>
        <w:t>Arbre</w:t>
      </w:r>
      <w:r w:rsidRPr="007F32C6">
        <w:rPr>
          <w:sz w:val="21"/>
          <w:szCs w:val="21"/>
        </w:rPr>
        <w:t>: paillage, fourrage (branches)</w:t>
      </w:r>
    </w:p>
    <w:p w:rsidR="007F32C6" w:rsidRPr="007F32C6" w:rsidRDefault="007F32C6" w:rsidP="007F32C6">
      <w:pPr>
        <w:rPr>
          <w:sz w:val="21"/>
          <w:szCs w:val="21"/>
        </w:rPr>
      </w:pPr>
      <w:r w:rsidRPr="007F32C6">
        <w:rPr>
          <w:sz w:val="21"/>
          <w:szCs w:val="21"/>
        </w:rPr>
        <w:t xml:space="preserve">- </w:t>
      </w:r>
      <w:r w:rsidRPr="007F32C6">
        <w:rPr>
          <w:i/>
          <w:sz w:val="21"/>
          <w:szCs w:val="21"/>
        </w:rPr>
        <w:t>Bois</w:t>
      </w:r>
      <w:r w:rsidRPr="007F32C6">
        <w:rPr>
          <w:sz w:val="21"/>
          <w:szCs w:val="21"/>
        </w:rPr>
        <w:t xml:space="preserve">: ameublement, menuiserie extérieure, placages décoratifs, embarcations. </w:t>
      </w:r>
    </w:p>
    <w:p w:rsidR="007F32C6" w:rsidRPr="007F32C6" w:rsidRDefault="007F32C6" w:rsidP="007F32C6">
      <w:pPr>
        <w:rPr>
          <w:sz w:val="21"/>
          <w:szCs w:val="21"/>
        </w:rPr>
      </w:pPr>
      <w:r w:rsidRPr="007F32C6">
        <w:rPr>
          <w:sz w:val="21"/>
          <w:szCs w:val="21"/>
        </w:rPr>
        <w:t xml:space="preserve">- </w:t>
      </w:r>
      <w:r w:rsidRPr="007F32C6">
        <w:rPr>
          <w:i/>
          <w:sz w:val="21"/>
          <w:szCs w:val="21"/>
        </w:rPr>
        <w:t>Autres produits</w:t>
      </w:r>
    </w:p>
    <w:p w:rsidR="007F32C6" w:rsidRPr="007F32C6" w:rsidRDefault="007F32C6" w:rsidP="007F32C6">
      <w:pPr>
        <w:rPr>
          <w:sz w:val="21"/>
          <w:szCs w:val="21"/>
        </w:rPr>
      </w:pPr>
    </w:p>
    <w:p w:rsidR="007F32C6" w:rsidRPr="007F32C6" w:rsidRDefault="007F32C6" w:rsidP="007F32C6">
      <w:pPr>
        <w:rPr>
          <w:b/>
          <w:sz w:val="21"/>
          <w:szCs w:val="21"/>
        </w:rPr>
      </w:pPr>
      <w:r w:rsidRPr="007F32C6">
        <w:rPr>
          <w:b/>
          <w:sz w:val="21"/>
          <w:szCs w:val="21"/>
        </w:rPr>
        <w:t>6. BIBLIOGRAPHIE</w:t>
      </w:r>
    </w:p>
    <w:p w:rsidR="007F32C6" w:rsidRPr="00F80187" w:rsidRDefault="007F32C6" w:rsidP="007F32C6">
      <w:pPr>
        <w:rPr>
          <w:sz w:val="21"/>
          <w:szCs w:val="21"/>
        </w:rPr>
      </w:pPr>
      <w:r w:rsidRPr="007F32C6">
        <w:rPr>
          <w:sz w:val="21"/>
          <w:szCs w:val="21"/>
        </w:rPr>
        <w:t>BFT (1962); FAO (1975); LAMPRECHT (1989); WEBB et al. (1984); FOFIFA (1990).</w:t>
      </w:r>
    </w:p>
    <w:p w:rsidR="00EB6C37" w:rsidRPr="00F80187" w:rsidRDefault="00EB6C37" w:rsidP="00EB6C37">
      <w:pPr>
        <w:widowControl/>
        <w:autoSpaceDE/>
        <w:autoSpaceDN/>
        <w:adjustRightInd/>
        <w:rPr>
          <w:sz w:val="21"/>
          <w:szCs w:val="21"/>
        </w:rPr>
      </w:pPr>
      <w:r w:rsidRPr="00F80187">
        <w:rPr>
          <w:sz w:val="21"/>
          <w:szCs w:val="21"/>
        </w:rPr>
        <w:br w:type="page"/>
      </w:r>
    </w:p>
    <w:p w:rsidR="007F32C6" w:rsidRPr="007F32C6" w:rsidRDefault="007F32C6" w:rsidP="007F32C6">
      <w:pPr>
        <w:widowControl/>
        <w:autoSpaceDE/>
        <w:autoSpaceDN/>
        <w:adjustRightInd/>
        <w:jc w:val="center"/>
        <w:rPr>
          <w:b/>
          <w:sz w:val="28"/>
          <w:szCs w:val="28"/>
        </w:rPr>
      </w:pPr>
      <w:r w:rsidRPr="007F32C6">
        <w:rPr>
          <w:b/>
          <w:sz w:val="28"/>
          <w:szCs w:val="28"/>
        </w:rPr>
        <w:lastRenderedPageBreak/>
        <w:t>BIBLIOGRAPHIE</w:t>
      </w:r>
    </w:p>
    <w:p w:rsidR="007F32C6" w:rsidRPr="007F32C6" w:rsidRDefault="007F32C6" w:rsidP="00EB6C37">
      <w:pPr>
        <w:widowControl/>
        <w:autoSpaceDE/>
        <w:autoSpaceDN/>
        <w:adjustRightInd/>
      </w:pPr>
    </w:p>
    <w:tbl>
      <w:tblPr>
        <w:tblW w:w="0" w:type="auto"/>
        <w:tblBorders>
          <w:insideH w:val="single" w:sz="4" w:space="0" w:color="auto"/>
        </w:tblBorders>
        <w:tblLook w:val="04A0" w:firstRow="1" w:lastRow="0" w:firstColumn="1" w:lastColumn="0" w:noHBand="0" w:noVBand="1"/>
      </w:tblPr>
      <w:tblGrid>
        <w:gridCol w:w="5303"/>
        <w:gridCol w:w="5303"/>
      </w:tblGrid>
      <w:tr w:rsidR="007F32C6" w:rsidRPr="00942484" w:rsidTr="00942484">
        <w:tc>
          <w:tcPr>
            <w:tcW w:w="5303" w:type="dxa"/>
          </w:tcPr>
          <w:p w:rsidR="007F32C6" w:rsidRPr="00942484" w:rsidRDefault="007F32C6" w:rsidP="00942484">
            <w:pPr>
              <w:kinsoku w:val="0"/>
              <w:overflowPunct w:val="0"/>
              <w:autoSpaceDE/>
              <w:autoSpaceDN/>
              <w:adjustRightInd/>
              <w:spacing w:before="299" w:line="223" w:lineRule="exact"/>
              <w:ind w:left="288" w:right="72" w:hanging="216"/>
              <w:jc w:val="both"/>
              <w:textAlignment w:val="baseline"/>
              <w:rPr>
                <w:rFonts w:ascii="Garamond" w:hAnsi="Garamond" w:cs="Garamond"/>
                <w:i/>
                <w:iCs/>
                <w:sz w:val="23"/>
                <w:szCs w:val="23"/>
              </w:rPr>
            </w:pPr>
            <w:r w:rsidRPr="00942484">
              <w:rPr>
                <w:sz w:val="21"/>
                <w:szCs w:val="21"/>
              </w:rPr>
              <w:t xml:space="preserve">ANDRIAMANARIVO, L. (1989). </w:t>
            </w:r>
            <w:r w:rsidRPr="00942484">
              <w:rPr>
                <w:rFonts w:ascii="Garamond" w:hAnsi="Garamond" w:cs="Garamond"/>
                <w:i/>
                <w:iCs/>
                <w:sz w:val="23"/>
                <w:szCs w:val="23"/>
              </w:rPr>
              <w:t>Comportement de l'Okoumé sous divers régimes sylvicoles à Tampolo</w:t>
            </w:r>
          </w:p>
          <w:p w:rsidR="007F32C6" w:rsidRPr="00942484" w:rsidRDefault="007F32C6" w:rsidP="00942484">
            <w:pPr>
              <w:kinsoku w:val="0"/>
              <w:overflowPunct w:val="0"/>
              <w:autoSpaceDE/>
              <w:autoSpaceDN/>
              <w:adjustRightInd/>
              <w:spacing w:before="7" w:line="220" w:lineRule="exact"/>
              <w:ind w:left="288" w:right="72"/>
              <w:jc w:val="both"/>
              <w:textAlignment w:val="baseline"/>
              <w:rPr>
                <w:sz w:val="21"/>
                <w:szCs w:val="21"/>
              </w:rPr>
            </w:pPr>
            <w:r w:rsidRPr="00942484">
              <w:rPr>
                <w:rFonts w:ascii="Garamond" w:hAnsi="Garamond" w:cs="Garamond"/>
                <w:i/>
                <w:iCs/>
                <w:sz w:val="23"/>
                <w:szCs w:val="23"/>
              </w:rPr>
              <w:t xml:space="preserve">(Fenoarivo - Atsiruinana). </w:t>
            </w:r>
            <w:r w:rsidRPr="00942484">
              <w:rPr>
                <w:sz w:val="21"/>
                <w:szCs w:val="21"/>
              </w:rPr>
              <w:t>Mémoire de fin d'études. EESSA-Forêts. Université d'Antananarivo. Madagascar. 84 p.</w:t>
            </w:r>
          </w:p>
          <w:p w:rsidR="007F32C6" w:rsidRPr="00942484" w:rsidRDefault="007F32C6" w:rsidP="00942484">
            <w:pPr>
              <w:kinsoku w:val="0"/>
              <w:overflowPunct w:val="0"/>
              <w:autoSpaceDE/>
              <w:autoSpaceDN/>
              <w:adjustRightInd/>
              <w:spacing w:before="35" w:line="216" w:lineRule="exact"/>
              <w:ind w:left="288" w:right="72" w:hanging="216"/>
              <w:textAlignment w:val="baseline"/>
              <w:rPr>
                <w:rFonts w:ascii="Garamond" w:hAnsi="Garamond" w:cs="Garamond"/>
                <w:i/>
                <w:iCs/>
                <w:spacing w:val="-1"/>
                <w:sz w:val="23"/>
                <w:szCs w:val="23"/>
              </w:rPr>
            </w:pPr>
            <w:r w:rsidRPr="00942484">
              <w:rPr>
                <w:spacing w:val="-1"/>
                <w:sz w:val="21"/>
                <w:szCs w:val="21"/>
              </w:rPr>
              <w:t xml:space="preserve">ANDRIAMANDROSO, O. (1986). </w:t>
            </w:r>
            <w:r w:rsidRPr="00942484">
              <w:rPr>
                <w:rFonts w:ascii="Garamond" w:hAnsi="Garamond" w:cs="Garamond"/>
                <w:i/>
                <w:iCs/>
                <w:spacing w:val="-1"/>
                <w:sz w:val="23"/>
                <w:szCs w:val="23"/>
              </w:rPr>
              <w:t>Etude du comporte</w:t>
            </w:r>
            <w:r w:rsidRPr="00942484">
              <w:rPr>
                <w:rFonts w:ascii="Garamond" w:hAnsi="Garamond" w:cs="Garamond"/>
                <w:i/>
                <w:iCs/>
                <w:spacing w:val="-1"/>
                <w:sz w:val="23"/>
                <w:szCs w:val="23"/>
              </w:rPr>
              <w:softHyphen/>
              <w:t>ment d'Agathis robusta et d'Agathis loranthifolia sur</w:t>
            </w:r>
          </w:p>
          <w:p w:rsidR="007F32C6" w:rsidRPr="00942484" w:rsidRDefault="007F32C6" w:rsidP="00942484">
            <w:pPr>
              <w:kinsoku w:val="0"/>
              <w:overflowPunct w:val="0"/>
              <w:autoSpaceDE/>
              <w:autoSpaceDN/>
              <w:adjustRightInd/>
              <w:spacing w:line="223" w:lineRule="exact"/>
              <w:ind w:left="288" w:right="72"/>
              <w:jc w:val="both"/>
              <w:textAlignment w:val="baseline"/>
              <w:rPr>
                <w:sz w:val="21"/>
                <w:szCs w:val="21"/>
              </w:rPr>
            </w:pPr>
            <w:r w:rsidRPr="00942484">
              <w:rPr>
                <w:rFonts w:ascii="Garamond" w:hAnsi="Garamond" w:cs="Garamond"/>
                <w:i/>
                <w:iCs/>
                <w:sz w:val="23"/>
                <w:szCs w:val="23"/>
              </w:rPr>
              <w:t xml:space="preserve">le versant oriental malagasy. </w:t>
            </w:r>
            <w:r w:rsidRPr="00942484">
              <w:rPr>
                <w:sz w:val="21"/>
                <w:szCs w:val="21"/>
              </w:rPr>
              <w:t>Mémoire de fin d'études. EESSA-Forêts. Université d'Antananarivo. Madagascar. 118 p.</w:t>
            </w:r>
          </w:p>
          <w:p w:rsidR="007F32C6" w:rsidRPr="00942484" w:rsidRDefault="007F32C6" w:rsidP="00942484">
            <w:pPr>
              <w:kinsoku w:val="0"/>
              <w:overflowPunct w:val="0"/>
              <w:autoSpaceDE/>
              <w:autoSpaceDN/>
              <w:adjustRightInd/>
              <w:spacing w:before="28" w:line="218" w:lineRule="exact"/>
              <w:ind w:left="288" w:right="72" w:hanging="216"/>
              <w:jc w:val="both"/>
              <w:textAlignment w:val="baseline"/>
              <w:rPr>
                <w:sz w:val="21"/>
                <w:szCs w:val="21"/>
              </w:rPr>
            </w:pPr>
            <w:r w:rsidRPr="00942484">
              <w:rPr>
                <w:sz w:val="21"/>
                <w:szCs w:val="21"/>
              </w:rPr>
              <w:t xml:space="preserve">ANDRIANIRINA, G. (1978). </w:t>
            </w:r>
            <w:r w:rsidRPr="00942484">
              <w:rPr>
                <w:rFonts w:ascii="Garamond" w:hAnsi="Garamond" w:cs="Garamond"/>
                <w:i/>
                <w:iCs/>
                <w:sz w:val="23"/>
                <w:szCs w:val="23"/>
              </w:rPr>
              <w:t xml:space="preserve">Contribution à l'étude de la régénération du Fantsilotra (Alluandia procera). </w:t>
            </w:r>
            <w:r w:rsidRPr="00942484">
              <w:rPr>
                <w:sz w:val="21"/>
                <w:szCs w:val="21"/>
              </w:rPr>
              <w:t>FONFA/DRFP n°425. Antananarivo. Madagascar.</w:t>
            </w:r>
          </w:p>
          <w:p w:rsidR="007F32C6" w:rsidRPr="00942484" w:rsidRDefault="007F32C6" w:rsidP="00942484">
            <w:pPr>
              <w:kinsoku w:val="0"/>
              <w:overflowPunct w:val="0"/>
              <w:autoSpaceDE/>
              <w:autoSpaceDN/>
              <w:adjustRightInd/>
              <w:spacing w:before="39" w:line="219" w:lineRule="exact"/>
              <w:ind w:left="288" w:right="72" w:hanging="216"/>
              <w:jc w:val="both"/>
              <w:textAlignment w:val="baseline"/>
              <w:rPr>
                <w:sz w:val="21"/>
                <w:szCs w:val="21"/>
              </w:rPr>
            </w:pPr>
            <w:r w:rsidRPr="00942484">
              <w:rPr>
                <w:sz w:val="21"/>
                <w:szCs w:val="21"/>
              </w:rPr>
              <w:t xml:space="preserve">ANDRIANIRINA, G. (1978). </w:t>
            </w:r>
            <w:r w:rsidRPr="00942484">
              <w:rPr>
                <w:rFonts w:ascii="Garamond" w:hAnsi="Garamond" w:cs="Garamond"/>
                <w:i/>
                <w:iCs/>
                <w:sz w:val="23"/>
                <w:szCs w:val="23"/>
              </w:rPr>
              <w:t xml:space="preserve">Contribution à l'étude de la Sylviculture du Ramy. </w:t>
            </w:r>
            <w:r w:rsidRPr="00942484">
              <w:rPr>
                <w:sz w:val="21"/>
                <w:szCs w:val="21"/>
              </w:rPr>
              <w:t>FOFIFA/DRFP. Antananarivo. Madagascar.</w:t>
            </w:r>
          </w:p>
          <w:p w:rsidR="007F32C6" w:rsidRPr="00942484" w:rsidRDefault="007F32C6" w:rsidP="00942484">
            <w:pPr>
              <w:kinsoku w:val="0"/>
              <w:overflowPunct w:val="0"/>
              <w:autoSpaceDE/>
              <w:autoSpaceDN/>
              <w:adjustRightInd/>
              <w:spacing w:before="47" w:line="214" w:lineRule="exact"/>
              <w:ind w:left="288" w:right="72" w:hanging="216"/>
              <w:jc w:val="both"/>
              <w:textAlignment w:val="baseline"/>
              <w:rPr>
                <w:sz w:val="24"/>
                <w:szCs w:val="24"/>
              </w:rPr>
            </w:pPr>
            <w:r w:rsidRPr="00942484">
              <w:rPr>
                <w:sz w:val="21"/>
                <w:szCs w:val="21"/>
              </w:rPr>
              <w:t xml:space="preserve">ANDRIANIRINA, G. (1988). </w:t>
            </w:r>
            <w:r w:rsidRPr="00942484">
              <w:rPr>
                <w:rFonts w:ascii="Garamond" w:hAnsi="Garamond" w:cs="Garamond"/>
                <w:i/>
                <w:iCs/>
                <w:sz w:val="23"/>
                <w:szCs w:val="23"/>
              </w:rPr>
              <w:t>Recherche en matière de sylviculture sous forêt naturelle dans la forêt du ver</w:t>
            </w:r>
            <w:r w:rsidRPr="00942484">
              <w:rPr>
                <w:rFonts w:ascii="Garamond" w:hAnsi="Garamond" w:cs="Garamond"/>
                <w:i/>
                <w:iCs/>
                <w:sz w:val="23"/>
                <w:szCs w:val="23"/>
              </w:rPr>
              <w:noBreakHyphen/>
            </w:r>
          </w:p>
          <w:p w:rsidR="007F32C6" w:rsidRPr="00942484" w:rsidRDefault="007F32C6" w:rsidP="00942484">
            <w:pPr>
              <w:kinsoku w:val="0"/>
              <w:overflowPunct w:val="0"/>
              <w:autoSpaceDE/>
              <w:autoSpaceDN/>
              <w:adjustRightInd/>
              <w:spacing w:line="218" w:lineRule="exact"/>
              <w:ind w:left="288" w:right="72"/>
              <w:jc w:val="both"/>
              <w:textAlignment w:val="baseline"/>
              <w:rPr>
                <w:spacing w:val="-4"/>
                <w:sz w:val="21"/>
                <w:szCs w:val="21"/>
              </w:rPr>
            </w:pPr>
            <w:r w:rsidRPr="00942484">
              <w:rPr>
                <w:rFonts w:ascii="Garamond" w:hAnsi="Garamond" w:cs="Garamond"/>
                <w:i/>
                <w:iCs/>
                <w:spacing w:val="-4"/>
                <w:sz w:val="23"/>
                <w:szCs w:val="23"/>
              </w:rPr>
              <w:t xml:space="preserve">sant Est de Madagascar. </w:t>
            </w:r>
            <w:r w:rsidRPr="00942484">
              <w:rPr>
                <w:spacing w:val="-4"/>
                <w:sz w:val="21"/>
                <w:szCs w:val="21"/>
              </w:rPr>
              <w:t xml:space="preserve">In RAKOTOVAO, L.; BARRE, V.; SAYER, J. </w:t>
            </w:r>
            <w:r w:rsidRPr="00942484">
              <w:rPr>
                <w:rFonts w:ascii="Garamond" w:hAnsi="Garamond" w:cs="Garamond"/>
                <w:i/>
                <w:iCs/>
                <w:spacing w:val="-4"/>
                <w:sz w:val="23"/>
                <w:szCs w:val="23"/>
              </w:rPr>
              <w:t xml:space="preserve">L'équilibre des écosystèmes forestiers à Madagascar. </w:t>
            </w:r>
            <w:r w:rsidRPr="00942484">
              <w:rPr>
                <w:spacing w:val="-4"/>
                <w:sz w:val="21"/>
                <w:szCs w:val="21"/>
              </w:rPr>
              <w:t>Actes d'un séminaire interna</w:t>
            </w:r>
            <w:r w:rsidRPr="00942484">
              <w:rPr>
                <w:spacing w:val="-4"/>
                <w:sz w:val="21"/>
                <w:szCs w:val="21"/>
              </w:rPr>
              <w:softHyphen/>
              <w:t>tional. U1CN. Gland. Suisse et Cambridge. Royaume Uni. 344 p.</w:t>
            </w:r>
          </w:p>
          <w:p w:rsidR="007F32C6" w:rsidRPr="00942484" w:rsidRDefault="007F32C6" w:rsidP="00942484">
            <w:pPr>
              <w:kinsoku w:val="0"/>
              <w:overflowPunct w:val="0"/>
              <w:autoSpaceDE/>
              <w:autoSpaceDN/>
              <w:adjustRightInd/>
              <w:spacing w:before="40" w:line="216" w:lineRule="exact"/>
              <w:ind w:left="288" w:right="72" w:hanging="216"/>
              <w:jc w:val="both"/>
              <w:textAlignment w:val="baseline"/>
              <w:rPr>
                <w:sz w:val="21"/>
                <w:szCs w:val="21"/>
              </w:rPr>
            </w:pPr>
            <w:r w:rsidRPr="00942484">
              <w:rPr>
                <w:sz w:val="21"/>
                <w:szCs w:val="21"/>
              </w:rPr>
              <w:t xml:space="preserve">BEDEL, J.; THIEL, J. (1973). </w:t>
            </w:r>
            <w:r w:rsidRPr="00942484">
              <w:rPr>
                <w:rFonts w:ascii="Garamond" w:hAnsi="Garamond" w:cs="Garamond"/>
                <w:i/>
                <w:iCs/>
                <w:sz w:val="23"/>
                <w:szCs w:val="23"/>
              </w:rPr>
              <w:t>Bois et Essences mal</w:t>
            </w:r>
            <w:r w:rsidRPr="00942484">
              <w:rPr>
                <w:rFonts w:ascii="Garamond" w:hAnsi="Garamond" w:cs="Garamond"/>
                <w:i/>
                <w:iCs/>
                <w:sz w:val="23"/>
                <w:szCs w:val="23"/>
              </w:rPr>
              <w:softHyphen/>
              <w:t xml:space="preserve">gaches. </w:t>
            </w:r>
            <w:r w:rsidRPr="00942484">
              <w:rPr>
                <w:sz w:val="21"/>
                <w:szCs w:val="21"/>
              </w:rPr>
              <w:t>Deuxième  supplément. Centre Technique Forestier Tropical (CFFT). Nogent/Manie. France.</w:t>
            </w:r>
          </w:p>
          <w:p w:rsidR="007F32C6" w:rsidRPr="00942484" w:rsidRDefault="007F32C6" w:rsidP="00942484">
            <w:pPr>
              <w:kinsoku w:val="0"/>
              <w:overflowPunct w:val="0"/>
              <w:autoSpaceDE/>
              <w:autoSpaceDN/>
              <w:adjustRightInd/>
              <w:spacing w:before="58" w:line="211" w:lineRule="exact"/>
              <w:ind w:left="288" w:right="72" w:hanging="216"/>
              <w:jc w:val="both"/>
              <w:textAlignment w:val="baseline"/>
              <w:rPr>
                <w:sz w:val="24"/>
                <w:szCs w:val="24"/>
              </w:rPr>
            </w:pPr>
            <w:r w:rsidRPr="00942484">
              <w:rPr>
                <w:spacing w:val="-2"/>
                <w:sz w:val="21"/>
                <w:szCs w:val="21"/>
              </w:rPr>
              <w:t xml:space="preserve">BEZZOLA D.; SCHROFF, U.; MICHAUD, J. (1985). </w:t>
            </w:r>
            <w:r w:rsidRPr="00942484">
              <w:rPr>
                <w:rFonts w:ascii="Garamond" w:hAnsi="Garamond" w:cs="Garamond"/>
                <w:i/>
                <w:iCs/>
                <w:spacing w:val="-2"/>
                <w:sz w:val="23"/>
                <w:szCs w:val="23"/>
              </w:rPr>
              <w:t>La germination de l'Anakaraka (Cordylarnadagasca</w:t>
            </w:r>
            <w:r w:rsidRPr="00942484">
              <w:rPr>
                <w:rFonts w:ascii="Garamond" w:hAnsi="Garamond" w:cs="Garamond"/>
                <w:i/>
                <w:iCs/>
                <w:spacing w:val="-2"/>
                <w:sz w:val="23"/>
                <w:szCs w:val="23"/>
              </w:rPr>
              <w:noBreakHyphen/>
            </w:r>
          </w:p>
          <w:p w:rsidR="007F32C6" w:rsidRPr="00942484" w:rsidRDefault="007F32C6" w:rsidP="00942484">
            <w:pPr>
              <w:kinsoku w:val="0"/>
              <w:overflowPunct w:val="0"/>
              <w:autoSpaceDE/>
              <w:autoSpaceDN/>
              <w:adjustRightInd/>
              <w:spacing w:line="222" w:lineRule="exact"/>
              <w:ind w:left="288" w:right="72"/>
              <w:jc w:val="both"/>
              <w:textAlignment w:val="baseline"/>
              <w:rPr>
                <w:sz w:val="21"/>
                <w:szCs w:val="21"/>
              </w:rPr>
            </w:pPr>
            <w:r w:rsidRPr="00942484">
              <w:rPr>
                <w:rFonts w:ascii="Garamond" w:hAnsi="Garamond" w:cs="Garamond"/>
                <w:i/>
                <w:iCs/>
                <w:sz w:val="23"/>
                <w:szCs w:val="23"/>
              </w:rPr>
              <w:t xml:space="preserve">riensis). </w:t>
            </w:r>
            <w:r w:rsidRPr="00942484">
              <w:rPr>
                <w:sz w:val="21"/>
                <w:szCs w:val="21"/>
              </w:rPr>
              <w:t>Fiche technique n°10. Centre de formation professionnelle forestière (CFPF). Morondava. Madagascar.</w:t>
            </w:r>
          </w:p>
          <w:p w:rsidR="007F32C6" w:rsidRPr="00942484" w:rsidRDefault="007F32C6" w:rsidP="00942484">
            <w:pPr>
              <w:kinsoku w:val="0"/>
              <w:overflowPunct w:val="0"/>
              <w:autoSpaceDE/>
              <w:autoSpaceDN/>
              <w:adjustRightInd/>
              <w:spacing w:before="25" w:line="220" w:lineRule="exact"/>
              <w:ind w:left="288" w:right="72" w:hanging="216"/>
              <w:jc w:val="both"/>
              <w:textAlignment w:val="baseline"/>
              <w:rPr>
                <w:sz w:val="21"/>
                <w:szCs w:val="21"/>
              </w:rPr>
            </w:pPr>
            <w:r w:rsidRPr="00942484">
              <w:rPr>
                <w:sz w:val="21"/>
                <w:szCs w:val="21"/>
              </w:rPr>
              <w:t xml:space="preserve">BFT (Bois et Forêts des Tropiques) (1950). </w:t>
            </w:r>
            <w:r w:rsidRPr="00942484">
              <w:rPr>
                <w:rFonts w:ascii="Garamond" w:hAnsi="Garamond" w:cs="Garamond"/>
                <w:i/>
                <w:iCs/>
                <w:sz w:val="23"/>
                <w:szCs w:val="23"/>
              </w:rPr>
              <w:t xml:space="preserve">Tectona grandis Lf. </w:t>
            </w:r>
            <w:r w:rsidRPr="00942484">
              <w:rPr>
                <w:sz w:val="21"/>
                <w:szCs w:val="21"/>
              </w:rPr>
              <w:t>Revue BFT n°15. Comité National des Bois Tropicaux. Paris. France.</w:t>
            </w:r>
          </w:p>
          <w:p w:rsidR="007F32C6" w:rsidRPr="00942484" w:rsidRDefault="007F32C6" w:rsidP="00942484">
            <w:pPr>
              <w:kinsoku w:val="0"/>
              <w:overflowPunct w:val="0"/>
              <w:autoSpaceDE/>
              <w:autoSpaceDN/>
              <w:adjustRightInd/>
              <w:spacing w:before="42" w:line="218" w:lineRule="exact"/>
              <w:ind w:left="288" w:right="72" w:hanging="216"/>
              <w:jc w:val="both"/>
              <w:textAlignment w:val="baseline"/>
              <w:rPr>
                <w:sz w:val="21"/>
                <w:szCs w:val="21"/>
              </w:rPr>
            </w:pPr>
            <w:r w:rsidRPr="00942484">
              <w:rPr>
                <w:sz w:val="21"/>
                <w:szCs w:val="21"/>
              </w:rPr>
              <w:t xml:space="preserve">BFT (Bois et Forêts des Tropiques) (1959). </w:t>
            </w:r>
            <w:r w:rsidRPr="00942484">
              <w:rPr>
                <w:rFonts w:ascii="Garamond" w:hAnsi="Garamond" w:cs="Garamond"/>
                <w:i/>
                <w:iCs/>
                <w:sz w:val="23"/>
                <w:szCs w:val="23"/>
              </w:rPr>
              <w:t>Pinus mer</w:t>
            </w:r>
            <w:r w:rsidRPr="00942484">
              <w:rPr>
                <w:rFonts w:ascii="Garamond" w:hAnsi="Garamond" w:cs="Garamond"/>
                <w:i/>
                <w:iCs/>
                <w:sz w:val="23"/>
                <w:szCs w:val="23"/>
              </w:rPr>
              <w:softHyphen/>
              <w:t xml:space="preserve">kusii </w:t>
            </w:r>
            <w:r w:rsidRPr="00942484">
              <w:rPr>
                <w:sz w:val="21"/>
                <w:szCs w:val="21"/>
              </w:rPr>
              <w:t>Jungh et De Vriese. Revue BFT n°64, Mars-Avril. Centre Technique Forestier Tropical (CTFT). Nogent/Mame. France.</w:t>
            </w:r>
          </w:p>
          <w:p w:rsidR="007F32C6" w:rsidRPr="00942484" w:rsidRDefault="007F32C6" w:rsidP="00942484">
            <w:pPr>
              <w:kinsoku w:val="0"/>
              <w:overflowPunct w:val="0"/>
              <w:autoSpaceDE/>
              <w:autoSpaceDN/>
              <w:adjustRightInd/>
              <w:spacing w:before="33" w:line="221" w:lineRule="exact"/>
              <w:ind w:left="288" w:right="72" w:hanging="216"/>
              <w:jc w:val="both"/>
              <w:textAlignment w:val="baseline"/>
              <w:rPr>
                <w:sz w:val="21"/>
                <w:szCs w:val="21"/>
              </w:rPr>
            </w:pPr>
            <w:r w:rsidRPr="00942484">
              <w:rPr>
                <w:sz w:val="21"/>
                <w:szCs w:val="21"/>
              </w:rPr>
              <w:t xml:space="preserve">BFT (Bois et Forêts des Tropiques) (1959). </w:t>
            </w:r>
            <w:r w:rsidRPr="00942484">
              <w:rPr>
                <w:rFonts w:ascii="Garamond" w:hAnsi="Garamond" w:cs="Garamond"/>
                <w:i/>
                <w:iCs/>
                <w:sz w:val="23"/>
                <w:szCs w:val="23"/>
              </w:rPr>
              <w:t xml:space="preserve">Swietenia macrophylla </w:t>
            </w:r>
            <w:r w:rsidRPr="00942484">
              <w:rPr>
                <w:sz w:val="21"/>
                <w:szCs w:val="21"/>
              </w:rPr>
              <w:t>King. Revue BFT n°65, Mai-Juin. Centre Technique Forestier Tropical (CTFT). Nogent/Marne. France.</w:t>
            </w:r>
          </w:p>
          <w:p w:rsidR="007F32C6" w:rsidRPr="00942484" w:rsidRDefault="007F32C6" w:rsidP="00942484">
            <w:pPr>
              <w:kinsoku w:val="0"/>
              <w:overflowPunct w:val="0"/>
              <w:autoSpaceDE/>
              <w:autoSpaceDN/>
              <w:adjustRightInd/>
              <w:spacing w:before="37" w:line="221" w:lineRule="exact"/>
              <w:ind w:left="288" w:right="72" w:hanging="216"/>
              <w:textAlignment w:val="baseline"/>
              <w:rPr>
                <w:sz w:val="21"/>
                <w:szCs w:val="21"/>
              </w:rPr>
            </w:pPr>
            <w:r w:rsidRPr="00942484">
              <w:rPr>
                <w:sz w:val="21"/>
                <w:szCs w:val="21"/>
              </w:rPr>
              <w:t xml:space="preserve">BFT (Bois et Forêts des Tropiques) (1959). </w:t>
            </w:r>
            <w:r w:rsidRPr="00942484">
              <w:rPr>
                <w:rFonts w:ascii="Garamond" w:hAnsi="Garamond" w:cs="Garamond"/>
                <w:i/>
                <w:iCs/>
                <w:sz w:val="23"/>
                <w:szCs w:val="23"/>
              </w:rPr>
              <w:t xml:space="preserve">Pinus patula </w:t>
            </w:r>
            <w:r w:rsidRPr="00942484">
              <w:rPr>
                <w:sz w:val="21"/>
                <w:szCs w:val="21"/>
              </w:rPr>
              <w:t>Schlechtendal et Chamisso. Revue BFT n°67, Septembre-Octobre. Centre Technique Forestier Tropical (C FI). Nogent/Marne. France.</w:t>
            </w:r>
          </w:p>
          <w:p w:rsidR="007F32C6" w:rsidRPr="00942484" w:rsidRDefault="007F32C6" w:rsidP="00942484">
            <w:pPr>
              <w:kinsoku w:val="0"/>
              <w:overflowPunct w:val="0"/>
              <w:autoSpaceDE/>
              <w:autoSpaceDN/>
              <w:adjustRightInd/>
              <w:spacing w:before="26" w:line="224" w:lineRule="exact"/>
              <w:ind w:left="288" w:right="72" w:hanging="216"/>
              <w:jc w:val="both"/>
              <w:textAlignment w:val="baseline"/>
              <w:rPr>
                <w:spacing w:val="-8"/>
                <w:sz w:val="21"/>
                <w:szCs w:val="21"/>
              </w:rPr>
            </w:pPr>
            <w:r w:rsidRPr="00942484">
              <w:rPr>
                <w:spacing w:val="-8"/>
                <w:sz w:val="21"/>
                <w:szCs w:val="21"/>
              </w:rPr>
              <w:t xml:space="preserve">BFT (Bois et Forêts des Tropiques) (1960). </w:t>
            </w:r>
            <w:r w:rsidRPr="00942484">
              <w:rPr>
                <w:rFonts w:ascii="Garamond" w:hAnsi="Garamond" w:cs="Garamond"/>
                <w:i/>
                <w:iCs/>
                <w:spacing w:val="-8"/>
                <w:sz w:val="23"/>
                <w:szCs w:val="23"/>
              </w:rPr>
              <w:t xml:space="preserve">Pinus khasya </w:t>
            </w:r>
            <w:r w:rsidRPr="00942484">
              <w:rPr>
                <w:spacing w:val="-8"/>
                <w:sz w:val="21"/>
                <w:szCs w:val="21"/>
              </w:rPr>
              <w:t>Royale. Revue BFT n°69, Janvier-Février. Centre Technique Forestier Tropical (CIFD. Nogent/Mame. France.</w:t>
            </w:r>
          </w:p>
          <w:p w:rsidR="007F32C6" w:rsidRPr="00942484" w:rsidRDefault="007F32C6" w:rsidP="00942484">
            <w:pPr>
              <w:kinsoku w:val="0"/>
              <w:overflowPunct w:val="0"/>
              <w:autoSpaceDE/>
              <w:autoSpaceDN/>
              <w:adjustRightInd/>
              <w:spacing w:before="30" w:line="218" w:lineRule="exact"/>
              <w:ind w:left="288" w:right="72" w:hanging="216"/>
              <w:jc w:val="both"/>
              <w:textAlignment w:val="baseline"/>
              <w:rPr>
                <w:spacing w:val="-2"/>
                <w:sz w:val="21"/>
                <w:szCs w:val="21"/>
              </w:rPr>
            </w:pPr>
            <w:r w:rsidRPr="00942484">
              <w:rPr>
                <w:spacing w:val="-2"/>
                <w:sz w:val="21"/>
                <w:szCs w:val="21"/>
              </w:rPr>
              <w:t xml:space="preserve">BFT (Bois et Forêts des Tropiques) (1960). </w:t>
            </w:r>
            <w:r w:rsidRPr="00942484">
              <w:rPr>
                <w:rFonts w:ascii="Garamond" w:hAnsi="Garamond" w:cs="Garamond"/>
                <w:i/>
                <w:iCs/>
                <w:spacing w:val="-2"/>
                <w:sz w:val="23"/>
                <w:szCs w:val="23"/>
              </w:rPr>
              <w:t xml:space="preserve">Araucaria spp. </w:t>
            </w:r>
            <w:r w:rsidRPr="00942484">
              <w:rPr>
                <w:spacing w:val="-2"/>
                <w:sz w:val="21"/>
                <w:szCs w:val="21"/>
              </w:rPr>
              <w:t>Revue BFT n°72, Juillet-Août. Centre Technique Forestier Tropical (CIFF). Nogent/Mame. France.</w:t>
            </w:r>
          </w:p>
          <w:p w:rsidR="007F32C6" w:rsidRPr="00942484" w:rsidRDefault="007F32C6" w:rsidP="00942484">
            <w:pPr>
              <w:kinsoku w:val="0"/>
              <w:overflowPunct w:val="0"/>
              <w:autoSpaceDE/>
              <w:autoSpaceDN/>
              <w:adjustRightInd/>
              <w:spacing w:before="33" w:line="221" w:lineRule="exact"/>
              <w:ind w:left="288" w:right="72" w:hanging="216"/>
              <w:jc w:val="both"/>
              <w:textAlignment w:val="baseline"/>
              <w:rPr>
                <w:spacing w:val="-4"/>
                <w:sz w:val="21"/>
                <w:szCs w:val="21"/>
              </w:rPr>
            </w:pPr>
            <w:r w:rsidRPr="00942484">
              <w:rPr>
                <w:spacing w:val="-4"/>
                <w:sz w:val="21"/>
                <w:szCs w:val="21"/>
              </w:rPr>
              <w:t xml:space="preserve">BFT (Bois et Forêts des Tropiques) (1961). </w:t>
            </w:r>
            <w:r w:rsidRPr="00942484">
              <w:rPr>
                <w:rFonts w:ascii="Garamond" w:hAnsi="Garamond" w:cs="Garamond"/>
                <w:i/>
                <w:iCs/>
                <w:spacing w:val="-4"/>
                <w:sz w:val="23"/>
                <w:szCs w:val="23"/>
              </w:rPr>
              <w:t xml:space="preserve">Agathis spp. </w:t>
            </w:r>
            <w:r w:rsidRPr="00942484">
              <w:rPr>
                <w:spacing w:val="-4"/>
                <w:sz w:val="21"/>
                <w:szCs w:val="21"/>
              </w:rPr>
              <w:t>Revue BFT n</w:t>
            </w:r>
            <w:r w:rsidRPr="00942484">
              <w:rPr>
                <w:spacing w:val="-4"/>
                <w:sz w:val="21"/>
                <w:szCs w:val="21"/>
                <w:vertAlign w:val="superscript"/>
              </w:rPr>
              <w:t>°</w:t>
            </w:r>
            <w:r w:rsidRPr="00942484">
              <w:rPr>
                <w:spacing w:val="-4"/>
                <w:sz w:val="21"/>
                <w:szCs w:val="21"/>
              </w:rPr>
              <w:t>75, Janvier-Février. Centre Technique Forestier Tropical (CL I). Nogent/Marne. France.</w:t>
            </w:r>
          </w:p>
          <w:p w:rsidR="007F32C6" w:rsidRPr="00942484" w:rsidRDefault="007F32C6" w:rsidP="00942484">
            <w:pPr>
              <w:kinsoku w:val="0"/>
              <w:overflowPunct w:val="0"/>
              <w:autoSpaceDE/>
              <w:autoSpaceDN/>
              <w:adjustRightInd/>
              <w:spacing w:before="38" w:line="219" w:lineRule="exact"/>
              <w:ind w:left="288" w:right="72" w:hanging="216"/>
              <w:jc w:val="both"/>
              <w:textAlignment w:val="baseline"/>
              <w:rPr>
                <w:sz w:val="21"/>
                <w:szCs w:val="21"/>
              </w:rPr>
            </w:pPr>
            <w:r w:rsidRPr="00942484">
              <w:rPr>
                <w:sz w:val="21"/>
                <w:szCs w:val="21"/>
              </w:rPr>
              <w:t xml:space="preserve">BFT (Bois et Forêts des Tropiques) (1961). </w:t>
            </w:r>
            <w:r w:rsidRPr="00942484">
              <w:rPr>
                <w:rFonts w:ascii="Garamond" w:hAnsi="Garamond" w:cs="Garamond"/>
                <w:i/>
                <w:iCs/>
                <w:sz w:val="23"/>
                <w:szCs w:val="23"/>
              </w:rPr>
              <w:t xml:space="preserve">Casuarina equisetifolia </w:t>
            </w:r>
            <w:r w:rsidRPr="00942484">
              <w:rPr>
                <w:sz w:val="21"/>
                <w:szCs w:val="21"/>
              </w:rPr>
              <w:t>Forster_ Revue BFT n°79, Septembre-Octobre. Centre Technique Forestier Tropical (CTFT). Nogent/Marne. France.</w:t>
            </w:r>
          </w:p>
        </w:tc>
        <w:tc>
          <w:tcPr>
            <w:tcW w:w="5303" w:type="dxa"/>
          </w:tcPr>
          <w:p w:rsidR="007F32C6" w:rsidRPr="00942484" w:rsidRDefault="007F32C6" w:rsidP="00942484">
            <w:pPr>
              <w:kinsoku w:val="0"/>
              <w:overflowPunct w:val="0"/>
              <w:autoSpaceDE/>
              <w:autoSpaceDN/>
              <w:adjustRightInd/>
              <w:spacing w:before="303" w:line="216" w:lineRule="exact"/>
              <w:ind w:left="360" w:right="72" w:hanging="360"/>
              <w:jc w:val="both"/>
              <w:textAlignment w:val="baseline"/>
              <w:rPr>
                <w:spacing w:val="-3"/>
                <w:sz w:val="21"/>
                <w:szCs w:val="21"/>
              </w:rPr>
            </w:pPr>
            <w:r w:rsidRPr="00942484">
              <w:rPr>
                <w:spacing w:val="-3"/>
                <w:sz w:val="21"/>
                <w:szCs w:val="21"/>
              </w:rPr>
              <w:t xml:space="preserve">BFT (Bois et Forêts des Tropiques) (1962). </w:t>
            </w:r>
            <w:r w:rsidRPr="00942484">
              <w:rPr>
                <w:rFonts w:ascii="Garamond" w:hAnsi="Garamond" w:cs="Garamond"/>
                <w:i/>
                <w:iCs/>
                <w:spacing w:val="-3"/>
                <w:sz w:val="23"/>
                <w:szCs w:val="23"/>
              </w:rPr>
              <w:t>Cedrela odo</w:t>
            </w:r>
            <w:r w:rsidRPr="00942484">
              <w:rPr>
                <w:rFonts w:ascii="Garamond" w:hAnsi="Garamond" w:cs="Garamond"/>
                <w:i/>
                <w:iCs/>
                <w:spacing w:val="-3"/>
                <w:sz w:val="23"/>
                <w:szCs w:val="23"/>
              </w:rPr>
              <w:softHyphen/>
              <w:t xml:space="preserve">rata </w:t>
            </w:r>
            <w:r w:rsidRPr="00942484">
              <w:rPr>
                <w:spacing w:val="-3"/>
                <w:sz w:val="21"/>
                <w:szCs w:val="21"/>
              </w:rPr>
              <w:t xml:space="preserve">Linné et </w:t>
            </w:r>
            <w:r w:rsidRPr="00942484">
              <w:rPr>
                <w:rFonts w:ascii="Garamond" w:hAnsi="Garamond" w:cs="Garamond"/>
                <w:i/>
                <w:iCs/>
                <w:spacing w:val="-3"/>
                <w:sz w:val="23"/>
                <w:szCs w:val="23"/>
              </w:rPr>
              <w:t xml:space="preserve">Toona ciliata </w:t>
            </w:r>
            <w:r w:rsidRPr="00942484">
              <w:rPr>
                <w:spacing w:val="-3"/>
                <w:sz w:val="21"/>
                <w:szCs w:val="21"/>
              </w:rPr>
              <w:t xml:space="preserve">M. Roemer. Revue BFT n°81, Janvier-Février. Centre Technique Forestier Tropical (C </w:t>
            </w:r>
            <w:r w:rsidRPr="00942484">
              <w:rPr>
                <w:spacing w:val="-3"/>
                <w:sz w:val="25"/>
                <w:szCs w:val="25"/>
              </w:rPr>
              <w:t xml:space="preserve">IFO. </w:t>
            </w:r>
            <w:r w:rsidRPr="00942484">
              <w:rPr>
                <w:spacing w:val="-3"/>
                <w:sz w:val="21"/>
                <w:szCs w:val="21"/>
              </w:rPr>
              <w:t>Nogent/Marne. France.</w:t>
            </w:r>
          </w:p>
          <w:p w:rsidR="007F32C6" w:rsidRPr="00942484" w:rsidRDefault="007F32C6" w:rsidP="00942484">
            <w:pPr>
              <w:kinsoku w:val="0"/>
              <w:overflowPunct w:val="0"/>
              <w:autoSpaceDE/>
              <w:autoSpaceDN/>
              <w:adjustRightInd/>
              <w:spacing w:before="6" w:line="239" w:lineRule="exact"/>
              <w:ind w:right="72"/>
              <w:textAlignment w:val="baseline"/>
              <w:rPr>
                <w:spacing w:val="-3"/>
                <w:sz w:val="21"/>
                <w:szCs w:val="21"/>
              </w:rPr>
            </w:pPr>
            <w:r w:rsidRPr="00942484">
              <w:rPr>
                <w:spacing w:val="-3"/>
                <w:sz w:val="21"/>
                <w:szCs w:val="21"/>
              </w:rPr>
              <w:t>BLASER, J. ; RAKOTOMANANA J.L. (1990)</w:t>
            </w:r>
          </w:p>
          <w:p w:rsidR="007F32C6" w:rsidRPr="00942484" w:rsidRDefault="007F32C6" w:rsidP="00942484">
            <w:pPr>
              <w:kinsoku w:val="0"/>
              <w:overflowPunct w:val="0"/>
              <w:autoSpaceDE/>
              <w:autoSpaceDN/>
              <w:adjustRightInd/>
              <w:spacing w:before="38" w:line="221" w:lineRule="exact"/>
              <w:ind w:left="360" w:right="72"/>
              <w:jc w:val="both"/>
              <w:textAlignment w:val="baseline"/>
              <w:rPr>
                <w:sz w:val="21"/>
                <w:szCs w:val="21"/>
              </w:rPr>
            </w:pPr>
            <w:r w:rsidRPr="00942484">
              <w:rPr>
                <w:sz w:val="21"/>
                <w:szCs w:val="21"/>
              </w:rPr>
              <w:t>Zones de reboisement à Madagascar. Proposition d'une classification et du choix des essences. Akon'ny Ala n°5. Département des Eaux et Forêts. Antananarivo. pp. 5-13.</w:t>
            </w:r>
          </w:p>
          <w:p w:rsidR="007F32C6" w:rsidRPr="00942484" w:rsidRDefault="007F32C6" w:rsidP="00942484">
            <w:pPr>
              <w:kinsoku w:val="0"/>
              <w:overflowPunct w:val="0"/>
              <w:autoSpaceDE/>
              <w:autoSpaceDN/>
              <w:adjustRightInd/>
              <w:spacing w:before="25" w:line="217" w:lineRule="exact"/>
              <w:ind w:left="360" w:right="72" w:hanging="360"/>
              <w:textAlignment w:val="baseline"/>
              <w:rPr>
                <w:sz w:val="21"/>
                <w:szCs w:val="21"/>
                <w:lang w:val="en-US"/>
              </w:rPr>
            </w:pPr>
            <w:r w:rsidRPr="00942484">
              <w:rPr>
                <w:sz w:val="21"/>
                <w:szCs w:val="21"/>
                <w:lang w:val="en-US"/>
              </w:rPr>
              <w:t>BOLAND, D.J.; BROOKER M.L; CHIPPENDALE, G.M.; HALL N.; HYLAND B.P.; JOHNSTON</w:t>
            </w:r>
          </w:p>
          <w:p w:rsidR="007F32C6" w:rsidRPr="00942484" w:rsidRDefault="007F32C6" w:rsidP="00942484">
            <w:pPr>
              <w:kinsoku w:val="0"/>
              <w:overflowPunct w:val="0"/>
              <w:autoSpaceDE/>
              <w:autoSpaceDN/>
              <w:adjustRightInd/>
              <w:spacing w:line="225" w:lineRule="exact"/>
              <w:ind w:left="360" w:right="72"/>
              <w:jc w:val="both"/>
              <w:textAlignment w:val="baseline"/>
              <w:rPr>
                <w:spacing w:val="-9"/>
                <w:sz w:val="21"/>
                <w:szCs w:val="21"/>
              </w:rPr>
            </w:pPr>
            <w:r w:rsidRPr="00942484">
              <w:rPr>
                <w:spacing w:val="-9"/>
                <w:sz w:val="21"/>
                <w:szCs w:val="21"/>
                <w:lang w:val="en-US"/>
              </w:rPr>
              <w:t xml:space="preserve">R.D.; ICLEINIG D.A.; TURNER J.D. (1984). </w:t>
            </w:r>
            <w:r w:rsidRPr="00942484">
              <w:rPr>
                <w:rFonts w:ascii="Garamond" w:hAnsi="Garamond" w:cs="Garamond"/>
                <w:i/>
                <w:iCs/>
                <w:spacing w:val="-9"/>
                <w:sz w:val="23"/>
                <w:szCs w:val="23"/>
                <w:lang w:val="en-US"/>
              </w:rPr>
              <w:t xml:space="preserve">Forest Trees of Australia. </w:t>
            </w:r>
            <w:r w:rsidRPr="00942484">
              <w:rPr>
                <w:spacing w:val="-9"/>
                <w:sz w:val="21"/>
                <w:szCs w:val="21"/>
              </w:rPr>
              <w:t>NELSON- CSIRO. Melbourne. Australie,.</w:t>
            </w:r>
          </w:p>
          <w:p w:rsidR="007F32C6" w:rsidRPr="00942484" w:rsidRDefault="007F32C6" w:rsidP="00942484">
            <w:pPr>
              <w:kinsoku w:val="0"/>
              <w:overflowPunct w:val="0"/>
              <w:autoSpaceDE/>
              <w:autoSpaceDN/>
              <w:adjustRightInd/>
              <w:spacing w:before="27" w:line="219" w:lineRule="exact"/>
              <w:ind w:left="360" w:right="72" w:hanging="360"/>
              <w:jc w:val="both"/>
              <w:textAlignment w:val="baseline"/>
              <w:rPr>
                <w:sz w:val="21"/>
                <w:szCs w:val="21"/>
              </w:rPr>
            </w:pPr>
            <w:r w:rsidRPr="00942484">
              <w:rPr>
                <w:sz w:val="21"/>
                <w:szCs w:val="21"/>
              </w:rPr>
              <w:t xml:space="preserve">CAPURON, R. (1966). </w:t>
            </w:r>
            <w:r w:rsidRPr="00942484">
              <w:rPr>
                <w:rFonts w:ascii="Garamond" w:hAnsi="Garamond" w:cs="Garamond"/>
                <w:i/>
                <w:iCs/>
                <w:sz w:val="23"/>
                <w:szCs w:val="23"/>
              </w:rPr>
              <w:t>Vingt fiches botaniques d'es</w:t>
            </w:r>
            <w:r w:rsidRPr="00942484">
              <w:rPr>
                <w:rFonts w:ascii="Garamond" w:hAnsi="Garamond" w:cs="Garamond"/>
                <w:i/>
                <w:iCs/>
                <w:sz w:val="23"/>
                <w:szCs w:val="23"/>
              </w:rPr>
              <w:softHyphen/>
              <w:t xml:space="preserve">sences forestières de Madagascar. </w:t>
            </w:r>
            <w:r w:rsidRPr="00942484">
              <w:rPr>
                <w:sz w:val="21"/>
                <w:szCs w:val="21"/>
              </w:rPr>
              <w:t>Centre Technique Forestier Tropical (CTFT). Madagascar.</w:t>
            </w:r>
          </w:p>
          <w:p w:rsidR="007F32C6" w:rsidRPr="00942484" w:rsidRDefault="007F32C6" w:rsidP="00942484">
            <w:pPr>
              <w:kinsoku w:val="0"/>
              <w:overflowPunct w:val="0"/>
              <w:autoSpaceDE/>
              <w:autoSpaceDN/>
              <w:adjustRightInd/>
              <w:spacing w:before="39" w:line="219" w:lineRule="exact"/>
              <w:ind w:left="360" w:right="72" w:hanging="360"/>
              <w:jc w:val="both"/>
              <w:textAlignment w:val="baseline"/>
              <w:rPr>
                <w:sz w:val="21"/>
                <w:szCs w:val="21"/>
              </w:rPr>
            </w:pPr>
            <w:r w:rsidRPr="00942484">
              <w:rPr>
                <w:sz w:val="21"/>
                <w:szCs w:val="21"/>
              </w:rPr>
              <w:t xml:space="preserve">CAPURON, R. (1967). </w:t>
            </w:r>
            <w:r w:rsidRPr="00942484">
              <w:rPr>
                <w:rFonts w:ascii="Garamond" w:hAnsi="Garamond" w:cs="Garamond"/>
                <w:i/>
                <w:iCs/>
                <w:sz w:val="23"/>
                <w:szCs w:val="23"/>
              </w:rPr>
              <w:t xml:space="preserve">Répartition de quelques essences forestières de Madagascar. </w:t>
            </w:r>
            <w:r w:rsidRPr="00942484">
              <w:rPr>
                <w:sz w:val="21"/>
                <w:szCs w:val="21"/>
              </w:rPr>
              <w:t>Centre Technique Forestier Tropical (CTFD. Madagascar.</w:t>
            </w:r>
          </w:p>
          <w:p w:rsidR="007F32C6" w:rsidRPr="00942484" w:rsidRDefault="007F32C6" w:rsidP="00942484">
            <w:pPr>
              <w:kinsoku w:val="0"/>
              <w:overflowPunct w:val="0"/>
              <w:autoSpaceDE/>
              <w:autoSpaceDN/>
              <w:adjustRightInd/>
              <w:spacing w:before="55" w:line="211" w:lineRule="exact"/>
              <w:ind w:right="72"/>
              <w:jc w:val="right"/>
              <w:textAlignment w:val="baseline"/>
              <w:rPr>
                <w:rFonts w:ascii="Garamond" w:hAnsi="Garamond" w:cs="Garamond"/>
                <w:i/>
                <w:iCs/>
                <w:sz w:val="23"/>
                <w:szCs w:val="23"/>
              </w:rPr>
            </w:pPr>
            <w:r w:rsidRPr="00942484">
              <w:rPr>
                <w:sz w:val="21"/>
                <w:szCs w:val="21"/>
              </w:rPr>
              <w:t xml:space="preserve">CFPF (Centre de formation professionnelle forestière) (1986). </w:t>
            </w:r>
            <w:r w:rsidRPr="00942484">
              <w:rPr>
                <w:rFonts w:ascii="Garamond" w:hAnsi="Garamond" w:cs="Garamond"/>
                <w:i/>
                <w:iCs/>
                <w:sz w:val="23"/>
                <w:szCs w:val="23"/>
              </w:rPr>
              <w:t>La recherche en pépinière: résultats 1978</w:t>
            </w:r>
            <w:r w:rsidRPr="00942484">
              <w:rPr>
                <w:rFonts w:ascii="Garamond" w:hAnsi="Garamond" w:cs="Garamond"/>
                <w:i/>
                <w:iCs/>
                <w:sz w:val="23"/>
                <w:szCs w:val="23"/>
              </w:rPr>
              <w:softHyphen/>
              <w:t xml:space="preserve">1985. </w:t>
            </w:r>
            <w:r w:rsidRPr="00942484">
              <w:rPr>
                <w:sz w:val="21"/>
                <w:szCs w:val="21"/>
              </w:rPr>
              <w:t>Planification 1986</w:t>
            </w:r>
            <w:r w:rsidRPr="00942484">
              <w:rPr>
                <w:sz w:val="25"/>
                <w:szCs w:val="25"/>
              </w:rPr>
              <w:t>-</w:t>
            </w:r>
            <w:r w:rsidRPr="00942484">
              <w:rPr>
                <w:sz w:val="21"/>
                <w:szCs w:val="21"/>
              </w:rPr>
              <w:t xml:space="preserve">1988. </w:t>
            </w:r>
            <w:r w:rsidRPr="00942484">
              <w:rPr>
                <w:rFonts w:ascii="Garamond" w:hAnsi="Garamond" w:cs="Garamond"/>
                <w:i/>
                <w:iCs/>
                <w:sz w:val="23"/>
                <w:szCs w:val="23"/>
              </w:rPr>
              <w:t>Noms vernaculaires</w:t>
            </w:r>
          </w:p>
          <w:p w:rsidR="007F32C6" w:rsidRPr="00942484" w:rsidRDefault="007F32C6" w:rsidP="00942484">
            <w:pPr>
              <w:kinsoku w:val="0"/>
              <w:overflowPunct w:val="0"/>
              <w:autoSpaceDE/>
              <w:autoSpaceDN/>
              <w:adjustRightInd/>
              <w:spacing w:line="221" w:lineRule="exact"/>
              <w:ind w:left="360" w:right="72"/>
              <w:jc w:val="both"/>
              <w:textAlignment w:val="baseline"/>
              <w:rPr>
                <w:sz w:val="21"/>
                <w:szCs w:val="21"/>
              </w:rPr>
            </w:pPr>
            <w:r w:rsidRPr="00942484">
              <w:rPr>
                <w:rFonts w:ascii="Garamond" w:hAnsi="Garamond" w:cs="Garamond"/>
                <w:i/>
                <w:iCs/>
                <w:sz w:val="23"/>
                <w:szCs w:val="23"/>
              </w:rPr>
              <w:t xml:space="preserve">et scientifiques de plantes (Région de Morondava et espèces ligneuses principalement). </w:t>
            </w:r>
            <w:r w:rsidRPr="00942484">
              <w:rPr>
                <w:sz w:val="21"/>
                <w:szCs w:val="21"/>
              </w:rPr>
              <w:t>Morondava. Madagascar. 46 p.</w:t>
            </w:r>
          </w:p>
          <w:p w:rsidR="007F32C6" w:rsidRPr="00942484" w:rsidRDefault="007F32C6" w:rsidP="00942484">
            <w:pPr>
              <w:kinsoku w:val="0"/>
              <w:overflowPunct w:val="0"/>
              <w:autoSpaceDE/>
              <w:autoSpaceDN/>
              <w:adjustRightInd/>
              <w:spacing w:before="22" w:line="223" w:lineRule="exact"/>
              <w:ind w:left="360" w:right="72" w:hanging="360"/>
              <w:jc w:val="both"/>
              <w:textAlignment w:val="baseline"/>
              <w:rPr>
                <w:sz w:val="21"/>
                <w:szCs w:val="21"/>
              </w:rPr>
            </w:pPr>
            <w:r w:rsidRPr="00942484">
              <w:rPr>
                <w:sz w:val="21"/>
                <w:szCs w:val="21"/>
              </w:rPr>
              <w:t xml:space="preserve">CFPF (Centre de formation professionnelle forestière) (1991). </w:t>
            </w:r>
            <w:r w:rsidRPr="00942484">
              <w:rPr>
                <w:rFonts w:ascii="Garamond" w:hAnsi="Garamond" w:cs="Garamond"/>
                <w:i/>
                <w:iCs/>
                <w:sz w:val="23"/>
                <w:szCs w:val="23"/>
              </w:rPr>
              <w:t xml:space="preserve">Fiches dendrologiques. </w:t>
            </w:r>
            <w:r w:rsidRPr="00942484">
              <w:rPr>
                <w:sz w:val="21"/>
                <w:szCs w:val="21"/>
              </w:rPr>
              <w:t>Cours n°5 Morondava Madagascar.</w:t>
            </w:r>
          </w:p>
          <w:p w:rsidR="007F32C6" w:rsidRPr="00942484" w:rsidRDefault="007F32C6" w:rsidP="00942484">
            <w:pPr>
              <w:kinsoku w:val="0"/>
              <w:overflowPunct w:val="0"/>
              <w:autoSpaceDE/>
              <w:autoSpaceDN/>
              <w:adjustRightInd/>
              <w:spacing w:before="42" w:line="218" w:lineRule="exact"/>
              <w:ind w:left="360" w:right="72" w:hanging="360"/>
              <w:jc w:val="both"/>
              <w:textAlignment w:val="baseline"/>
              <w:rPr>
                <w:sz w:val="21"/>
                <w:szCs w:val="21"/>
                <w:lang w:val="en-US"/>
              </w:rPr>
            </w:pPr>
            <w:r w:rsidRPr="00942484">
              <w:rPr>
                <w:sz w:val="21"/>
                <w:szCs w:val="21"/>
              </w:rPr>
              <w:t xml:space="preserve">CHAUVET (1968). </w:t>
            </w:r>
            <w:r w:rsidRPr="00942484">
              <w:rPr>
                <w:rFonts w:ascii="Garamond" w:hAnsi="Garamond" w:cs="Garamond"/>
                <w:i/>
                <w:iCs/>
                <w:sz w:val="23"/>
                <w:szCs w:val="23"/>
              </w:rPr>
              <w:t>Inventaire des espèces forestières in</w:t>
            </w:r>
            <w:r w:rsidRPr="00942484">
              <w:rPr>
                <w:rFonts w:ascii="Garamond" w:hAnsi="Garamond" w:cs="Garamond"/>
                <w:i/>
                <w:iCs/>
                <w:sz w:val="23"/>
                <w:szCs w:val="23"/>
              </w:rPr>
              <w:softHyphen/>
              <w:t xml:space="preserve">troduites à Madagascar. </w:t>
            </w:r>
            <w:r w:rsidRPr="00942484">
              <w:rPr>
                <w:sz w:val="21"/>
                <w:szCs w:val="21"/>
                <w:lang w:val="en-US"/>
              </w:rPr>
              <w:t>Ecole Nationale Supérieure Agronomique. Antananarivo. Madagascar.</w:t>
            </w:r>
          </w:p>
          <w:p w:rsidR="007F32C6" w:rsidRPr="00942484" w:rsidRDefault="007F32C6" w:rsidP="00942484">
            <w:pPr>
              <w:kinsoku w:val="0"/>
              <w:overflowPunct w:val="0"/>
              <w:autoSpaceDE/>
              <w:autoSpaceDN/>
              <w:adjustRightInd/>
              <w:spacing w:before="27" w:line="220" w:lineRule="exact"/>
              <w:ind w:left="360" w:right="72" w:hanging="360"/>
              <w:jc w:val="both"/>
              <w:textAlignment w:val="baseline"/>
              <w:rPr>
                <w:spacing w:val="-3"/>
                <w:sz w:val="21"/>
                <w:szCs w:val="21"/>
              </w:rPr>
            </w:pPr>
            <w:r w:rsidRPr="00942484">
              <w:rPr>
                <w:spacing w:val="-3"/>
                <w:sz w:val="21"/>
                <w:szCs w:val="21"/>
                <w:lang w:val="en-US"/>
              </w:rPr>
              <w:t xml:space="preserve">CHUDNOFF, M. (1984). </w:t>
            </w:r>
            <w:r w:rsidRPr="00942484">
              <w:rPr>
                <w:rFonts w:ascii="Garamond" w:hAnsi="Garamond" w:cs="Garamond"/>
                <w:i/>
                <w:iCs/>
                <w:spacing w:val="-3"/>
                <w:sz w:val="23"/>
                <w:szCs w:val="23"/>
                <w:lang w:val="en-US"/>
              </w:rPr>
              <w:t xml:space="preserve">Tropical timbers of the world. </w:t>
            </w:r>
            <w:r w:rsidRPr="00942484">
              <w:rPr>
                <w:spacing w:val="-3"/>
                <w:sz w:val="21"/>
                <w:szCs w:val="21"/>
                <w:lang w:val="en-US"/>
              </w:rPr>
              <w:t xml:space="preserve">United States Department of Agriculture. </w:t>
            </w:r>
            <w:r w:rsidRPr="00942484">
              <w:rPr>
                <w:spacing w:val="-3"/>
                <w:sz w:val="21"/>
                <w:szCs w:val="21"/>
              </w:rPr>
              <w:t>Handbook n•607. Madison, Wise. 464 p.</w:t>
            </w:r>
          </w:p>
          <w:p w:rsidR="007F32C6" w:rsidRPr="00942484" w:rsidRDefault="007F32C6" w:rsidP="00942484">
            <w:pPr>
              <w:kinsoku w:val="0"/>
              <w:overflowPunct w:val="0"/>
              <w:autoSpaceDE/>
              <w:autoSpaceDN/>
              <w:adjustRightInd/>
              <w:spacing w:before="42" w:line="212" w:lineRule="exact"/>
              <w:ind w:left="360" w:right="72" w:hanging="360"/>
              <w:jc w:val="both"/>
              <w:textAlignment w:val="baseline"/>
              <w:rPr>
                <w:rFonts w:ascii="Garamond" w:hAnsi="Garamond" w:cs="Garamond"/>
                <w:i/>
                <w:iCs/>
                <w:spacing w:val="9"/>
                <w:sz w:val="23"/>
                <w:szCs w:val="23"/>
              </w:rPr>
            </w:pPr>
            <w:r w:rsidRPr="00942484">
              <w:rPr>
                <w:spacing w:val="9"/>
                <w:sz w:val="21"/>
                <w:szCs w:val="21"/>
              </w:rPr>
              <w:t xml:space="preserve">COVI, S. (1992). </w:t>
            </w:r>
            <w:r w:rsidRPr="00942484">
              <w:rPr>
                <w:rFonts w:ascii="Garamond" w:hAnsi="Garamond" w:cs="Garamond"/>
                <w:i/>
                <w:iCs/>
                <w:spacing w:val="9"/>
                <w:sz w:val="23"/>
                <w:szCs w:val="23"/>
              </w:rPr>
              <w:t>Inventaire forestier en forêt dense sèche dans la forêt du CFPF de Morondava, Côte</w:t>
            </w:r>
          </w:p>
          <w:p w:rsidR="007F32C6" w:rsidRPr="00942484" w:rsidRDefault="007F32C6" w:rsidP="00942484">
            <w:pPr>
              <w:kinsoku w:val="0"/>
              <w:overflowPunct w:val="0"/>
              <w:autoSpaceDE/>
              <w:autoSpaceDN/>
              <w:adjustRightInd/>
              <w:spacing w:line="225" w:lineRule="exact"/>
              <w:ind w:left="360" w:right="72"/>
              <w:jc w:val="both"/>
              <w:textAlignment w:val="baseline"/>
              <w:rPr>
                <w:spacing w:val="-4"/>
                <w:sz w:val="21"/>
                <w:szCs w:val="21"/>
                <w:lang w:val="en-US"/>
              </w:rPr>
            </w:pPr>
            <w:r w:rsidRPr="00942484">
              <w:rPr>
                <w:rFonts w:ascii="Garamond" w:hAnsi="Garamond" w:cs="Garamond"/>
                <w:i/>
                <w:iCs/>
                <w:spacing w:val="-4"/>
                <w:sz w:val="23"/>
                <w:szCs w:val="23"/>
              </w:rPr>
              <w:t xml:space="preserve">Ouest de Madagascar. </w:t>
            </w:r>
            <w:r w:rsidRPr="00942484">
              <w:rPr>
                <w:spacing w:val="-4"/>
                <w:sz w:val="21"/>
                <w:szCs w:val="21"/>
              </w:rPr>
              <w:t>Centre de formation profes</w:t>
            </w:r>
            <w:r w:rsidRPr="00942484">
              <w:rPr>
                <w:spacing w:val="-4"/>
                <w:sz w:val="21"/>
                <w:szCs w:val="21"/>
              </w:rPr>
              <w:softHyphen/>
              <w:t xml:space="preserve">sionnelle forestière (CFPF). </w:t>
            </w:r>
            <w:r w:rsidRPr="00942484">
              <w:rPr>
                <w:spacing w:val="-4"/>
                <w:sz w:val="21"/>
                <w:szCs w:val="21"/>
                <w:lang w:val="en-US"/>
              </w:rPr>
              <w:t>Morondava. Madagascar. 27 p.</w:t>
            </w:r>
          </w:p>
          <w:p w:rsidR="007F32C6" w:rsidRPr="00942484" w:rsidRDefault="007F32C6" w:rsidP="00942484">
            <w:pPr>
              <w:kinsoku w:val="0"/>
              <w:overflowPunct w:val="0"/>
              <w:autoSpaceDE/>
              <w:autoSpaceDN/>
              <w:adjustRightInd/>
              <w:spacing w:before="28" w:line="226" w:lineRule="exact"/>
              <w:ind w:left="360" w:right="72" w:hanging="360"/>
              <w:jc w:val="both"/>
              <w:textAlignment w:val="baseline"/>
              <w:rPr>
                <w:sz w:val="21"/>
                <w:szCs w:val="21"/>
              </w:rPr>
            </w:pPr>
            <w:r w:rsidRPr="00942484">
              <w:rPr>
                <w:sz w:val="21"/>
                <w:szCs w:val="21"/>
                <w:lang w:val="en-US"/>
              </w:rPr>
              <w:t xml:space="preserve">DALZIEL, J.M. (1948). </w:t>
            </w:r>
            <w:r w:rsidRPr="00942484">
              <w:rPr>
                <w:rFonts w:ascii="Garamond" w:hAnsi="Garamond" w:cs="Garamond"/>
                <w:i/>
                <w:iCs/>
                <w:sz w:val="23"/>
                <w:szCs w:val="23"/>
                <w:lang w:val="en-US"/>
              </w:rPr>
              <w:t xml:space="preserve">The useful plants of West Tropical Africa. </w:t>
            </w:r>
            <w:r w:rsidRPr="00942484">
              <w:rPr>
                <w:sz w:val="21"/>
                <w:szCs w:val="21"/>
              </w:rPr>
              <w:t>611 p.</w:t>
            </w:r>
          </w:p>
          <w:p w:rsidR="007F32C6" w:rsidRPr="00942484" w:rsidRDefault="007F32C6" w:rsidP="00942484">
            <w:pPr>
              <w:kinsoku w:val="0"/>
              <w:overflowPunct w:val="0"/>
              <w:autoSpaceDE/>
              <w:autoSpaceDN/>
              <w:adjustRightInd/>
              <w:spacing w:before="11" w:line="233" w:lineRule="exact"/>
              <w:ind w:left="360" w:right="72" w:hanging="360"/>
              <w:textAlignment w:val="baseline"/>
              <w:rPr>
                <w:sz w:val="21"/>
                <w:szCs w:val="21"/>
              </w:rPr>
            </w:pPr>
            <w:r w:rsidRPr="00942484">
              <w:rPr>
                <w:sz w:val="21"/>
                <w:szCs w:val="21"/>
              </w:rPr>
              <w:t xml:space="preserve">DEBAZAC (1977). </w:t>
            </w:r>
            <w:r w:rsidRPr="00942484">
              <w:rPr>
                <w:rFonts w:ascii="Garamond" w:hAnsi="Garamond" w:cs="Garamond"/>
                <w:i/>
                <w:iCs/>
                <w:sz w:val="23"/>
                <w:szCs w:val="23"/>
              </w:rPr>
              <w:t xml:space="preserve">Manuel des conifères. </w:t>
            </w:r>
            <w:r w:rsidRPr="00942484">
              <w:rPr>
                <w:sz w:val="21"/>
                <w:szCs w:val="21"/>
              </w:rPr>
              <w:t>ENGREF. Nancy. France.</w:t>
            </w:r>
          </w:p>
          <w:p w:rsidR="007F32C6" w:rsidRPr="00942484" w:rsidRDefault="007F32C6" w:rsidP="00942484">
            <w:pPr>
              <w:kinsoku w:val="0"/>
              <w:overflowPunct w:val="0"/>
              <w:autoSpaceDE/>
              <w:autoSpaceDN/>
              <w:adjustRightInd/>
              <w:spacing w:before="19" w:line="229" w:lineRule="exact"/>
              <w:ind w:left="360" w:right="72" w:hanging="360"/>
              <w:textAlignment w:val="baseline"/>
              <w:rPr>
                <w:spacing w:val="3"/>
                <w:sz w:val="21"/>
                <w:szCs w:val="21"/>
              </w:rPr>
            </w:pPr>
            <w:r w:rsidRPr="00942484">
              <w:rPr>
                <w:spacing w:val="3"/>
                <w:sz w:val="21"/>
                <w:szCs w:val="21"/>
              </w:rPr>
              <w:t xml:space="preserve">DELEPORTE, P.; RANDRIANASOLO, J. (1991). </w:t>
            </w:r>
            <w:r w:rsidRPr="00942484">
              <w:rPr>
                <w:rFonts w:ascii="Garamond" w:hAnsi="Garamond" w:cs="Garamond"/>
                <w:i/>
                <w:iCs/>
                <w:spacing w:val="3"/>
                <w:sz w:val="23"/>
                <w:szCs w:val="23"/>
              </w:rPr>
              <w:t>Le Hazomalany (Hazomalania voyroni), espèce en voie de disparition. Quelques résultats pour sa multiplica</w:t>
            </w:r>
            <w:r w:rsidRPr="00942484">
              <w:rPr>
                <w:rFonts w:ascii="Garamond" w:hAnsi="Garamond" w:cs="Garamond"/>
                <w:i/>
                <w:iCs/>
                <w:spacing w:val="3"/>
                <w:sz w:val="23"/>
                <w:szCs w:val="23"/>
              </w:rPr>
              <w:softHyphen/>
              <w:t xml:space="preserve">tion et sa conservation. </w:t>
            </w:r>
            <w:r w:rsidRPr="00942484">
              <w:rPr>
                <w:spacing w:val="3"/>
                <w:sz w:val="21"/>
                <w:szCs w:val="21"/>
              </w:rPr>
              <w:t>Morondava. Madagascar. 41 P.</w:t>
            </w:r>
          </w:p>
          <w:p w:rsidR="007F32C6" w:rsidRPr="00942484" w:rsidRDefault="007F32C6" w:rsidP="00942484">
            <w:pPr>
              <w:kinsoku w:val="0"/>
              <w:overflowPunct w:val="0"/>
              <w:autoSpaceDE/>
              <w:autoSpaceDN/>
              <w:adjustRightInd/>
              <w:spacing w:line="222" w:lineRule="exact"/>
              <w:ind w:left="360" w:right="72" w:hanging="360"/>
              <w:jc w:val="both"/>
              <w:textAlignment w:val="baseline"/>
              <w:rPr>
                <w:sz w:val="21"/>
                <w:szCs w:val="21"/>
              </w:rPr>
            </w:pPr>
            <w:r w:rsidRPr="00942484">
              <w:rPr>
                <w:sz w:val="21"/>
                <w:szCs w:val="21"/>
              </w:rPr>
              <w:t xml:space="preserve">DEVAL, J.L. (1976). </w:t>
            </w:r>
            <w:r w:rsidRPr="00942484">
              <w:rPr>
                <w:rFonts w:ascii="Garamond" w:hAnsi="Garamond" w:cs="Garamond"/>
                <w:i/>
                <w:iCs/>
                <w:sz w:val="23"/>
                <w:szCs w:val="23"/>
              </w:rPr>
              <w:t xml:space="preserve">Sylviculture de l'Okoumé. </w:t>
            </w:r>
            <w:r w:rsidRPr="00942484">
              <w:rPr>
                <w:sz w:val="21"/>
                <w:szCs w:val="21"/>
              </w:rPr>
              <w:t>Tome 1. Centre Technique Forestier Tropical (CTFT). Paris. France. 355 p.</w:t>
            </w:r>
          </w:p>
          <w:p w:rsidR="007F32C6" w:rsidRPr="00942484" w:rsidRDefault="007F32C6" w:rsidP="00942484">
            <w:pPr>
              <w:kinsoku w:val="0"/>
              <w:overflowPunct w:val="0"/>
              <w:autoSpaceDE/>
              <w:autoSpaceDN/>
              <w:adjustRightInd/>
              <w:spacing w:before="27" w:line="225" w:lineRule="exact"/>
              <w:ind w:left="360" w:right="72" w:hanging="360"/>
              <w:jc w:val="both"/>
              <w:textAlignment w:val="baseline"/>
              <w:rPr>
                <w:sz w:val="21"/>
                <w:szCs w:val="21"/>
              </w:rPr>
            </w:pPr>
            <w:r w:rsidRPr="00942484">
              <w:rPr>
                <w:sz w:val="21"/>
                <w:szCs w:val="21"/>
              </w:rPr>
              <w:t xml:space="preserve">DUFOULON, G. (1989). </w:t>
            </w:r>
            <w:r w:rsidRPr="00942484">
              <w:rPr>
                <w:rFonts w:ascii="Garamond" w:hAnsi="Garamond" w:cs="Garamond"/>
                <w:i/>
                <w:iCs/>
                <w:sz w:val="23"/>
                <w:szCs w:val="23"/>
              </w:rPr>
              <w:t>L'Okoumé (Aucoumea klai</w:t>
            </w:r>
            <w:r w:rsidRPr="00942484">
              <w:rPr>
                <w:rFonts w:ascii="Garamond" w:hAnsi="Garamond" w:cs="Garamond"/>
                <w:i/>
                <w:iCs/>
                <w:sz w:val="23"/>
                <w:szCs w:val="23"/>
              </w:rPr>
              <w:softHyphen/>
              <w:t xml:space="preserve">neana). La </w:t>
            </w:r>
            <w:r w:rsidRPr="00942484">
              <w:rPr>
                <w:sz w:val="21"/>
                <w:szCs w:val="21"/>
              </w:rPr>
              <w:t xml:space="preserve">Lettre du Réseau Arbres Tropicaux n°12 et 13. Supplément à Silva: Arbres, Forêts et Sociétés. </w:t>
            </w:r>
            <w:r w:rsidRPr="00942484">
              <w:rPr>
                <w:b/>
                <w:bCs/>
                <w:sz w:val="19"/>
                <w:szCs w:val="19"/>
              </w:rPr>
              <w:t xml:space="preserve">pp. </w:t>
            </w:r>
            <w:r w:rsidRPr="00942484">
              <w:rPr>
                <w:sz w:val="21"/>
                <w:szCs w:val="21"/>
              </w:rPr>
              <w:t>4- 6.</w:t>
            </w:r>
          </w:p>
          <w:p w:rsidR="007F32C6" w:rsidRPr="00942484" w:rsidRDefault="007F32C6" w:rsidP="00942484">
            <w:pPr>
              <w:widowControl/>
              <w:autoSpaceDE/>
              <w:autoSpaceDN/>
              <w:adjustRightInd/>
              <w:rPr>
                <w:sz w:val="21"/>
                <w:szCs w:val="21"/>
              </w:rPr>
            </w:pPr>
            <w:r w:rsidRPr="00942484">
              <w:rPr>
                <w:sz w:val="21"/>
                <w:szCs w:val="21"/>
              </w:rPr>
              <w:t xml:space="preserve">EGLI, A. ; KALINGANIRE, A. (1988). </w:t>
            </w:r>
            <w:r w:rsidRPr="00942484">
              <w:rPr>
                <w:rFonts w:ascii="Garamond" w:hAnsi="Garamond" w:cs="Garamond"/>
                <w:i/>
                <w:iCs/>
                <w:sz w:val="23"/>
                <w:szCs w:val="23"/>
              </w:rPr>
              <w:t xml:space="preserve">Les arbres et arbustes agroforestiers au Rwanda.. </w:t>
            </w:r>
            <w:r w:rsidRPr="00942484">
              <w:rPr>
                <w:sz w:val="21"/>
                <w:szCs w:val="21"/>
              </w:rPr>
              <w:t>Note Technique n°1. Institut des Sciences Agronomiques de Rwanda (ISAR). Rwanda.</w:t>
            </w:r>
          </w:p>
          <w:p w:rsidR="007F32C6" w:rsidRPr="00942484" w:rsidRDefault="007F32C6" w:rsidP="00942484">
            <w:pPr>
              <w:widowControl/>
              <w:autoSpaceDE/>
              <w:autoSpaceDN/>
              <w:adjustRightInd/>
            </w:pPr>
            <w:r w:rsidRPr="00942484">
              <w:rPr>
                <w:spacing w:val="-4"/>
                <w:sz w:val="21"/>
                <w:szCs w:val="21"/>
              </w:rPr>
              <w:t>ESSA-Forêts (1989). (Banque de données, non publié).</w:t>
            </w:r>
          </w:p>
        </w:tc>
      </w:tr>
    </w:tbl>
    <w:p w:rsidR="00EB6C37" w:rsidRPr="007F32C6" w:rsidRDefault="00EB6C37" w:rsidP="00EB6C37">
      <w:pPr>
        <w:widowControl/>
        <w:autoSpaceDE/>
        <w:autoSpaceDN/>
        <w:adjustRightInd/>
      </w:pPr>
      <w:r w:rsidRPr="007F32C6">
        <w:br w:type="page"/>
      </w:r>
    </w:p>
    <w:tbl>
      <w:tblPr>
        <w:tblW w:w="10740" w:type="dxa"/>
        <w:tblBorders>
          <w:insideH w:val="single" w:sz="4" w:space="0" w:color="auto"/>
        </w:tblBorders>
        <w:tblLook w:val="04A0" w:firstRow="1" w:lastRow="0" w:firstColumn="1" w:lastColumn="0" w:noHBand="0" w:noVBand="1"/>
      </w:tblPr>
      <w:tblGrid>
        <w:gridCol w:w="5070"/>
        <w:gridCol w:w="5670"/>
      </w:tblGrid>
      <w:tr w:rsidR="007F32C6" w:rsidRPr="00942484" w:rsidTr="00942484">
        <w:tc>
          <w:tcPr>
            <w:tcW w:w="5070" w:type="dxa"/>
          </w:tcPr>
          <w:p w:rsidR="007F32C6" w:rsidRPr="00942484" w:rsidRDefault="007F32C6" w:rsidP="00942484">
            <w:pPr>
              <w:kinsoku w:val="0"/>
              <w:overflowPunct w:val="0"/>
              <w:autoSpaceDE/>
              <w:autoSpaceDN/>
              <w:adjustRightInd/>
              <w:spacing w:line="208" w:lineRule="exact"/>
              <w:ind w:left="288" w:hanging="288"/>
              <w:jc w:val="both"/>
              <w:textAlignment w:val="baseline"/>
              <w:rPr>
                <w:sz w:val="21"/>
                <w:szCs w:val="21"/>
                <w:lang w:val="en-US"/>
              </w:rPr>
            </w:pPr>
            <w:r w:rsidRPr="00942484">
              <w:rPr>
                <w:sz w:val="21"/>
                <w:szCs w:val="21"/>
                <w:lang w:val="en-US"/>
              </w:rPr>
              <w:lastRenderedPageBreak/>
              <w:t xml:space="preserve">EVANS, J. (1986) </w:t>
            </w:r>
            <w:r w:rsidRPr="00942484">
              <w:rPr>
                <w:rFonts w:ascii="Garamond" w:hAnsi="Garamond" w:cs="Garamond"/>
                <w:i/>
                <w:iCs/>
                <w:sz w:val="23"/>
                <w:szCs w:val="23"/>
                <w:lang w:val="en-US"/>
              </w:rPr>
              <w:t xml:space="preserve">Plantation forestry in the tropics. </w:t>
            </w:r>
            <w:r w:rsidRPr="00942484">
              <w:rPr>
                <w:sz w:val="21"/>
                <w:szCs w:val="21"/>
                <w:lang w:val="en-US"/>
              </w:rPr>
              <w:t>Clarendon Press. Oxford. England.</w:t>
            </w:r>
          </w:p>
          <w:p w:rsidR="007F32C6" w:rsidRPr="00942484" w:rsidRDefault="007F32C6" w:rsidP="00942484">
            <w:pPr>
              <w:kinsoku w:val="0"/>
              <w:overflowPunct w:val="0"/>
              <w:autoSpaceDE/>
              <w:autoSpaceDN/>
              <w:adjustRightInd/>
              <w:spacing w:before="44" w:line="220" w:lineRule="exact"/>
              <w:ind w:left="288" w:hanging="288"/>
              <w:jc w:val="both"/>
              <w:textAlignment w:val="baseline"/>
              <w:rPr>
                <w:sz w:val="21"/>
                <w:szCs w:val="21"/>
              </w:rPr>
            </w:pPr>
            <w:r w:rsidRPr="00942484">
              <w:rPr>
                <w:sz w:val="21"/>
                <w:szCs w:val="21"/>
                <w:lang w:val="en-US"/>
              </w:rPr>
              <w:t xml:space="preserve">FAO (Food and Agricultural Organization) (1975). </w:t>
            </w:r>
            <w:r w:rsidRPr="00942484">
              <w:rPr>
                <w:rFonts w:ascii="Garamond" w:hAnsi="Garamond" w:cs="Garamond"/>
                <w:i/>
                <w:iCs/>
                <w:sz w:val="23"/>
                <w:szCs w:val="23"/>
              </w:rPr>
              <w:t>Inventaire et mise en valeur de certains périmètres fo</w:t>
            </w:r>
            <w:r w:rsidRPr="00942484">
              <w:rPr>
                <w:rFonts w:ascii="Garamond" w:hAnsi="Garamond" w:cs="Garamond"/>
                <w:i/>
                <w:iCs/>
                <w:sz w:val="23"/>
                <w:szCs w:val="23"/>
              </w:rPr>
              <w:softHyphen/>
              <w:t xml:space="preserve">restiers/Madagascar. Conclusions et recommandations du Projet. </w:t>
            </w:r>
            <w:r w:rsidRPr="00942484">
              <w:rPr>
                <w:sz w:val="21"/>
                <w:szCs w:val="21"/>
              </w:rPr>
              <w:t>PNUD. Madagascar.</w:t>
            </w:r>
          </w:p>
          <w:p w:rsidR="007F32C6" w:rsidRPr="00942484" w:rsidRDefault="007F32C6" w:rsidP="00942484">
            <w:pPr>
              <w:kinsoku w:val="0"/>
              <w:overflowPunct w:val="0"/>
              <w:autoSpaceDE/>
              <w:autoSpaceDN/>
              <w:adjustRightInd/>
              <w:spacing w:before="57" w:line="218" w:lineRule="exact"/>
              <w:ind w:left="288" w:hanging="288"/>
              <w:jc w:val="both"/>
              <w:textAlignment w:val="baseline"/>
              <w:rPr>
                <w:sz w:val="21"/>
                <w:szCs w:val="21"/>
                <w:lang w:val="en-US"/>
              </w:rPr>
            </w:pPr>
            <w:r w:rsidRPr="00942484">
              <w:rPr>
                <w:sz w:val="21"/>
                <w:szCs w:val="21"/>
              </w:rPr>
              <w:t xml:space="preserve">FAO (Food and. Agricultural Organization) (1982). </w:t>
            </w:r>
            <w:r w:rsidRPr="00942484">
              <w:rPr>
                <w:rFonts w:ascii="Garamond" w:hAnsi="Garamond" w:cs="Garamond"/>
                <w:i/>
                <w:iCs/>
                <w:sz w:val="23"/>
                <w:szCs w:val="23"/>
              </w:rPr>
              <w:t>Influences exercées par les essences à croissance ra</w:t>
            </w:r>
            <w:r w:rsidRPr="00942484">
              <w:rPr>
                <w:rFonts w:ascii="Garamond" w:hAnsi="Garamond" w:cs="Garamond"/>
                <w:i/>
                <w:iCs/>
                <w:sz w:val="23"/>
                <w:szCs w:val="23"/>
              </w:rPr>
              <w:softHyphen/>
              <w:t xml:space="preserve">pide sur les sols des régions tropicales humides de plaine. </w:t>
            </w:r>
            <w:r w:rsidRPr="00942484">
              <w:rPr>
                <w:sz w:val="21"/>
                <w:szCs w:val="21"/>
                <w:lang w:val="en-US"/>
              </w:rPr>
              <w:t>Collection Forêts n°21. Rome. Italie. 109 p.</w:t>
            </w:r>
          </w:p>
          <w:p w:rsidR="007F32C6" w:rsidRPr="00942484" w:rsidRDefault="007F32C6" w:rsidP="00942484">
            <w:pPr>
              <w:kinsoku w:val="0"/>
              <w:overflowPunct w:val="0"/>
              <w:autoSpaceDE/>
              <w:autoSpaceDN/>
              <w:adjustRightInd/>
              <w:spacing w:before="30" w:line="217" w:lineRule="exact"/>
              <w:ind w:left="288" w:hanging="288"/>
              <w:jc w:val="both"/>
              <w:textAlignment w:val="baseline"/>
              <w:rPr>
                <w:sz w:val="21"/>
                <w:szCs w:val="21"/>
              </w:rPr>
            </w:pPr>
            <w:r w:rsidRPr="00942484">
              <w:rPr>
                <w:sz w:val="21"/>
                <w:szCs w:val="21"/>
                <w:lang w:val="en-US"/>
              </w:rPr>
              <w:t xml:space="preserve">FAO (Food and Agricultural Organization) (1982). </w:t>
            </w:r>
            <w:r w:rsidRPr="00942484">
              <w:rPr>
                <w:rFonts w:ascii="Garamond" w:hAnsi="Garamond" w:cs="Garamond"/>
                <w:i/>
                <w:iCs/>
                <w:sz w:val="23"/>
                <w:szCs w:val="23"/>
              </w:rPr>
              <w:t xml:space="preserve">Les Eucalyptus dans les reboisements. </w:t>
            </w:r>
            <w:r w:rsidRPr="00942484">
              <w:rPr>
                <w:sz w:val="21"/>
                <w:szCs w:val="21"/>
              </w:rPr>
              <w:t>Collection Forêts n°11. Rome. Italie. 753 p.</w:t>
            </w:r>
          </w:p>
          <w:p w:rsidR="007F32C6" w:rsidRPr="00942484" w:rsidRDefault="007F32C6" w:rsidP="00942484">
            <w:pPr>
              <w:kinsoku w:val="0"/>
              <w:overflowPunct w:val="0"/>
              <w:autoSpaceDE/>
              <w:autoSpaceDN/>
              <w:adjustRightInd/>
              <w:spacing w:before="46" w:line="220" w:lineRule="exact"/>
              <w:ind w:left="288" w:hanging="288"/>
              <w:jc w:val="both"/>
              <w:textAlignment w:val="baseline"/>
              <w:rPr>
                <w:spacing w:val="-5"/>
                <w:sz w:val="21"/>
                <w:szCs w:val="21"/>
                <w:lang w:val="en-US"/>
              </w:rPr>
            </w:pPr>
            <w:r w:rsidRPr="00942484">
              <w:rPr>
                <w:spacing w:val="-5"/>
                <w:sz w:val="21"/>
                <w:szCs w:val="21"/>
              </w:rPr>
              <w:t xml:space="preserve">FOFIFA (FOibe Flkarohana momba ny Fampandrosoana ny eny Ambanivohitra) (1990). </w:t>
            </w:r>
            <w:r w:rsidRPr="00942484">
              <w:rPr>
                <w:rFonts w:ascii="Garamond" w:hAnsi="Garamond" w:cs="Garamond"/>
                <w:i/>
                <w:iCs/>
                <w:spacing w:val="-5"/>
                <w:sz w:val="23"/>
                <w:szCs w:val="23"/>
              </w:rPr>
              <w:t>Introduction d'es</w:t>
            </w:r>
            <w:r w:rsidRPr="00942484">
              <w:rPr>
                <w:rFonts w:ascii="Garamond" w:hAnsi="Garamond" w:cs="Garamond"/>
                <w:i/>
                <w:iCs/>
                <w:spacing w:val="-5"/>
                <w:sz w:val="23"/>
                <w:szCs w:val="23"/>
              </w:rPr>
              <w:softHyphen/>
              <w:t xml:space="preserve">pèces exotiques à Madagascar. </w:t>
            </w:r>
            <w:r w:rsidRPr="00942484">
              <w:rPr>
                <w:spacing w:val="-5"/>
                <w:sz w:val="21"/>
                <w:szCs w:val="21"/>
                <w:lang w:val="en-US"/>
              </w:rPr>
              <w:t>7 volumes.</w:t>
            </w:r>
          </w:p>
          <w:p w:rsidR="007F32C6" w:rsidRPr="00942484" w:rsidRDefault="007F32C6" w:rsidP="00942484">
            <w:pPr>
              <w:kinsoku w:val="0"/>
              <w:overflowPunct w:val="0"/>
              <w:autoSpaceDE/>
              <w:autoSpaceDN/>
              <w:adjustRightInd/>
              <w:spacing w:before="41" w:line="218" w:lineRule="exact"/>
              <w:ind w:left="288" w:hanging="288"/>
              <w:jc w:val="both"/>
              <w:textAlignment w:val="baseline"/>
              <w:rPr>
                <w:sz w:val="21"/>
                <w:szCs w:val="21"/>
                <w:lang w:val="en-US"/>
              </w:rPr>
            </w:pPr>
            <w:r w:rsidRPr="00942484">
              <w:rPr>
                <w:sz w:val="21"/>
                <w:szCs w:val="21"/>
                <w:lang w:val="en-US"/>
              </w:rPr>
              <w:t xml:space="preserve">GIBSON (1975). </w:t>
            </w:r>
            <w:r w:rsidRPr="00942484">
              <w:rPr>
                <w:rFonts w:ascii="Garamond" w:hAnsi="Garamond" w:cs="Garamond"/>
                <w:i/>
                <w:iCs/>
                <w:sz w:val="23"/>
                <w:szCs w:val="23"/>
                <w:lang w:val="en-US"/>
              </w:rPr>
              <w:t>Diseases of forest trees widely planted as exotics in the Tropics and Southern hemisphere. Part 1: Important members of the Myrtaceae, Legu</w:t>
            </w:r>
            <w:r w:rsidRPr="00942484">
              <w:rPr>
                <w:rFonts w:ascii="Garamond" w:hAnsi="Garamond" w:cs="Garamond"/>
                <w:i/>
                <w:iCs/>
                <w:sz w:val="23"/>
                <w:szCs w:val="23"/>
                <w:lang w:val="en-US"/>
              </w:rPr>
              <w:softHyphen/>
              <w:t xml:space="preserve">minoseae, Verbenaceae et Meliaceae. </w:t>
            </w:r>
            <w:r w:rsidRPr="00942484">
              <w:rPr>
                <w:sz w:val="21"/>
                <w:szCs w:val="21"/>
                <w:lang w:val="en-US"/>
              </w:rPr>
              <w:t>Commonwealth Forestry Institute (CFT). Oxford. England.</w:t>
            </w:r>
          </w:p>
          <w:p w:rsidR="007F32C6" w:rsidRPr="00942484" w:rsidRDefault="007F32C6" w:rsidP="00942484">
            <w:pPr>
              <w:kinsoku w:val="0"/>
              <w:overflowPunct w:val="0"/>
              <w:autoSpaceDE/>
              <w:autoSpaceDN/>
              <w:adjustRightInd/>
              <w:spacing w:before="67" w:line="216" w:lineRule="exact"/>
              <w:ind w:left="288" w:hanging="288"/>
              <w:jc w:val="both"/>
              <w:textAlignment w:val="baseline"/>
              <w:rPr>
                <w:sz w:val="21"/>
                <w:szCs w:val="21"/>
                <w:lang w:val="en-US"/>
              </w:rPr>
            </w:pPr>
            <w:r w:rsidRPr="00942484">
              <w:rPr>
                <w:sz w:val="21"/>
                <w:szCs w:val="21"/>
                <w:lang w:val="en-US"/>
              </w:rPr>
              <w:t xml:space="preserve">GUENEAU, P. (1970). </w:t>
            </w:r>
            <w:r w:rsidRPr="00942484">
              <w:rPr>
                <w:rFonts w:ascii="Garamond" w:hAnsi="Garamond" w:cs="Garamond"/>
                <w:i/>
                <w:iCs/>
                <w:sz w:val="23"/>
                <w:szCs w:val="23"/>
                <w:lang w:val="en-US"/>
              </w:rPr>
              <w:t xml:space="preserve">Bois et Essences malgaches. </w:t>
            </w:r>
            <w:r w:rsidRPr="00942484">
              <w:rPr>
                <w:sz w:val="21"/>
                <w:szCs w:val="21"/>
                <w:lang w:val="en-US"/>
              </w:rPr>
              <w:t xml:space="preserve">Tome I: 93 p. </w:t>
            </w:r>
            <w:r w:rsidRPr="00942484">
              <w:rPr>
                <w:sz w:val="25"/>
                <w:szCs w:val="25"/>
                <w:lang w:val="en-US"/>
              </w:rPr>
              <w:t xml:space="preserve">- </w:t>
            </w:r>
            <w:r w:rsidRPr="00942484">
              <w:rPr>
                <w:sz w:val="21"/>
                <w:szCs w:val="21"/>
                <w:lang w:val="en-US"/>
              </w:rPr>
              <w:t>Premier supplément: 64 p.</w:t>
            </w:r>
          </w:p>
          <w:p w:rsidR="007F32C6" w:rsidRPr="00942484" w:rsidRDefault="007F32C6" w:rsidP="00942484">
            <w:pPr>
              <w:kinsoku w:val="0"/>
              <w:overflowPunct w:val="0"/>
              <w:autoSpaceDE/>
              <w:autoSpaceDN/>
              <w:adjustRightInd/>
              <w:spacing w:before="23" w:line="215" w:lineRule="exact"/>
              <w:ind w:left="288" w:hanging="288"/>
              <w:jc w:val="both"/>
              <w:textAlignment w:val="baseline"/>
              <w:rPr>
                <w:spacing w:val="1"/>
                <w:sz w:val="21"/>
                <w:szCs w:val="21"/>
              </w:rPr>
            </w:pPr>
            <w:r w:rsidRPr="00942484">
              <w:rPr>
                <w:spacing w:val="1"/>
                <w:sz w:val="21"/>
                <w:szCs w:val="21"/>
                <w:lang w:val="en-US"/>
              </w:rPr>
              <w:t xml:space="preserve">HUMBERT, H. (1965). </w:t>
            </w:r>
            <w:r w:rsidRPr="00942484">
              <w:rPr>
                <w:rFonts w:ascii="Garamond" w:hAnsi="Garamond" w:cs="Garamond"/>
                <w:i/>
                <w:iCs/>
                <w:spacing w:val="1"/>
                <w:sz w:val="23"/>
                <w:szCs w:val="23"/>
              </w:rPr>
              <w:t>Description des types de végéta</w:t>
            </w:r>
            <w:r w:rsidRPr="00942484">
              <w:rPr>
                <w:rFonts w:ascii="Garamond" w:hAnsi="Garamond" w:cs="Garamond"/>
                <w:i/>
                <w:iCs/>
                <w:spacing w:val="1"/>
                <w:sz w:val="23"/>
                <w:szCs w:val="23"/>
              </w:rPr>
              <w:softHyphen/>
              <w:t xml:space="preserve">tion. </w:t>
            </w:r>
            <w:r w:rsidRPr="00942484">
              <w:rPr>
                <w:spacing w:val="1"/>
                <w:sz w:val="21"/>
                <w:szCs w:val="21"/>
              </w:rPr>
              <w:t xml:space="preserve">In HUMBERT, H.; COURS DARNE, G. </w:t>
            </w:r>
            <w:r w:rsidRPr="00942484">
              <w:rPr>
                <w:rFonts w:ascii="Garamond" w:hAnsi="Garamond" w:cs="Garamond"/>
                <w:i/>
                <w:iCs/>
                <w:spacing w:val="1"/>
                <w:sz w:val="23"/>
                <w:szCs w:val="23"/>
              </w:rPr>
              <w:t xml:space="preserve">Notice de la carte de Madagascar. </w:t>
            </w:r>
            <w:r w:rsidRPr="00942484">
              <w:rPr>
                <w:spacing w:val="1"/>
                <w:sz w:val="21"/>
                <w:szCs w:val="21"/>
              </w:rPr>
              <w:t>Pondichery n°6. pp. 46-78.</w:t>
            </w:r>
          </w:p>
          <w:p w:rsidR="007F32C6" w:rsidRPr="00942484" w:rsidRDefault="007F32C6" w:rsidP="00942484">
            <w:pPr>
              <w:kinsoku w:val="0"/>
              <w:overflowPunct w:val="0"/>
              <w:autoSpaceDE/>
              <w:autoSpaceDN/>
              <w:adjustRightInd/>
              <w:jc w:val="both"/>
              <w:textAlignment w:val="baseline"/>
              <w:rPr>
                <w:spacing w:val="909"/>
                <w:sz w:val="21"/>
                <w:szCs w:val="21"/>
              </w:rPr>
            </w:pPr>
            <w:r w:rsidRPr="00942484">
              <w:rPr>
                <w:spacing w:val="-5"/>
                <w:sz w:val="21"/>
                <w:szCs w:val="21"/>
              </w:rPr>
              <w:t>ISAR (Institut des Sciences Agronomiques de Rwanda) (1987). L'</w:t>
            </w:r>
            <w:r w:rsidRPr="00942484">
              <w:rPr>
                <w:rFonts w:ascii="Garamond" w:hAnsi="Garamond" w:cs="Garamond"/>
                <w:i/>
                <w:iCs/>
                <w:spacing w:val="-5"/>
                <w:sz w:val="23"/>
                <w:szCs w:val="23"/>
              </w:rPr>
              <w:t xml:space="preserve">arboretum de Ruhande. </w:t>
            </w:r>
            <w:r w:rsidRPr="00942484">
              <w:rPr>
                <w:spacing w:val="-5"/>
                <w:sz w:val="21"/>
                <w:szCs w:val="21"/>
              </w:rPr>
              <w:t>3ème édition. Rwanda.</w:t>
            </w:r>
            <w:r w:rsidRPr="00942484">
              <w:rPr>
                <w:spacing w:val="909"/>
                <w:sz w:val="21"/>
                <w:szCs w:val="21"/>
              </w:rPr>
              <w:t xml:space="preserve"> </w:t>
            </w:r>
          </w:p>
          <w:p w:rsidR="007F32C6" w:rsidRPr="00942484" w:rsidRDefault="007F32C6" w:rsidP="00942484">
            <w:pPr>
              <w:kinsoku w:val="0"/>
              <w:overflowPunct w:val="0"/>
              <w:autoSpaceDE/>
              <w:autoSpaceDN/>
              <w:adjustRightInd/>
              <w:spacing w:before="81" w:line="220" w:lineRule="exact"/>
              <w:ind w:left="288" w:hanging="288"/>
              <w:jc w:val="both"/>
              <w:textAlignment w:val="baseline"/>
              <w:rPr>
                <w:sz w:val="21"/>
                <w:szCs w:val="21"/>
              </w:rPr>
            </w:pPr>
            <w:r w:rsidRPr="00942484">
              <w:rPr>
                <w:sz w:val="21"/>
                <w:szCs w:val="21"/>
              </w:rPr>
              <w:t xml:space="preserve">KOECHLIN, J.; GUILLAUMET, J.L.; MORAT, Ph. (1974). </w:t>
            </w:r>
            <w:r w:rsidRPr="00942484">
              <w:rPr>
                <w:rFonts w:ascii="Garamond" w:hAnsi="Garamond" w:cs="Garamond"/>
                <w:i/>
                <w:iCs/>
                <w:sz w:val="23"/>
                <w:szCs w:val="23"/>
              </w:rPr>
              <w:t xml:space="preserve">Flore et Végétation de Madagascar. </w:t>
            </w:r>
            <w:r w:rsidRPr="00942484">
              <w:rPr>
                <w:sz w:val="21"/>
                <w:szCs w:val="21"/>
              </w:rPr>
              <w:t>J. CRAMER. Vaduz. 687 p.</w:t>
            </w:r>
          </w:p>
          <w:p w:rsidR="007F32C6" w:rsidRPr="00942484" w:rsidRDefault="007F32C6" w:rsidP="00942484">
            <w:pPr>
              <w:kinsoku w:val="0"/>
              <w:overflowPunct w:val="0"/>
              <w:autoSpaceDE/>
              <w:autoSpaceDN/>
              <w:adjustRightInd/>
              <w:spacing w:before="46" w:line="215" w:lineRule="exact"/>
              <w:ind w:left="288" w:hanging="288"/>
              <w:jc w:val="both"/>
              <w:textAlignment w:val="baseline"/>
              <w:rPr>
                <w:sz w:val="21"/>
                <w:szCs w:val="21"/>
              </w:rPr>
            </w:pPr>
            <w:r w:rsidRPr="00942484">
              <w:rPr>
                <w:sz w:val="21"/>
                <w:szCs w:val="21"/>
              </w:rPr>
              <w:t xml:space="preserve">KOSTERMANS, H. (1950). </w:t>
            </w:r>
            <w:r w:rsidRPr="00942484">
              <w:rPr>
                <w:rFonts w:ascii="Garamond" w:hAnsi="Garamond" w:cs="Garamond"/>
                <w:i/>
                <w:iCs/>
                <w:sz w:val="23"/>
                <w:szCs w:val="23"/>
              </w:rPr>
              <w:t xml:space="preserve">Flore de Madagascar et des Comores (Plantes vasculaires): 81ème Famille Lauracées. </w:t>
            </w:r>
            <w:r w:rsidRPr="00942484">
              <w:rPr>
                <w:sz w:val="21"/>
                <w:szCs w:val="21"/>
              </w:rPr>
              <w:t>90 p.</w:t>
            </w:r>
          </w:p>
          <w:p w:rsidR="007F32C6" w:rsidRPr="00942484" w:rsidRDefault="007F32C6" w:rsidP="00942484">
            <w:pPr>
              <w:kinsoku w:val="0"/>
              <w:overflowPunct w:val="0"/>
              <w:autoSpaceDE/>
              <w:autoSpaceDN/>
              <w:adjustRightInd/>
              <w:spacing w:before="29" w:line="239" w:lineRule="exact"/>
              <w:textAlignment w:val="baseline"/>
              <w:rPr>
                <w:rFonts w:ascii="Garamond" w:hAnsi="Garamond" w:cs="Garamond"/>
                <w:i/>
                <w:iCs/>
                <w:spacing w:val="-1"/>
                <w:sz w:val="23"/>
                <w:szCs w:val="23"/>
              </w:rPr>
            </w:pPr>
            <w:r w:rsidRPr="00942484">
              <w:rPr>
                <w:spacing w:val="-1"/>
                <w:sz w:val="21"/>
                <w:szCs w:val="21"/>
              </w:rPr>
              <w:t xml:space="preserve">KUBITZKI, K. (1969). </w:t>
            </w:r>
            <w:r w:rsidRPr="00942484">
              <w:rPr>
                <w:rFonts w:ascii="Garamond" w:hAnsi="Garamond" w:cs="Garamond"/>
                <w:i/>
                <w:iCs/>
                <w:spacing w:val="-1"/>
                <w:sz w:val="23"/>
                <w:szCs w:val="23"/>
              </w:rPr>
              <w:t>Monographie der Hernandiaceen.</w:t>
            </w:r>
          </w:p>
          <w:p w:rsidR="007F32C6" w:rsidRPr="00942484" w:rsidRDefault="007F32C6" w:rsidP="00942484">
            <w:pPr>
              <w:kinsoku w:val="0"/>
              <w:overflowPunct w:val="0"/>
              <w:autoSpaceDE/>
              <w:autoSpaceDN/>
              <w:adjustRightInd/>
              <w:spacing w:before="44" w:line="211" w:lineRule="exact"/>
              <w:ind w:left="288" w:hanging="288"/>
              <w:jc w:val="both"/>
              <w:textAlignment w:val="baseline"/>
              <w:rPr>
                <w:sz w:val="21"/>
                <w:szCs w:val="21"/>
              </w:rPr>
            </w:pPr>
            <w:r w:rsidRPr="00942484">
              <w:rPr>
                <w:sz w:val="21"/>
                <w:szCs w:val="21"/>
              </w:rPr>
              <w:t xml:space="preserve">LAMPRECHT, H. (1989). </w:t>
            </w:r>
            <w:r w:rsidRPr="00942484">
              <w:rPr>
                <w:rFonts w:ascii="Garamond" w:hAnsi="Garamond" w:cs="Garamond"/>
                <w:i/>
                <w:iCs/>
                <w:sz w:val="23"/>
                <w:szCs w:val="23"/>
              </w:rPr>
              <w:t xml:space="preserve">Silviculture in the Tropics. </w:t>
            </w:r>
            <w:r w:rsidRPr="00942484">
              <w:rPr>
                <w:sz w:val="21"/>
                <w:szCs w:val="21"/>
              </w:rPr>
              <w:t>Edition Paul Parey-GTZ. Hambourg/Berlin.</w:t>
            </w:r>
          </w:p>
          <w:p w:rsidR="007F32C6" w:rsidRPr="00942484" w:rsidRDefault="007F32C6" w:rsidP="00942484">
            <w:pPr>
              <w:kinsoku w:val="0"/>
              <w:overflowPunct w:val="0"/>
              <w:autoSpaceDE/>
              <w:autoSpaceDN/>
              <w:adjustRightInd/>
              <w:spacing w:before="66" w:line="219" w:lineRule="exact"/>
              <w:ind w:left="288" w:hanging="288"/>
              <w:jc w:val="both"/>
              <w:textAlignment w:val="baseline"/>
              <w:rPr>
                <w:spacing w:val="4"/>
                <w:sz w:val="21"/>
                <w:szCs w:val="21"/>
              </w:rPr>
            </w:pPr>
            <w:r w:rsidRPr="00F82443">
              <w:rPr>
                <w:spacing w:val="4"/>
                <w:sz w:val="21"/>
                <w:szCs w:val="21"/>
              </w:rPr>
              <w:t xml:space="preserve">LEROY, J.F.; LESCOT, M. (1991. </w:t>
            </w:r>
            <w:r w:rsidRPr="00942484">
              <w:rPr>
                <w:rFonts w:ascii="Garamond" w:hAnsi="Garamond" w:cs="Garamond"/>
                <w:i/>
                <w:iCs/>
                <w:spacing w:val="4"/>
                <w:sz w:val="23"/>
                <w:szCs w:val="23"/>
              </w:rPr>
              <w:t xml:space="preserve">Flore de Madagascar et des Comores. Famille 107 bis . Contribution à l'étude de la Flore forestière sur la germination de quelques essences forestières . </w:t>
            </w:r>
            <w:r w:rsidRPr="00942484">
              <w:rPr>
                <w:spacing w:val="4"/>
                <w:sz w:val="21"/>
                <w:szCs w:val="21"/>
              </w:rPr>
              <w:t>Fiche de germination n°37. pp. 99</w:t>
            </w:r>
            <w:r w:rsidRPr="00942484">
              <w:rPr>
                <w:spacing w:val="4"/>
                <w:sz w:val="25"/>
                <w:szCs w:val="25"/>
              </w:rPr>
              <w:t>-</w:t>
            </w:r>
            <w:r w:rsidRPr="00942484">
              <w:rPr>
                <w:spacing w:val="4"/>
                <w:sz w:val="21"/>
                <w:szCs w:val="21"/>
              </w:rPr>
              <w:t>108.</w:t>
            </w:r>
          </w:p>
          <w:p w:rsidR="007F32C6" w:rsidRPr="00942484" w:rsidRDefault="007F32C6" w:rsidP="00942484">
            <w:pPr>
              <w:kinsoku w:val="0"/>
              <w:overflowPunct w:val="0"/>
              <w:autoSpaceDE/>
              <w:autoSpaceDN/>
              <w:adjustRightInd/>
              <w:spacing w:before="33" w:line="215" w:lineRule="exact"/>
              <w:ind w:left="288" w:hanging="288"/>
              <w:jc w:val="both"/>
              <w:textAlignment w:val="baseline"/>
              <w:rPr>
                <w:sz w:val="21"/>
                <w:szCs w:val="21"/>
              </w:rPr>
            </w:pPr>
            <w:r w:rsidRPr="00942484">
              <w:rPr>
                <w:sz w:val="21"/>
                <w:szCs w:val="21"/>
              </w:rPr>
              <w:t xml:space="preserve">LITTLE, EL. (1989). </w:t>
            </w:r>
            <w:r w:rsidRPr="00942484">
              <w:rPr>
                <w:rFonts w:ascii="Garamond" w:hAnsi="Garamond" w:cs="Garamond"/>
                <w:i/>
                <w:iCs/>
                <w:sz w:val="23"/>
                <w:szCs w:val="23"/>
              </w:rPr>
              <w:t xml:space="preserve">Common Fuelwood Crops. </w:t>
            </w:r>
            <w:r w:rsidRPr="00942484">
              <w:rPr>
                <w:sz w:val="21"/>
                <w:szCs w:val="21"/>
              </w:rPr>
              <w:t>Communi-Techs Associates.. Morgantown. West Virginia. 354 p.</w:t>
            </w:r>
          </w:p>
          <w:p w:rsidR="007F32C6" w:rsidRPr="00942484" w:rsidRDefault="007F32C6" w:rsidP="00942484">
            <w:pPr>
              <w:kinsoku w:val="0"/>
              <w:overflowPunct w:val="0"/>
              <w:autoSpaceDE/>
              <w:autoSpaceDN/>
              <w:adjustRightInd/>
              <w:spacing w:before="40" w:line="220" w:lineRule="exact"/>
              <w:ind w:left="288" w:hanging="288"/>
              <w:jc w:val="both"/>
              <w:textAlignment w:val="baseline"/>
              <w:rPr>
                <w:sz w:val="21"/>
                <w:szCs w:val="21"/>
              </w:rPr>
            </w:pPr>
            <w:r w:rsidRPr="00942484">
              <w:rPr>
                <w:sz w:val="21"/>
                <w:szCs w:val="21"/>
              </w:rPr>
              <w:t xml:space="preserve">LITTLE, E.L.; SKOLMEN, R.G. (1989). </w:t>
            </w:r>
            <w:r w:rsidRPr="00942484">
              <w:rPr>
                <w:i/>
                <w:iCs/>
                <w:sz w:val="21"/>
                <w:szCs w:val="21"/>
                <w:lang w:val="en-US"/>
              </w:rPr>
              <w:t>Co</w:t>
            </w:r>
            <w:r w:rsidRPr="00942484">
              <w:rPr>
                <w:sz w:val="21"/>
                <w:szCs w:val="21"/>
                <w:lang w:val="en-US"/>
              </w:rPr>
              <w:t>mm</w:t>
            </w:r>
            <w:r w:rsidRPr="00942484">
              <w:rPr>
                <w:rFonts w:ascii="Garamond" w:hAnsi="Garamond" w:cs="Garamond"/>
                <w:i/>
                <w:iCs/>
                <w:sz w:val="23"/>
                <w:szCs w:val="23"/>
                <w:lang w:val="en-US"/>
              </w:rPr>
              <w:t xml:space="preserve">on Forest Trees of Hawai (Native and Introduced). </w:t>
            </w:r>
            <w:r w:rsidRPr="00942484">
              <w:rPr>
                <w:sz w:val="21"/>
                <w:szCs w:val="21"/>
              </w:rPr>
              <w:t>Agriculture handbook n°675. Washington, D.C.</w:t>
            </w:r>
          </w:p>
          <w:p w:rsidR="007F32C6" w:rsidRPr="00942484" w:rsidRDefault="007F32C6" w:rsidP="00942484">
            <w:pPr>
              <w:kinsoku w:val="0"/>
              <w:overflowPunct w:val="0"/>
              <w:autoSpaceDE/>
              <w:autoSpaceDN/>
              <w:adjustRightInd/>
              <w:spacing w:before="42" w:line="221" w:lineRule="exact"/>
              <w:ind w:left="288" w:hanging="288"/>
              <w:jc w:val="both"/>
              <w:textAlignment w:val="baseline"/>
              <w:rPr>
                <w:sz w:val="21"/>
                <w:szCs w:val="21"/>
              </w:rPr>
            </w:pPr>
            <w:r w:rsidRPr="00942484">
              <w:rPr>
                <w:sz w:val="21"/>
                <w:szCs w:val="21"/>
              </w:rPr>
              <w:t xml:space="preserve">MAYDELL, H.J. (1983). </w:t>
            </w:r>
            <w:r w:rsidRPr="00942484">
              <w:rPr>
                <w:rFonts w:ascii="Garamond" w:hAnsi="Garamond" w:cs="Garamond"/>
                <w:i/>
                <w:iCs/>
                <w:sz w:val="23"/>
                <w:szCs w:val="23"/>
              </w:rPr>
              <w:t xml:space="preserve">Arbres et arbustes du Sahel. Leurs caractéristiques et leurs utilisations. </w:t>
            </w:r>
            <w:r w:rsidRPr="00942484">
              <w:rPr>
                <w:sz w:val="21"/>
                <w:szCs w:val="21"/>
              </w:rPr>
              <w:t>Eschborn.</w:t>
            </w:r>
          </w:p>
          <w:p w:rsidR="007F32C6" w:rsidRPr="00942484" w:rsidRDefault="007F32C6" w:rsidP="00942484">
            <w:pPr>
              <w:kinsoku w:val="0"/>
              <w:overflowPunct w:val="0"/>
              <w:autoSpaceDE/>
              <w:autoSpaceDN/>
              <w:adjustRightInd/>
              <w:spacing w:before="41" w:line="216" w:lineRule="exact"/>
              <w:ind w:left="288" w:hanging="288"/>
              <w:jc w:val="both"/>
              <w:textAlignment w:val="baseline"/>
              <w:rPr>
                <w:sz w:val="21"/>
                <w:szCs w:val="21"/>
              </w:rPr>
            </w:pPr>
            <w:r w:rsidRPr="00942484">
              <w:rPr>
                <w:sz w:val="21"/>
                <w:szCs w:val="21"/>
              </w:rPr>
              <w:t>MEMENTO du FORESTIEP (1989). Cinquième édi</w:t>
            </w:r>
            <w:r w:rsidRPr="00942484">
              <w:rPr>
                <w:sz w:val="21"/>
                <w:szCs w:val="21"/>
              </w:rPr>
              <w:softHyphen/>
              <w:t>tion . Ministère de la Coopération et du Développement</w:t>
            </w:r>
          </w:p>
          <w:p w:rsidR="007F32C6" w:rsidRPr="00942484" w:rsidRDefault="007F32C6" w:rsidP="00942484">
            <w:pPr>
              <w:kinsoku w:val="0"/>
              <w:overflowPunct w:val="0"/>
              <w:autoSpaceDE/>
              <w:autoSpaceDN/>
              <w:adjustRightInd/>
              <w:spacing w:before="53" w:line="215" w:lineRule="exact"/>
              <w:ind w:left="288" w:hanging="288"/>
              <w:jc w:val="both"/>
              <w:textAlignment w:val="baseline"/>
              <w:rPr>
                <w:spacing w:val="-9"/>
                <w:sz w:val="21"/>
                <w:szCs w:val="21"/>
                <w:lang w:val="en-US"/>
              </w:rPr>
            </w:pPr>
            <w:r w:rsidRPr="00942484">
              <w:rPr>
                <w:spacing w:val="-9"/>
                <w:sz w:val="21"/>
                <w:szCs w:val="21"/>
              </w:rPr>
              <w:t xml:space="preserve">MOLLER, K. (1991). Plants agroforestiers des Hautes Terres malgaches. </w:t>
            </w:r>
            <w:r w:rsidRPr="00942484">
              <w:rPr>
                <w:spacing w:val="-9"/>
                <w:sz w:val="21"/>
                <w:szCs w:val="21"/>
                <w:lang w:val="en-US"/>
              </w:rPr>
              <w:t>Centre FAFIALA. Antananarivo. Madagascar.</w:t>
            </w:r>
          </w:p>
          <w:p w:rsidR="007F32C6" w:rsidRPr="00942484" w:rsidRDefault="007F32C6" w:rsidP="00942484">
            <w:pPr>
              <w:kinsoku w:val="0"/>
              <w:overflowPunct w:val="0"/>
              <w:autoSpaceDE/>
              <w:autoSpaceDN/>
              <w:adjustRightInd/>
              <w:spacing w:before="20" w:line="209" w:lineRule="exact"/>
              <w:jc w:val="both"/>
              <w:textAlignment w:val="baseline"/>
              <w:rPr>
                <w:spacing w:val="4"/>
                <w:sz w:val="21"/>
                <w:szCs w:val="21"/>
                <w:lang w:val="en-US"/>
              </w:rPr>
            </w:pPr>
            <w:r w:rsidRPr="00942484">
              <w:rPr>
                <w:spacing w:val="4"/>
                <w:sz w:val="21"/>
                <w:szCs w:val="21"/>
                <w:lang w:val="en-US"/>
              </w:rPr>
              <w:t xml:space="preserve">NAS (National Academy of Science) (1979). </w:t>
            </w:r>
            <w:r w:rsidRPr="00942484">
              <w:rPr>
                <w:rFonts w:ascii="Garamond" w:hAnsi="Garamond" w:cs="Garamond"/>
                <w:i/>
                <w:iCs/>
                <w:spacing w:val="4"/>
                <w:sz w:val="23"/>
                <w:szCs w:val="23"/>
                <w:lang w:val="en-US"/>
              </w:rPr>
              <w:t xml:space="preserve">Tropical Legumes: Resources for the Future. </w:t>
            </w:r>
            <w:r w:rsidRPr="00942484">
              <w:rPr>
                <w:spacing w:val="4"/>
                <w:sz w:val="21"/>
                <w:szCs w:val="21"/>
                <w:lang w:val="en-US"/>
              </w:rPr>
              <w:t>Washington D.C.</w:t>
            </w:r>
          </w:p>
        </w:tc>
        <w:tc>
          <w:tcPr>
            <w:tcW w:w="5670" w:type="dxa"/>
          </w:tcPr>
          <w:p w:rsidR="00A176A2" w:rsidRPr="00942484" w:rsidRDefault="00A176A2" w:rsidP="00942484">
            <w:pPr>
              <w:kinsoku w:val="0"/>
              <w:overflowPunct w:val="0"/>
              <w:autoSpaceDE/>
              <w:autoSpaceDN/>
              <w:adjustRightInd/>
              <w:spacing w:before="7" w:line="218" w:lineRule="exact"/>
              <w:ind w:left="648" w:hanging="288"/>
              <w:jc w:val="both"/>
              <w:textAlignment w:val="baseline"/>
              <w:rPr>
                <w:spacing w:val="3"/>
                <w:sz w:val="21"/>
                <w:szCs w:val="21"/>
                <w:lang w:val="en-US"/>
              </w:rPr>
            </w:pPr>
            <w:r w:rsidRPr="00942484">
              <w:rPr>
                <w:spacing w:val="3"/>
                <w:sz w:val="21"/>
                <w:szCs w:val="21"/>
                <w:lang w:val="en-US"/>
              </w:rPr>
              <w:t xml:space="preserve">NAS (National Academy of Science) (1980). </w:t>
            </w:r>
            <w:r w:rsidRPr="00942484">
              <w:rPr>
                <w:rFonts w:ascii="Garamond" w:hAnsi="Garamond" w:cs="Garamond"/>
                <w:i/>
                <w:iCs/>
                <w:spacing w:val="3"/>
                <w:sz w:val="23"/>
                <w:szCs w:val="23"/>
                <w:lang w:val="en-US"/>
              </w:rPr>
              <w:t xml:space="preserve">Firewood Crops </w:t>
            </w:r>
            <w:r w:rsidRPr="00942484">
              <w:rPr>
                <w:i/>
                <w:iCs/>
                <w:spacing w:val="3"/>
                <w:sz w:val="25"/>
                <w:szCs w:val="25"/>
                <w:lang w:val="en-US"/>
              </w:rPr>
              <w:t xml:space="preserve">- </w:t>
            </w:r>
            <w:r w:rsidRPr="00942484">
              <w:rPr>
                <w:rFonts w:ascii="Garamond" w:hAnsi="Garamond" w:cs="Garamond"/>
                <w:i/>
                <w:iCs/>
                <w:spacing w:val="3"/>
                <w:sz w:val="23"/>
                <w:szCs w:val="23"/>
                <w:lang w:val="en-US"/>
              </w:rPr>
              <w:t xml:space="preserve">Schrub and Tree species for Energy Production. </w:t>
            </w:r>
            <w:r w:rsidRPr="00942484">
              <w:rPr>
                <w:spacing w:val="3"/>
                <w:sz w:val="21"/>
                <w:szCs w:val="21"/>
                <w:lang w:val="en-US"/>
              </w:rPr>
              <w:t>Washington D.C.</w:t>
            </w:r>
          </w:p>
          <w:p w:rsidR="00A176A2" w:rsidRPr="00942484" w:rsidRDefault="00817B5E" w:rsidP="00942484">
            <w:pPr>
              <w:kinsoku w:val="0"/>
              <w:overflowPunct w:val="0"/>
              <w:autoSpaceDE/>
              <w:autoSpaceDN/>
              <w:adjustRightInd/>
              <w:spacing w:before="36" w:line="219" w:lineRule="exact"/>
              <w:ind w:left="648" w:hanging="288"/>
              <w:jc w:val="both"/>
              <w:textAlignment w:val="baseline"/>
              <w:rPr>
                <w:sz w:val="21"/>
                <w:szCs w:val="21"/>
                <w:lang w:val="en-US"/>
              </w:rPr>
            </w:pPr>
            <w:r>
              <w:rPr>
                <w:noProof/>
              </w:rPr>
              <w:drawing>
                <wp:anchor distT="0" distB="0" distL="0" distR="0" simplePos="0" relativeHeight="251657216" behindDoc="1" locked="0" layoutInCell="0" allowOverlap="1">
                  <wp:simplePos x="0" y="0"/>
                  <wp:positionH relativeFrom="page">
                    <wp:posOffset>13227685</wp:posOffset>
                  </wp:positionH>
                  <wp:positionV relativeFrom="page">
                    <wp:posOffset>9439910</wp:posOffset>
                  </wp:positionV>
                  <wp:extent cx="1862455" cy="1228090"/>
                  <wp:effectExtent l="19050" t="0" r="4445" b="0"/>
                  <wp:wrapThrough wrapText="bothSides">
                    <wp:wrapPolygon edited="0">
                      <wp:start x="-221" y="0"/>
                      <wp:lineTo x="-221" y="21109"/>
                      <wp:lineTo x="21652" y="21109"/>
                      <wp:lineTo x="21652" y="0"/>
                      <wp:lineTo x="-221" y="0"/>
                    </wp:wrapPolygon>
                  </wp:wrapThrough>
                  <wp:docPr id="104" name="Imag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50"/>
                          <pic:cNvPicPr>
                            <a:picLocks noChangeAspect="1" noChangeArrowheads="1"/>
                          </pic:cNvPicPr>
                        </pic:nvPicPr>
                        <pic:blipFill>
                          <a:blip r:embed="rId104" cstate="print"/>
                          <a:srcRect/>
                          <a:stretch>
                            <a:fillRect/>
                          </a:stretch>
                        </pic:blipFill>
                        <pic:spPr bwMode="auto">
                          <a:xfrm>
                            <a:off x="0" y="0"/>
                            <a:ext cx="1862455" cy="1228090"/>
                          </a:xfrm>
                          <a:prstGeom prst="rect">
                            <a:avLst/>
                          </a:prstGeom>
                          <a:noFill/>
                          <a:ln w="9525">
                            <a:noFill/>
                            <a:miter lim="800000"/>
                            <a:headEnd/>
                            <a:tailEnd/>
                          </a:ln>
                        </pic:spPr>
                      </pic:pic>
                    </a:graphicData>
                  </a:graphic>
                </wp:anchor>
              </w:drawing>
            </w:r>
            <w:r w:rsidR="00A176A2" w:rsidRPr="00942484">
              <w:rPr>
                <w:sz w:val="21"/>
                <w:szCs w:val="21"/>
                <w:lang w:val="en-US"/>
              </w:rPr>
              <w:t xml:space="preserve">NAS (National Academy of Science) (1983). </w:t>
            </w:r>
            <w:r w:rsidR="00A176A2" w:rsidRPr="00942484">
              <w:rPr>
                <w:rFonts w:ascii="Garamond" w:hAnsi="Garamond" w:cs="Garamond"/>
                <w:i/>
                <w:iCs/>
                <w:sz w:val="23"/>
                <w:szCs w:val="23"/>
                <w:lang w:val="en-US"/>
              </w:rPr>
              <w:t xml:space="preserve">Calliandra: A versatile small tree for the Humid Tropics. </w:t>
            </w:r>
            <w:r w:rsidR="00A176A2" w:rsidRPr="00942484">
              <w:rPr>
                <w:sz w:val="21"/>
                <w:szCs w:val="21"/>
                <w:lang w:val="en-US"/>
              </w:rPr>
              <w:t>Washington D.C.</w:t>
            </w:r>
          </w:p>
          <w:p w:rsidR="00A176A2" w:rsidRPr="00942484" w:rsidRDefault="00A176A2" w:rsidP="00942484">
            <w:pPr>
              <w:kinsoku w:val="0"/>
              <w:overflowPunct w:val="0"/>
              <w:autoSpaceDE/>
              <w:autoSpaceDN/>
              <w:adjustRightInd/>
              <w:spacing w:before="54" w:line="218" w:lineRule="exact"/>
              <w:ind w:left="648" w:hanging="288"/>
              <w:jc w:val="both"/>
              <w:textAlignment w:val="baseline"/>
              <w:rPr>
                <w:sz w:val="21"/>
                <w:szCs w:val="21"/>
                <w:lang w:val="en-US"/>
              </w:rPr>
            </w:pPr>
            <w:r w:rsidRPr="00942484">
              <w:rPr>
                <w:sz w:val="21"/>
                <w:szCs w:val="21"/>
                <w:lang w:val="en-US"/>
              </w:rPr>
              <w:t xml:space="preserve">NAS (National Academy of Science) (1983). </w:t>
            </w:r>
            <w:r w:rsidRPr="00942484">
              <w:rPr>
                <w:rFonts w:ascii="Garamond" w:hAnsi="Garamond" w:cs="Garamond"/>
                <w:i/>
                <w:iCs/>
                <w:sz w:val="23"/>
                <w:szCs w:val="23"/>
                <w:lang w:val="en-US"/>
              </w:rPr>
              <w:t>Mangium and other fast</w:t>
            </w:r>
            <w:r w:rsidRPr="00942484">
              <w:rPr>
                <w:i/>
                <w:iCs/>
                <w:sz w:val="25"/>
                <w:szCs w:val="25"/>
                <w:lang w:val="en-US"/>
              </w:rPr>
              <w:t xml:space="preserve">- </w:t>
            </w:r>
            <w:r w:rsidRPr="00942484">
              <w:rPr>
                <w:rFonts w:ascii="Garamond" w:hAnsi="Garamond" w:cs="Garamond"/>
                <w:i/>
                <w:iCs/>
                <w:sz w:val="23"/>
                <w:szCs w:val="23"/>
                <w:lang w:val="en-US"/>
              </w:rPr>
              <w:t xml:space="preserve">growing Acacias for the Humid Tropics. </w:t>
            </w:r>
            <w:r w:rsidRPr="00942484">
              <w:rPr>
                <w:sz w:val="21"/>
                <w:szCs w:val="21"/>
                <w:lang w:val="en-US"/>
              </w:rPr>
              <w:t>Washington D.C.</w:t>
            </w:r>
          </w:p>
          <w:p w:rsidR="00A176A2" w:rsidRPr="00942484" w:rsidRDefault="00A176A2" w:rsidP="00942484">
            <w:pPr>
              <w:kinsoku w:val="0"/>
              <w:overflowPunct w:val="0"/>
              <w:autoSpaceDE/>
              <w:autoSpaceDN/>
              <w:adjustRightInd/>
              <w:spacing w:before="37" w:line="217" w:lineRule="exact"/>
              <w:ind w:left="648" w:hanging="288"/>
              <w:jc w:val="both"/>
              <w:textAlignment w:val="baseline"/>
              <w:rPr>
                <w:spacing w:val="-2"/>
                <w:sz w:val="21"/>
                <w:szCs w:val="21"/>
                <w:lang w:val="en-US"/>
              </w:rPr>
            </w:pPr>
            <w:r w:rsidRPr="00942484">
              <w:rPr>
                <w:spacing w:val="-2"/>
                <w:sz w:val="21"/>
                <w:szCs w:val="21"/>
                <w:lang w:val="en-US"/>
              </w:rPr>
              <w:t xml:space="preserve">NAS (National Acaderny of Science) (1984). </w:t>
            </w:r>
            <w:r w:rsidRPr="00942484">
              <w:rPr>
                <w:rFonts w:ascii="Garamond" w:hAnsi="Garamond" w:cs="Garamond"/>
                <w:i/>
                <w:iCs/>
                <w:spacing w:val="-2"/>
                <w:sz w:val="23"/>
                <w:szCs w:val="23"/>
                <w:lang w:val="en-US"/>
              </w:rPr>
              <w:t xml:space="preserve">Casuarinas: Nitrogen Fixing Trees for Adverse sites. </w:t>
            </w:r>
            <w:r w:rsidRPr="00942484">
              <w:rPr>
                <w:spacing w:val="-2"/>
                <w:sz w:val="21"/>
                <w:szCs w:val="21"/>
                <w:lang w:val="en-US"/>
              </w:rPr>
              <w:t>Washington D.C.</w:t>
            </w:r>
          </w:p>
          <w:p w:rsidR="00A176A2" w:rsidRPr="00942484" w:rsidRDefault="00A176A2" w:rsidP="00942484">
            <w:pPr>
              <w:kinsoku w:val="0"/>
              <w:overflowPunct w:val="0"/>
              <w:autoSpaceDE/>
              <w:autoSpaceDN/>
              <w:adjustRightInd/>
              <w:spacing w:before="42" w:line="218" w:lineRule="exact"/>
              <w:ind w:left="648" w:hanging="288"/>
              <w:jc w:val="both"/>
              <w:textAlignment w:val="baseline"/>
              <w:rPr>
                <w:sz w:val="21"/>
                <w:szCs w:val="21"/>
                <w:lang w:val="en-US"/>
              </w:rPr>
            </w:pPr>
            <w:r w:rsidRPr="00942484">
              <w:rPr>
                <w:sz w:val="21"/>
                <w:szCs w:val="21"/>
                <w:lang w:val="en-US"/>
              </w:rPr>
              <w:t xml:space="preserve">NFTA (Nitrogen Fixing Tree Association) (1989). </w:t>
            </w:r>
            <w:r w:rsidRPr="00942484">
              <w:rPr>
                <w:rFonts w:ascii="Garamond" w:hAnsi="Garamond" w:cs="Garamond"/>
                <w:i/>
                <w:iCs/>
                <w:sz w:val="23"/>
                <w:szCs w:val="23"/>
                <w:lang w:val="en-US"/>
              </w:rPr>
              <w:t xml:space="preserve">Nitrogen Fixing Tree Research Reports. </w:t>
            </w:r>
            <w:r w:rsidRPr="00942484">
              <w:rPr>
                <w:sz w:val="21"/>
                <w:szCs w:val="21"/>
                <w:lang w:val="en-US"/>
              </w:rPr>
              <w:t>Vol. n</w:t>
            </w:r>
            <w:r w:rsidRPr="00942484">
              <w:rPr>
                <w:sz w:val="21"/>
                <w:szCs w:val="21"/>
                <w:vertAlign w:val="superscript"/>
                <w:lang w:val="en-US"/>
              </w:rPr>
              <w:t>°</w:t>
            </w:r>
            <w:r w:rsidRPr="00942484">
              <w:rPr>
                <w:sz w:val="21"/>
                <w:szCs w:val="21"/>
                <w:lang w:val="en-US"/>
              </w:rPr>
              <w:t>8. Hawaï. USA.</w:t>
            </w:r>
          </w:p>
          <w:p w:rsidR="00A176A2" w:rsidRPr="00942484" w:rsidRDefault="00A176A2" w:rsidP="00942484">
            <w:pPr>
              <w:kinsoku w:val="0"/>
              <w:overflowPunct w:val="0"/>
              <w:autoSpaceDE/>
              <w:autoSpaceDN/>
              <w:adjustRightInd/>
              <w:spacing w:before="43" w:line="220" w:lineRule="exact"/>
              <w:ind w:left="648" w:hanging="288"/>
              <w:jc w:val="both"/>
              <w:textAlignment w:val="baseline"/>
              <w:rPr>
                <w:sz w:val="21"/>
                <w:szCs w:val="21"/>
              </w:rPr>
            </w:pPr>
            <w:r w:rsidRPr="00942484">
              <w:rPr>
                <w:sz w:val="21"/>
                <w:szCs w:val="21"/>
                <w:lang w:val="en-US"/>
              </w:rPr>
              <w:t xml:space="preserve">ODERMATT, O.; SORG, J.P. (1981). </w:t>
            </w:r>
            <w:r w:rsidRPr="00942484">
              <w:rPr>
                <w:rFonts w:ascii="Garamond" w:hAnsi="Garamond" w:cs="Garamond"/>
                <w:i/>
                <w:iCs/>
                <w:sz w:val="23"/>
                <w:szCs w:val="23"/>
                <w:lang w:val="en-US"/>
              </w:rPr>
              <w:t xml:space="preserve">Acrocarpus fraxinifolius Wight à l'arboretum de RuhandeA3utare. </w:t>
            </w:r>
            <w:r w:rsidRPr="00942484">
              <w:rPr>
                <w:sz w:val="21"/>
                <w:szCs w:val="21"/>
              </w:rPr>
              <w:t>Note Technique n°1. Institut des Sciences Agronomiques de Rwanda (ISAR). Rwanda.</w:t>
            </w:r>
          </w:p>
          <w:p w:rsidR="00A176A2" w:rsidRPr="00942484" w:rsidRDefault="00A176A2" w:rsidP="00942484">
            <w:pPr>
              <w:kinsoku w:val="0"/>
              <w:overflowPunct w:val="0"/>
              <w:autoSpaceDE/>
              <w:autoSpaceDN/>
              <w:adjustRightInd/>
              <w:spacing w:before="48" w:line="217" w:lineRule="exact"/>
              <w:ind w:left="648" w:hanging="288"/>
              <w:jc w:val="both"/>
              <w:textAlignment w:val="baseline"/>
              <w:rPr>
                <w:sz w:val="21"/>
                <w:szCs w:val="21"/>
              </w:rPr>
            </w:pPr>
            <w:r w:rsidRPr="00942484">
              <w:rPr>
                <w:sz w:val="21"/>
                <w:szCs w:val="21"/>
              </w:rPr>
              <w:t xml:space="preserve">PERRIER DE LA BATHIE (1946). </w:t>
            </w:r>
            <w:r w:rsidRPr="00942484">
              <w:rPr>
                <w:rFonts w:ascii="Garamond" w:hAnsi="Garamond" w:cs="Garamond"/>
                <w:i/>
                <w:iCs/>
                <w:sz w:val="23"/>
                <w:szCs w:val="23"/>
              </w:rPr>
              <w:t xml:space="preserve">Flore de Madagascar et des Comores (Plantes vasculaires): 114ème Famille Anacardiacées. </w:t>
            </w:r>
            <w:r w:rsidRPr="00942484">
              <w:rPr>
                <w:sz w:val="21"/>
                <w:szCs w:val="21"/>
              </w:rPr>
              <w:t>Madagascar. 81 p.</w:t>
            </w:r>
          </w:p>
          <w:p w:rsidR="00A176A2" w:rsidRPr="00942484" w:rsidRDefault="00A176A2" w:rsidP="00942484">
            <w:pPr>
              <w:kinsoku w:val="0"/>
              <w:overflowPunct w:val="0"/>
              <w:autoSpaceDE/>
              <w:autoSpaceDN/>
              <w:adjustRightInd/>
              <w:spacing w:before="51" w:line="214" w:lineRule="exact"/>
              <w:ind w:left="648" w:hanging="288"/>
              <w:jc w:val="both"/>
              <w:textAlignment w:val="baseline"/>
              <w:rPr>
                <w:sz w:val="21"/>
                <w:szCs w:val="21"/>
              </w:rPr>
            </w:pPr>
            <w:r w:rsidRPr="00942484">
              <w:rPr>
                <w:sz w:val="21"/>
                <w:szCs w:val="21"/>
              </w:rPr>
              <w:t xml:space="preserve">PERRIER DE LA BATHIE (1950). </w:t>
            </w:r>
            <w:r w:rsidRPr="00942484">
              <w:rPr>
                <w:rFonts w:ascii="Garamond" w:hAnsi="Garamond" w:cs="Garamond"/>
                <w:i/>
                <w:iCs/>
                <w:sz w:val="23"/>
                <w:szCs w:val="23"/>
              </w:rPr>
              <w:t xml:space="preserve">Flore de Madagascar et des Comores (Plantes vasculaires): 135ème Famille - Hypericacées. </w:t>
            </w:r>
            <w:r w:rsidRPr="00942484">
              <w:rPr>
                <w:sz w:val="21"/>
                <w:szCs w:val="21"/>
              </w:rPr>
              <w:t>95 p.</w:t>
            </w:r>
          </w:p>
          <w:p w:rsidR="00A176A2" w:rsidRPr="00942484" w:rsidRDefault="00A176A2" w:rsidP="00942484">
            <w:pPr>
              <w:kinsoku w:val="0"/>
              <w:overflowPunct w:val="0"/>
              <w:autoSpaceDE/>
              <w:autoSpaceDN/>
              <w:adjustRightInd/>
              <w:spacing w:before="55" w:line="222" w:lineRule="exact"/>
              <w:ind w:left="648" w:hanging="288"/>
              <w:jc w:val="both"/>
              <w:textAlignment w:val="baseline"/>
              <w:rPr>
                <w:sz w:val="21"/>
                <w:szCs w:val="21"/>
              </w:rPr>
            </w:pPr>
            <w:r w:rsidRPr="00942484">
              <w:rPr>
                <w:sz w:val="21"/>
                <w:szCs w:val="21"/>
              </w:rPr>
              <w:t xml:space="preserve">PERRIER DE LA BATHIE (1950). </w:t>
            </w:r>
            <w:r w:rsidRPr="00942484">
              <w:rPr>
                <w:rFonts w:ascii="Garamond" w:hAnsi="Garamond" w:cs="Garamond"/>
                <w:i/>
                <w:iCs/>
                <w:sz w:val="23"/>
                <w:szCs w:val="23"/>
              </w:rPr>
              <w:t xml:space="preserve">Flore de Madagascar et des Comores (Plantes vasculaires): 136ème Famille - Guttifères, </w:t>
            </w:r>
            <w:r w:rsidRPr="00942484">
              <w:rPr>
                <w:sz w:val="21"/>
                <w:szCs w:val="21"/>
              </w:rPr>
              <w:t>pp. 3</w:t>
            </w:r>
            <w:r w:rsidRPr="00942484">
              <w:rPr>
                <w:sz w:val="25"/>
                <w:szCs w:val="25"/>
              </w:rPr>
              <w:t>-</w:t>
            </w:r>
            <w:r w:rsidRPr="00942484">
              <w:rPr>
                <w:sz w:val="21"/>
                <w:szCs w:val="21"/>
              </w:rPr>
              <w:t>7.</w:t>
            </w:r>
          </w:p>
          <w:p w:rsidR="00A176A2" w:rsidRPr="00942484" w:rsidRDefault="00A176A2" w:rsidP="00942484">
            <w:pPr>
              <w:kinsoku w:val="0"/>
              <w:overflowPunct w:val="0"/>
              <w:autoSpaceDE/>
              <w:autoSpaceDN/>
              <w:adjustRightInd/>
              <w:spacing w:before="19" w:line="220" w:lineRule="exact"/>
              <w:ind w:left="648" w:hanging="288"/>
              <w:jc w:val="both"/>
              <w:textAlignment w:val="baseline"/>
              <w:rPr>
                <w:sz w:val="21"/>
                <w:szCs w:val="21"/>
              </w:rPr>
            </w:pPr>
            <w:r w:rsidRPr="00942484">
              <w:rPr>
                <w:sz w:val="21"/>
                <w:szCs w:val="21"/>
              </w:rPr>
              <w:t xml:space="preserve">PERRIER DE LA BATHIE (1950). </w:t>
            </w:r>
            <w:r w:rsidRPr="00942484">
              <w:rPr>
                <w:rFonts w:ascii="Garamond" w:hAnsi="Garamond" w:cs="Garamond"/>
                <w:i/>
                <w:iCs/>
                <w:sz w:val="23"/>
                <w:szCs w:val="23"/>
              </w:rPr>
              <w:t xml:space="preserve">Flore de Madagascar et des Comores (Plantes vasculaires): 136ème Famille Guttifères, </w:t>
            </w:r>
            <w:r w:rsidRPr="00942484">
              <w:rPr>
                <w:sz w:val="21"/>
                <w:szCs w:val="21"/>
              </w:rPr>
              <w:t>pp. 10.</w:t>
            </w:r>
          </w:p>
          <w:p w:rsidR="00A176A2" w:rsidRPr="00942484" w:rsidRDefault="00A176A2" w:rsidP="00942484">
            <w:pPr>
              <w:kinsoku w:val="0"/>
              <w:overflowPunct w:val="0"/>
              <w:autoSpaceDE/>
              <w:autoSpaceDN/>
              <w:adjustRightInd/>
              <w:spacing w:before="62" w:line="218" w:lineRule="exact"/>
              <w:ind w:left="648" w:hanging="288"/>
              <w:jc w:val="both"/>
              <w:textAlignment w:val="baseline"/>
              <w:rPr>
                <w:sz w:val="21"/>
                <w:szCs w:val="21"/>
              </w:rPr>
            </w:pPr>
            <w:r w:rsidRPr="00942484">
              <w:rPr>
                <w:sz w:val="21"/>
                <w:szCs w:val="21"/>
              </w:rPr>
              <w:t xml:space="preserve">PERRIER DE LA BATHIE (1952). </w:t>
            </w:r>
            <w:r w:rsidRPr="00942484">
              <w:rPr>
                <w:rFonts w:ascii="Garamond" w:hAnsi="Garamond" w:cs="Garamond"/>
                <w:i/>
                <w:iCs/>
                <w:sz w:val="23"/>
                <w:szCs w:val="23"/>
              </w:rPr>
              <w:t xml:space="preserve">Flore de Madagascar et des Comores (Plantes vasculaires): 55ème Famille Moracées, </w:t>
            </w:r>
            <w:r w:rsidRPr="00942484">
              <w:rPr>
                <w:sz w:val="21"/>
                <w:szCs w:val="21"/>
              </w:rPr>
              <w:t>pp. 11</w:t>
            </w:r>
            <w:r w:rsidRPr="00942484">
              <w:rPr>
                <w:sz w:val="25"/>
                <w:szCs w:val="25"/>
              </w:rPr>
              <w:t>-</w:t>
            </w:r>
            <w:r w:rsidRPr="00942484">
              <w:rPr>
                <w:sz w:val="21"/>
                <w:szCs w:val="21"/>
              </w:rPr>
              <w:t>15.</w:t>
            </w:r>
          </w:p>
          <w:p w:rsidR="00A176A2" w:rsidRPr="00942484" w:rsidRDefault="00A176A2" w:rsidP="00942484">
            <w:pPr>
              <w:kinsoku w:val="0"/>
              <w:overflowPunct w:val="0"/>
              <w:autoSpaceDE/>
              <w:autoSpaceDN/>
              <w:adjustRightInd/>
              <w:spacing w:before="26" w:line="219" w:lineRule="exact"/>
              <w:ind w:left="648" w:hanging="288"/>
              <w:jc w:val="both"/>
              <w:textAlignment w:val="baseline"/>
              <w:rPr>
                <w:sz w:val="21"/>
                <w:szCs w:val="21"/>
              </w:rPr>
            </w:pPr>
            <w:r w:rsidRPr="00942484">
              <w:rPr>
                <w:sz w:val="21"/>
                <w:szCs w:val="21"/>
              </w:rPr>
              <w:t xml:space="preserve">PERRIER DE LA BATHIE (1952). </w:t>
            </w:r>
            <w:r w:rsidRPr="00942484">
              <w:rPr>
                <w:rFonts w:ascii="Garamond" w:hAnsi="Garamond" w:cs="Garamond"/>
                <w:i/>
                <w:iCs/>
                <w:sz w:val="23"/>
                <w:szCs w:val="23"/>
              </w:rPr>
              <w:t xml:space="preserve">Flore de Madagascar et des Comores (Plantes vasculaires): 165ème Famille - Ebenacées. </w:t>
            </w:r>
            <w:r w:rsidRPr="00942484">
              <w:rPr>
                <w:sz w:val="21"/>
                <w:szCs w:val="21"/>
              </w:rPr>
              <w:t>135 p.</w:t>
            </w:r>
          </w:p>
          <w:p w:rsidR="00A176A2" w:rsidRPr="00942484" w:rsidRDefault="00A176A2" w:rsidP="00942484">
            <w:pPr>
              <w:kinsoku w:val="0"/>
              <w:overflowPunct w:val="0"/>
              <w:autoSpaceDE/>
              <w:autoSpaceDN/>
              <w:adjustRightInd/>
              <w:spacing w:before="42" w:line="216" w:lineRule="exact"/>
              <w:ind w:left="648" w:hanging="288"/>
              <w:jc w:val="both"/>
              <w:textAlignment w:val="baseline"/>
              <w:rPr>
                <w:sz w:val="21"/>
                <w:szCs w:val="21"/>
              </w:rPr>
            </w:pPr>
            <w:r w:rsidRPr="00942484">
              <w:rPr>
                <w:sz w:val="21"/>
                <w:szCs w:val="21"/>
              </w:rPr>
              <w:t xml:space="preserve">RABEVOHITRA, A. (1984). </w:t>
            </w:r>
            <w:r w:rsidRPr="00942484">
              <w:rPr>
                <w:rFonts w:ascii="Garamond" w:hAnsi="Garamond" w:cs="Garamond"/>
                <w:i/>
                <w:iCs/>
                <w:sz w:val="23"/>
                <w:szCs w:val="23"/>
              </w:rPr>
              <w:t>Contribution à l'étude de la Flore forestière sur la germination de quelques es</w:t>
            </w:r>
            <w:r w:rsidRPr="00942484">
              <w:rPr>
                <w:rFonts w:ascii="Garamond" w:hAnsi="Garamond" w:cs="Garamond"/>
                <w:i/>
                <w:iCs/>
                <w:sz w:val="23"/>
                <w:szCs w:val="23"/>
              </w:rPr>
              <w:softHyphen/>
              <w:t xml:space="preserve">sences forestières. </w:t>
            </w:r>
            <w:r w:rsidRPr="00942484">
              <w:rPr>
                <w:sz w:val="21"/>
                <w:szCs w:val="21"/>
              </w:rPr>
              <w:t>FOFIFA/DRFP n°524. Ambatobe. Antananarivo. Madagascar.</w:t>
            </w:r>
          </w:p>
          <w:p w:rsidR="00A176A2" w:rsidRPr="00942484" w:rsidRDefault="00A176A2" w:rsidP="00942484">
            <w:pPr>
              <w:kinsoku w:val="0"/>
              <w:overflowPunct w:val="0"/>
              <w:autoSpaceDE/>
              <w:autoSpaceDN/>
              <w:adjustRightInd/>
              <w:spacing w:before="47" w:line="223" w:lineRule="exact"/>
              <w:ind w:left="360"/>
              <w:jc w:val="both"/>
              <w:textAlignment w:val="baseline"/>
              <w:rPr>
                <w:sz w:val="21"/>
                <w:szCs w:val="21"/>
              </w:rPr>
            </w:pPr>
            <w:r w:rsidRPr="00942484">
              <w:rPr>
                <w:sz w:val="21"/>
                <w:szCs w:val="21"/>
              </w:rPr>
              <w:t xml:space="preserve">RABEVOHITRA, A. (1986). </w:t>
            </w:r>
            <w:r w:rsidRPr="00942484">
              <w:rPr>
                <w:rFonts w:ascii="Garamond" w:hAnsi="Garamond" w:cs="Garamond"/>
                <w:i/>
                <w:iCs/>
                <w:sz w:val="23"/>
                <w:szCs w:val="23"/>
              </w:rPr>
              <w:t>Etude sur les essences fo</w:t>
            </w:r>
            <w:r w:rsidRPr="00942484">
              <w:rPr>
                <w:rFonts w:ascii="Garamond" w:hAnsi="Garamond" w:cs="Garamond"/>
                <w:i/>
                <w:iCs/>
                <w:sz w:val="23"/>
                <w:szCs w:val="23"/>
              </w:rPr>
              <w:softHyphen/>
              <w:t xml:space="preserve">. rentières de Mada-gascar. Le Dalbergia baroni, </w:t>
            </w:r>
            <w:r w:rsidRPr="00942484">
              <w:rPr>
                <w:sz w:val="21"/>
                <w:szCs w:val="21"/>
              </w:rPr>
              <w:t>n°560.</w:t>
            </w:r>
          </w:p>
          <w:p w:rsidR="00A176A2" w:rsidRPr="00942484" w:rsidRDefault="00A176A2" w:rsidP="00942484">
            <w:pPr>
              <w:kinsoku w:val="0"/>
              <w:overflowPunct w:val="0"/>
              <w:autoSpaceDE/>
              <w:autoSpaceDN/>
              <w:adjustRightInd/>
              <w:spacing w:before="37" w:line="220" w:lineRule="exact"/>
              <w:ind w:left="648" w:hanging="288"/>
              <w:jc w:val="both"/>
              <w:textAlignment w:val="baseline"/>
              <w:rPr>
                <w:sz w:val="21"/>
                <w:szCs w:val="21"/>
              </w:rPr>
            </w:pPr>
            <w:r w:rsidRPr="00942484">
              <w:rPr>
                <w:sz w:val="21"/>
                <w:szCs w:val="21"/>
              </w:rPr>
              <w:t xml:space="preserve">RABEVOHITRA, A. (1985). </w:t>
            </w:r>
            <w:r w:rsidRPr="00942484">
              <w:rPr>
                <w:rFonts w:ascii="Garamond" w:hAnsi="Garamond" w:cs="Garamond"/>
                <w:i/>
                <w:iCs/>
                <w:sz w:val="23"/>
                <w:szCs w:val="23"/>
              </w:rPr>
              <w:t xml:space="preserve">Botanique forestière. Contribution à l'étude de la Flore forestière sur la germination de quelques essences forestières . </w:t>
            </w:r>
            <w:r w:rsidRPr="00942484">
              <w:rPr>
                <w:sz w:val="21"/>
                <w:szCs w:val="21"/>
              </w:rPr>
              <w:t>Fiche de germination n</w:t>
            </w:r>
            <w:r w:rsidRPr="00942484">
              <w:rPr>
                <w:sz w:val="21"/>
                <w:szCs w:val="21"/>
                <w:vertAlign w:val="superscript"/>
              </w:rPr>
              <w:t>°</w:t>
            </w:r>
            <w:r w:rsidRPr="00942484">
              <w:rPr>
                <w:sz w:val="21"/>
                <w:szCs w:val="21"/>
              </w:rPr>
              <w:t>24, FOFIFA/DRFP n°590. Ambatobe. Antananarivo. Madagascar.</w:t>
            </w:r>
          </w:p>
          <w:p w:rsidR="00A176A2" w:rsidRPr="00942484" w:rsidRDefault="00A176A2" w:rsidP="00942484">
            <w:pPr>
              <w:kinsoku w:val="0"/>
              <w:overflowPunct w:val="0"/>
              <w:autoSpaceDE/>
              <w:autoSpaceDN/>
              <w:adjustRightInd/>
              <w:spacing w:before="38" w:line="220" w:lineRule="exact"/>
              <w:ind w:left="648" w:hanging="288"/>
              <w:jc w:val="both"/>
              <w:textAlignment w:val="baseline"/>
              <w:rPr>
                <w:sz w:val="21"/>
                <w:szCs w:val="21"/>
              </w:rPr>
            </w:pPr>
            <w:r w:rsidRPr="00942484">
              <w:rPr>
                <w:sz w:val="21"/>
                <w:szCs w:val="21"/>
              </w:rPr>
              <w:t xml:space="preserve">RABEVOHITRA, A. (1985). </w:t>
            </w:r>
            <w:r w:rsidRPr="00942484">
              <w:rPr>
                <w:rFonts w:ascii="Garamond" w:hAnsi="Garamond" w:cs="Garamond"/>
                <w:i/>
                <w:iCs/>
                <w:sz w:val="23"/>
                <w:szCs w:val="23"/>
              </w:rPr>
              <w:t xml:space="preserve">Botanique forestière. Contribution à l'étude de la Flore forestière sur la germination de quelques essences forestières. </w:t>
            </w:r>
            <w:r w:rsidRPr="00942484">
              <w:rPr>
                <w:sz w:val="21"/>
                <w:szCs w:val="21"/>
              </w:rPr>
              <w:t>Fiche de germination n°10, FOFIFA/DRFP n°545. Ambatobe. Antananarivo. Madagascar.</w:t>
            </w:r>
          </w:p>
          <w:p w:rsidR="00A176A2" w:rsidRPr="00942484" w:rsidRDefault="00A176A2" w:rsidP="00942484">
            <w:pPr>
              <w:kinsoku w:val="0"/>
              <w:overflowPunct w:val="0"/>
              <w:autoSpaceDE/>
              <w:autoSpaceDN/>
              <w:adjustRightInd/>
              <w:spacing w:before="43" w:line="221" w:lineRule="exact"/>
              <w:ind w:left="648" w:hanging="288"/>
              <w:jc w:val="both"/>
              <w:textAlignment w:val="baseline"/>
              <w:rPr>
                <w:sz w:val="21"/>
                <w:szCs w:val="21"/>
              </w:rPr>
            </w:pPr>
            <w:r w:rsidRPr="00942484">
              <w:rPr>
                <w:sz w:val="21"/>
                <w:szCs w:val="21"/>
              </w:rPr>
              <w:t xml:space="preserve">RABEVOHITRA, A. (1987). </w:t>
            </w:r>
            <w:r w:rsidRPr="00942484">
              <w:rPr>
                <w:rFonts w:ascii="Garamond" w:hAnsi="Garamond" w:cs="Garamond"/>
                <w:i/>
                <w:iCs/>
                <w:sz w:val="23"/>
                <w:szCs w:val="23"/>
              </w:rPr>
              <w:t xml:space="preserve">Botanique forestière. Contribution à l'étude de la Flore forestière sur la germination de quelques essences forestières;. </w:t>
            </w:r>
            <w:r w:rsidRPr="00942484">
              <w:rPr>
                <w:sz w:val="21"/>
                <w:szCs w:val="21"/>
              </w:rPr>
              <w:t>Fiche de germination n</w:t>
            </w:r>
            <w:r w:rsidRPr="00942484">
              <w:rPr>
                <w:sz w:val="21"/>
                <w:szCs w:val="21"/>
                <w:vertAlign w:val="superscript"/>
              </w:rPr>
              <w:t>°</w:t>
            </w:r>
            <w:r w:rsidRPr="00942484">
              <w:rPr>
                <w:sz w:val="21"/>
                <w:szCs w:val="21"/>
              </w:rPr>
              <w:t>18, FOFIFA/DRFP n°571. Ambatobe. Antananarivo. Madagascar.</w:t>
            </w:r>
          </w:p>
          <w:p w:rsidR="007F32C6" w:rsidRPr="00942484" w:rsidRDefault="00A176A2" w:rsidP="00942484">
            <w:pPr>
              <w:kinsoku w:val="0"/>
              <w:overflowPunct w:val="0"/>
              <w:autoSpaceDE/>
              <w:autoSpaceDN/>
              <w:adjustRightInd/>
              <w:spacing w:before="48" w:line="215" w:lineRule="exact"/>
              <w:ind w:left="648" w:hanging="288"/>
              <w:jc w:val="both"/>
              <w:textAlignment w:val="baseline"/>
              <w:rPr>
                <w:sz w:val="21"/>
                <w:szCs w:val="21"/>
              </w:rPr>
            </w:pPr>
            <w:r w:rsidRPr="00942484">
              <w:rPr>
                <w:sz w:val="21"/>
                <w:szCs w:val="21"/>
              </w:rPr>
              <w:t xml:space="preserve">RABEVOHITRA, A. (1988). </w:t>
            </w:r>
            <w:r w:rsidRPr="00942484">
              <w:rPr>
                <w:rFonts w:ascii="Garamond" w:hAnsi="Garamond" w:cs="Garamond"/>
                <w:i/>
                <w:iCs/>
                <w:sz w:val="23"/>
                <w:szCs w:val="23"/>
              </w:rPr>
              <w:t xml:space="preserve">Botanique forestière. Contribution à l'étude de la Flore forestière sur la germination de quelques essences forestières . </w:t>
            </w:r>
            <w:r w:rsidRPr="00942484">
              <w:rPr>
                <w:sz w:val="21"/>
                <w:szCs w:val="21"/>
              </w:rPr>
              <w:t>FOFIFA/DRFP n°590. Ambatobe. Antananarivo. Madagascar.</w:t>
            </w:r>
          </w:p>
        </w:tc>
      </w:tr>
    </w:tbl>
    <w:p w:rsidR="00A176A2" w:rsidRDefault="00A176A2">
      <w:r>
        <w:br w:type="page"/>
      </w:r>
    </w:p>
    <w:tbl>
      <w:tblPr>
        <w:tblW w:w="0" w:type="auto"/>
        <w:tblBorders>
          <w:insideH w:val="single" w:sz="4" w:space="0" w:color="auto"/>
        </w:tblBorders>
        <w:tblLook w:val="04A0" w:firstRow="1" w:lastRow="0" w:firstColumn="1" w:lastColumn="0" w:noHBand="0" w:noVBand="1"/>
      </w:tblPr>
      <w:tblGrid>
        <w:gridCol w:w="5303"/>
        <w:gridCol w:w="5303"/>
      </w:tblGrid>
      <w:tr w:rsidR="00A176A2" w:rsidRPr="00942484" w:rsidTr="00942484">
        <w:tc>
          <w:tcPr>
            <w:tcW w:w="5303" w:type="dxa"/>
          </w:tcPr>
          <w:p w:rsidR="00A176A2" w:rsidRPr="00942484" w:rsidRDefault="00A176A2" w:rsidP="00942484">
            <w:pPr>
              <w:kinsoku w:val="0"/>
              <w:overflowPunct w:val="0"/>
              <w:autoSpaceDE/>
              <w:autoSpaceDN/>
              <w:adjustRightInd/>
              <w:spacing w:before="29" w:line="220" w:lineRule="exact"/>
              <w:ind w:left="360" w:right="72" w:hanging="288"/>
              <w:jc w:val="both"/>
              <w:textAlignment w:val="baseline"/>
              <w:rPr>
                <w:bCs/>
                <w:spacing w:val="-9"/>
                <w:sz w:val="21"/>
                <w:szCs w:val="21"/>
              </w:rPr>
            </w:pPr>
            <w:r w:rsidRPr="00942484">
              <w:rPr>
                <w:bCs/>
                <w:spacing w:val="-9"/>
                <w:sz w:val="21"/>
                <w:szCs w:val="21"/>
              </w:rPr>
              <w:lastRenderedPageBreak/>
              <w:t xml:space="preserve">RAJOELISON, J. (1982). </w:t>
            </w:r>
            <w:r w:rsidRPr="00942484">
              <w:rPr>
                <w:rFonts w:ascii="Garamond" w:hAnsi="Garamond" w:cs="Garamond"/>
                <w:bCs/>
                <w:i/>
                <w:iCs/>
                <w:spacing w:val="-9"/>
                <w:sz w:val="24"/>
                <w:szCs w:val="24"/>
              </w:rPr>
              <w:t xml:space="preserve">Contribution à l'élaboration et à la mise au point de la sylviculture du Hintsy, Intsia beuga (Colebr.) MC. Caesalpiniées. </w:t>
            </w:r>
            <w:r w:rsidRPr="00942484">
              <w:rPr>
                <w:bCs/>
                <w:spacing w:val="-9"/>
                <w:sz w:val="21"/>
                <w:szCs w:val="21"/>
              </w:rPr>
              <w:t>Mémoire de fin d'études. EESSA-Forêts. Université d'Antana</w:t>
            </w:r>
            <w:r w:rsidRPr="00942484">
              <w:rPr>
                <w:bCs/>
                <w:spacing w:val="-9"/>
                <w:sz w:val="21"/>
                <w:szCs w:val="21"/>
              </w:rPr>
              <w:softHyphen/>
              <w:t>narivo. Madagascar. 138 p.</w:t>
            </w:r>
          </w:p>
          <w:p w:rsidR="00A176A2" w:rsidRPr="00942484" w:rsidRDefault="00A176A2" w:rsidP="00942484">
            <w:pPr>
              <w:kinsoku w:val="0"/>
              <w:overflowPunct w:val="0"/>
              <w:autoSpaceDE/>
              <w:autoSpaceDN/>
              <w:adjustRightInd/>
              <w:spacing w:before="32" w:line="220" w:lineRule="exact"/>
              <w:ind w:left="360" w:right="72" w:hanging="288"/>
              <w:jc w:val="both"/>
              <w:textAlignment w:val="baseline"/>
              <w:rPr>
                <w:rFonts w:ascii="Garamond" w:hAnsi="Garamond" w:cs="Garamond"/>
                <w:bCs/>
                <w:i/>
                <w:iCs/>
                <w:spacing w:val="-8"/>
                <w:sz w:val="24"/>
                <w:szCs w:val="24"/>
              </w:rPr>
            </w:pPr>
            <w:r w:rsidRPr="00942484">
              <w:rPr>
                <w:bCs/>
                <w:spacing w:val="-8"/>
                <w:sz w:val="21"/>
                <w:szCs w:val="21"/>
              </w:rPr>
              <w:t xml:space="preserve">RAJOELISON, L.G. (1987). </w:t>
            </w:r>
            <w:r w:rsidRPr="00942484">
              <w:rPr>
                <w:rFonts w:ascii="Garamond" w:hAnsi="Garamond" w:cs="Garamond"/>
                <w:bCs/>
                <w:i/>
                <w:iCs/>
                <w:spacing w:val="-8"/>
                <w:sz w:val="24"/>
                <w:szCs w:val="24"/>
              </w:rPr>
              <w:t>Etude monographique du Grevillea banksii et tentative de recherche sur la pos</w:t>
            </w:r>
            <w:r w:rsidRPr="00942484">
              <w:rPr>
                <w:rFonts w:ascii="Garamond" w:hAnsi="Garamond" w:cs="Garamond"/>
                <w:bCs/>
                <w:i/>
                <w:iCs/>
                <w:spacing w:val="-8"/>
                <w:sz w:val="24"/>
                <w:szCs w:val="24"/>
              </w:rPr>
              <w:softHyphen/>
              <w:t>sibilité de l'utiliser en semis direct par avion.</w:t>
            </w:r>
          </w:p>
          <w:p w:rsidR="00A176A2" w:rsidRPr="00942484" w:rsidRDefault="00A176A2" w:rsidP="00942484">
            <w:pPr>
              <w:kinsoku w:val="0"/>
              <w:overflowPunct w:val="0"/>
              <w:autoSpaceDE/>
              <w:autoSpaceDN/>
              <w:adjustRightInd/>
              <w:spacing w:before="5" w:line="220" w:lineRule="exact"/>
              <w:ind w:left="360" w:right="72"/>
              <w:jc w:val="both"/>
              <w:textAlignment w:val="baseline"/>
              <w:rPr>
                <w:bCs/>
                <w:spacing w:val="-12"/>
                <w:sz w:val="21"/>
                <w:szCs w:val="21"/>
              </w:rPr>
            </w:pPr>
            <w:r w:rsidRPr="00942484">
              <w:rPr>
                <w:bCs/>
                <w:spacing w:val="-12"/>
                <w:sz w:val="21"/>
                <w:szCs w:val="21"/>
              </w:rPr>
              <w:t>Mémoire de fin d'études. EESSA- Forêts. Université d'Aittananativo. Madagascar. 104 p.</w:t>
            </w:r>
          </w:p>
          <w:p w:rsidR="00A176A2" w:rsidRPr="00942484" w:rsidRDefault="00A176A2" w:rsidP="00942484">
            <w:pPr>
              <w:kinsoku w:val="0"/>
              <w:overflowPunct w:val="0"/>
              <w:autoSpaceDE/>
              <w:autoSpaceDN/>
              <w:adjustRightInd/>
              <w:spacing w:before="40" w:line="220" w:lineRule="exact"/>
              <w:ind w:left="360" w:right="72" w:hanging="288"/>
              <w:jc w:val="both"/>
              <w:textAlignment w:val="baseline"/>
              <w:rPr>
                <w:bCs/>
                <w:spacing w:val="-9"/>
                <w:sz w:val="21"/>
                <w:szCs w:val="21"/>
              </w:rPr>
            </w:pPr>
            <w:r w:rsidRPr="00942484">
              <w:rPr>
                <w:bCs/>
                <w:spacing w:val="-9"/>
                <w:sz w:val="21"/>
                <w:szCs w:val="21"/>
              </w:rPr>
              <w:t xml:space="preserve">RAKOTOVAO, G. (1982). </w:t>
            </w:r>
            <w:r w:rsidRPr="00942484">
              <w:rPr>
                <w:rFonts w:ascii="Garamond" w:hAnsi="Garamond" w:cs="Garamond"/>
                <w:bCs/>
                <w:i/>
                <w:iCs/>
                <w:spacing w:val="-9"/>
                <w:sz w:val="24"/>
                <w:szCs w:val="24"/>
              </w:rPr>
              <w:t>Propriétés physiques et mé</w:t>
            </w:r>
            <w:r w:rsidRPr="00942484">
              <w:rPr>
                <w:rFonts w:ascii="Garamond" w:hAnsi="Garamond" w:cs="Garamond"/>
                <w:bCs/>
                <w:i/>
                <w:iCs/>
                <w:spacing w:val="-9"/>
                <w:sz w:val="24"/>
                <w:szCs w:val="24"/>
              </w:rPr>
              <w:softHyphen/>
              <w:t xml:space="preserve">caniques des bois malgaches. </w:t>
            </w:r>
            <w:r w:rsidRPr="00942484">
              <w:rPr>
                <w:bCs/>
                <w:spacing w:val="-9"/>
                <w:sz w:val="21"/>
                <w:szCs w:val="21"/>
              </w:rPr>
              <w:t>Premier supplément FOFIFA/DRFP. Ambatobe. Antananarivo. Madagascar. 86 p.</w:t>
            </w:r>
          </w:p>
          <w:p w:rsidR="00A176A2" w:rsidRPr="00942484" w:rsidRDefault="00A176A2" w:rsidP="00942484">
            <w:pPr>
              <w:kinsoku w:val="0"/>
              <w:overflowPunct w:val="0"/>
              <w:autoSpaceDE/>
              <w:autoSpaceDN/>
              <w:adjustRightInd/>
              <w:spacing w:before="39" w:line="220" w:lineRule="exact"/>
              <w:ind w:left="360" w:right="72" w:hanging="288"/>
              <w:jc w:val="both"/>
              <w:textAlignment w:val="baseline"/>
              <w:rPr>
                <w:bCs/>
                <w:spacing w:val="-9"/>
                <w:sz w:val="21"/>
                <w:szCs w:val="21"/>
              </w:rPr>
            </w:pPr>
            <w:r w:rsidRPr="00942484">
              <w:rPr>
                <w:bCs/>
                <w:spacing w:val="-9"/>
                <w:sz w:val="21"/>
                <w:szCs w:val="21"/>
              </w:rPr>
              <w:t xml:space="preserve">RAKOTOVAO, G.; PARANT, B. (1985). </w:t>
            </w:r>
            <w:r w:rsidRPr="00942484">
              <w:rPr>
                <w:rFonts w:ascii="Garamond" w:hAnsi="Garamond" w:cs="Garamond"/>
                <w:bCs/>
                <w:i/>
                <w:iCs/>
                <w:spacing w:val="-9"/>
                <w:sz w:val="24"/>
                <w:szCs w:val="24"/>
              </w:rPr>
              <w:t>Présentation graphique des caractères technologiques des princi</w:t>
            </w:r>
            <w:r w:rsidRPr="00942484">
              <w:rPr>
                <w:rFonts w:ascii="Garamond" w:hAnsi="Garamond" w:cs="Garamond"/>
                <w:bCs/>
                <w:i/>
                <w:iCs/>
                <w:spacing w:val="-9"/>
                <w:sz w:val="24"/>
                <w:szCs w:val="24"/>
              </w:rPr>
              <w:softHyphen/>
              <w:t xml:space="preserve">paux bois tropicaux. </w:t>
            </w:r>
            <w:r w:rsidRPr="00942484">
              <w:rPr>
                <w:bCs/>
                <w:spacing w:val="-9"/>
                <w:sz w:val="21"/>
                <w:szCs w:val="21"/>
              </w:rPr>
              <w:t>Tome V: 161 p.</w:t>
            </w:r>
          </w:p>
          <w:p w:rsidR="00A176A2" w:rsidRPr="00942484" w:rsidRDefault="00A176A2" w:rsidP="00942484">
            <w:pPr>
              <w:kinsoku w:val="0"/>
              <w:overflowPunct w:val="0"/>
              <w:autoSpaceDE/>
              <w:autoSpaceDN/>
              <w:adjustRightInd/>
              <w:spacing w:before="34" w:line="220" w:lineRule="exact"/>
              <w:ind w:left="360" w:right="72" w:hanging="288"/>
              <w:jc w:val="both"/>
              <w:textAlignment w:val="baseline"/>
              <w:rPr>
                <w:bCs/>
                <w:spacing w:val="-11"/>
                <w:sz w:val="21"/>
                <w:szCs w:val="21"/>
              </w:rPr>
            </w:pPr>
            <w:r w:rsidRPr="00942484">
              <w:rPr>
                <w:bCs/>
                <w:spacing w:val="-11"/>
                <w:sz w:val="21"/>
                <w:szCs w:val="21"/>
              </w:rPr>
              <w:t xml:space="preserve">RAMBELOARISOA, G. (1991). </w:t>
            </w:r>
            <w:r w:rsidRPr="00942484">
              <w:rPr>
                <w:rFonts w:ascii="Garamond" w:hAnsi="Garamond" w:cs="Garamond"/>
                <w:bCs/>
                <w:i/>
                <w:iCs/>
                <w:spacing w:val="-11"/>
                <w:sz w:val="24"/>
                <w:szCs w:val="24"/>
              </w:rPr>
              <w:t xml:space="preserve">Etude sylvicole de la régénération naturelle de Pinus patula sur les Hautes Terres Centrales de Madagascar. </w:t>
            </w:r>
            <w:r w:rsidRPr="00942484">
              <w:rPr>
                <w:bCs/>
                <w:spacing w:val="-11"/>
                <w:sz w:val="21"/>
                <w:szCs w:val="21"/>
              </w:rPr>
              <w:t>Mémoire de DEA. EESS ciences. Université d'Antananarivo. Madagascar. 73 p.</w:t>
            </w:r>
          </w:p>
          <w:p w:rsidR="00A176A2" w:rsidRPr="00942484" w:rsidRDefault="00A176A2" w:rsidP="00942484">
            <w:pPr>
              <w:kinsoku w:val="0"/>
              <w:overflowPunct w:val="0"/>
              <w:autoSpaceDE/>
              <w:autoSpaceDN/>
              <w:adjustRightInd/>
              <w:spacing w:before="19" w:line="233" w:lineRule="exact"/>
              <w:ind w:left="72" w:right="72"/>
              <w:jc w:val="both"/>
              <w:textAlignment w:val="baseline"/>
              <w:rPr>
                <w:bCs/>
                <w:spacing w:val="1"/>
                <w:sz w:val="21"/>
                <w:szCs w:val="21"/>
              </w:rPr>
            </w:pPr>
            <w:r w:rsidRPr="00942484">
              <w:rPr>
                <w:bCs/>
                <w:spacing w:val="1"/>
                <w:sz w:val="21"/>
                <w:szCs w:val="21"/>
              </w:rPr>
              <w:t>RANDRIAMBOAHANGINJATOVO, R. (1983).</w:t>
            </w:r>
          </w:p>
          <w:p w:rsidR="00A176A2" w:rsidRPr="00942484" w:rsidRDefault="00A176A2" w:rsidP="00942484">
            <w:pPr>
              <w:kinsoku w:val="0"/>
              <w:overflowPunct w:val="0"/>
              <w:autoSpaceDE/>
              <w:autoSpaceDN/>
              <w:adjustRightInd/>
              <w:spacing w:line="219" w:lineRule="exact"/>
              <w:ind w:left="360" w:right="72"/>
              <w:jc w:val="both"/>
              <w:textAlignment w:val="baseline"/>
              <w:rPr>
                <w:bCs/>
                <w:spacing w:val="-11"/>
                <w:sz w:val="21"/>
                <w:szCs w:val="21"/>
              </w:rPr>
            </w:pPr>
            <w:r w:rsidRPr="00942484">
              <w:rPr>
                <w:rFonts w:ascii="Garamond" w:hAnsi="Garamond" w:cs="Garamond"/>
                <w:bCs/>
                <w:i/>
                <w:iCs/>
                <w:spacing w:val="-11"/>
                <w:sz w:val="24"/>
                <w:szCs w:val="24"/>
              </w:rPr>
              <w:t>Contribution à l'étude d'une essence forestière intro</w:t>
            </w:r>
            <w:r w:rsidRPr="00942484">
              <w:rPr>
                <w:rFonts w:ascii="Garamond" w:hAnsi="Garamond" w:cs="Garamond"/>
                <w:bCs/>
                <w:i/>
                <w:iCs/>
                <w:spacing w:val="-11"/>
                <w:sz w:val="24"/>
                <w:szCs w:val="24"/>
              </w:rPr>
              <w:softHyphen/>
              <w:t xml:space="preserve">duite à Madagascar (Okoumé). </w:t>
            </w:r>
            <w:r w:rsidRPr="00942484">
              <w:rPr>
                <w:bCs/>
                <w:spacing w:val="-11"/>
                <w:sz w:val="21"/>
                <w:szCs w:val="21"/>
              </w:rPr>
              <w:t>Mémoire de fin d'études. EFSSA-Forêts. Université d'Antananarivo. Madagascar. 77 p.</w:t>
            </w:r>
          </w:p>
          <w:p w:rsidR="00A176A2" w:rsidRPr="00942484" w:rsidRDefault="00A176A2" w:rsidP="00942484">
            <w:pPr>
              <w:kinsoku w:val="0"/>
              <w:overflowPunct w:val="0"/>
              <w:autoSpaceDE/>
              <w:autoSpaceDN/>
              <w:adjustRightInd/>
              <w:spacing w:before="38" w:line="220" w:lineRule="exact"/>
              <w:ind w:left="360" w:right="72" w:hanging="288"/>
              <w:jc w:val="both"/>
              <w:textAlignment w:val="baseline"/>
              <w:rPr>
                <w:bCs/>
                <w:spacing w:val="-11"/>
                <w:sz w:val="21"/>
                <w:szCs w:val="21"/>
              </w:rPr>
            </w:pPr>
            <w:r w:rsidRPr="00942484">
              <w:rPr>
                <w:bCs/>
                <w:spacing w:val="-11"/>
                <w:sz w:val="21"/>
                <w:szCs w:val="21"/>
              </w:rPr>
              <w:t xml:space="preserve">RANDRIANARISOA, P.M. (1983). </w:t>
            </w:r>
            <w:r w:rsidRPr="00942484">
              <w:rPr>
                <w:rFonts w:ascii="Garamond" w:hAnsi="Garamond" w:cs="Garamond"/>
                <w:bCs/>
                <w:i/>
                <w:iCs/>
                <w:spacing w:val="-11"/>
                <w:sz w:val="24"/>
                <w:szCs w:val="24"/>
              </w:rPr>
              <w:t>Etudes des possibi</w:t>
            </w:r>
            <w:r w:rsidRPr="00942484">
              <w:rPr>
                <w:rFonts w:ascii="Garamond" w:hAnsi="Garamond" w:cs="Garamond"/>
                <w:bCs/>
                <w:i/>
                <w:iCs/>
                <w:spacing w:val="-11"/>
                <w:sz w:val="24"/>
                <w:szCs w:val="24"/>
              </w:rPr>
              <w:softHyphen/>
              <w:t>lités d'aménagement en foresterie de la zone du litto</w:t>
            </w:r>
            <w:r w:rsidRPr="00942484">
              <w:rPr>
                <w:rFonts w:ascii="Garamond" w:hAnsi="Garamond" w:cs="Garamond"/>
                <w:bCs/>
                <w:i/>
                <w:iCs/>
                <w:spacing w:val="-11"/>
                <w:sz w:val="24"/>
                <w:szCs w:val="24"/>
              </w:rPr>
              <w:softHyphen/>
              <w:t>ral et des basses collines de l'Est autour</w:t>
            </w:r>
            <w:r w:rsidRPr="00942484">
              <w:rPr>
                <w:i/>
                <w:iCs/>
                <w:spacing w:val="-11"/>
                <w:sz w:val="24"/>
                <w:szCs w:val="24"/>
              </w:rPr>
              <w:t xml:space="preserve">, </w:t>
            </w:r>
            <w:r w:rsidRPr="00942484">
              <w:rPr>
                <w:rFonts w:ascii="Garamond" w:hAnsi="Garamond" w:cs="Garamond"/>
                <w:bCs/>
                <w:i/>
                <w:iCs/>
                <w:spacing w:val="-11"/>
                <w:sz w:val="24"/>
                <w:szCs w:val="24"/>
              </w:rPr>
              <w:t>d'Ambila</w:t>
            </w:r>
            <w:r w:rsidRPr="00942484">
              <w:rPr>
                <w:rFonts w:ascii="Garamond" w:hAnsi="Garamond" w:cs="Garamond"/>
                <w:bCs/>
                <w:i/>
                <w:iCs/>
                <w:spacing w:val="-11"/>
                <w:sz w:val="24"/>
                <w:szCs w:val="24"/>
              </w:rPr>
              <w:softHyphen/>
              <w:t xml:space="preserve">Lemaitso et. de Menagisy. </w:t>
            </w:r>
            <w:r w:rsidRPr="00942484">
              <w:rPr>
                <w:bCs/>
                <w:spacing w:val="-11"/>
                <w:sz w:val="21"/>
                <w:szCs w:val="21"/>
              </w:rPr>
              <w:t>Mémoire de fin d'études EESSA-Forêts. Université d'Antananarivo. Madagascar. 99 p.</w:t>
            </w:r>
          </w:p>
          <w:p w:rsidR="00A176A2" w:rsidRPr="00942484" w:rsidRDefault="00A176A2" w:rsidP="00942484">
            <w:pPr>
              <w:kinsoku w:val="0"/>
              <w:overflowPunct w:val="0"/>
              <w:autoSpaceDE/>
              <w:autoSpaceDN/>
              <w:adjustRightInd/>
              <w:spacing w:before="28" w:line="220" w:lineRule="exact"/>
              <w:ind w:left="360" w:right="72" w:hanging="288"/>
              <w:jc w:val="both"/>
              <w:textAlignment w:val="baseline"/>
              <w:rPr>
                <w:bCs/>
                <w:spacing w:val="-12"/>
                <w:sz w:val="21"/>
                <w:szCs w:val="21"/>
              </w:rPr>
            </w:pPr>
            <w:r w:rsidRPr="00942484">
              <w:rPr>
                <w:bCs/>
                <w:spacing w:val="-12"/>
                <w:sz w:val="21"/>
                <w:szCs w:val="21"/>
              </w:rPr>
              <w:t xml:space="preserve">RANDRIANASOLO, T. (1989). </w:t>
            </w:r>
            <w:r w:rsidRPr="00942484">
              <w:rPr>
                <w:rFonts w:ascii="Garamond" w:hAnsi="Garamond" w:cs="Garamond"/>
                <w:bCs/>
                <w:i/>
                <w:iCs/>
                <w:spacing w:val="-12"/>
                <w:sz w:val="24"/>
                <w:szCs w:val="24"/>
              </w:rPr>
              <w:t>La germination de l'A</w:t>
            </w:r>
            <w:r w:rsidRPr="00942484">
              <w:rPr>
                <w:rFonts w:ascii="Garamond" w:hAnsi="Garamond" w:cs="Garamond"/>
                <w:bCs/>
                <w:i/>
                <w:iCs/>
                <w:spacing w:val="-12"/>
                <w:sz w:val="24"/>
                <w:szCs w:val="24"/>
              </w:rPr>
              <w:softHyphen/>
              <w:t xml:space="preserve">rofy à petites feuilles. </w:t>
            </w:r>
            <w:r w:rsidRPr="00942484">
              <w:rPr>
                <w:bCs/>
                <w:spacing w:val="-12"/>
                <w:sz w:val="21"/>
                <w:szCs w:val="21"/>
              </w:rPr>
              <w:t>Fiche technique n°15. Centre de formation professionnelle forestière (CFPF). Morondava. Madagascar. 28 p.</w:t>
            </w:r>
          </w:p>
          <w:p w:rsidR="00A176A2" w:rsidRPr="00942484" w:rsidRDefault="00A176A2" w:rsidP="00942484">
            <w:pPr>
              <w:kinsoku w:val="0"/>
              <w:overflowPunct w:val="0"/>
              <w:autoSpaceDE/>
              <w:autoSpaceDN/>
              <w:adjustRightInd/>
              <w:spacing w:before="35" w:line="220" w:lineRule="exact"/>
              <w:ind w:left="360" w:right="72" w:hanging="288"/>
              <w:jc w:val="both"/>
              <w:textAlignment w:val="baseline"/>
              <w:rPr>
                <w:bCs/>
                <w:spacing w:val="-13"/>
                <w:sz w:val="21"/>
                <w:szCs w:val="21"/>
              </w:rPr>
            </w:pPr>
            <w:r w:rsidRPr="00942484">
              <w:rPr>
                <w:bCs/>
                <w:spacing w:val="-13"/>
                <w:sz w:val="21"/>
                <w:szCs w:val="21"/>
              </w:rPr>
              <w:t xml:space="preserve">RANDRIANASOLO, T. (1989). La </w:t>
            </w:r>
            <w:r w:rsidRPr="00942484">
              <w:rPr>
                <w:rFonts w:ascii="Garamond" w:hAnsi="Garamond" w:cs="Garamond"/>
                <w:bCs/>
                <w:i/>
                <w:iCs/>
                <w:spacing w:val="-13"/>
                <w:sz w:val="24"/>
                <w:szCs w:val="24"/>
              </w:rPr>
              <w:t xml:space="preserve">germination du Handy (Neobeguea mahafaliensis). </w:t>
            </w:r>
            <w:r w:rsidRPr="00942484">
              <w:rPr>
                <w:bCs/>
                <w:spacing w:val="-13"/>
                <w:sz w:val="21"/>
                <w:szCs w:val="21"/>
              </w:rPr>
              <w:t>Fiche technique n°18. Centre de formation professionnelle forestière (C.'FPF). Morondava. Madagascar. 22 p.</w:t>
            </w:r>
          </w:p>
          <w:p w:rsidR="00A176A2" w:rsidRPr="00942484" w:rsidRDefault="00A176A2" w:rsidP="00942484">
            <w:pPr>
              <w:kinsoku w:val="0"/>
              <w:overflowPunct w:val="0"/>
              <w:autoSpaceDE/>
              <w:autoSpaceDN/>
              <w:adjustRightInd/>
              <w:spacing w:before="40" w:line="220" w:lineRule="exact"/>
              <w:ind w:left="360" w:right="72" w:hanging="288"/>
              <w:jc w:val="both"/>
              <w:textAlignment w:val="baseline"/>
              <w:rPr>
                <w:bCs/>
                <w:spacing w:val="-11"/>
                <w:sz w:val="21"/>
                <w:szCs w:val="21"/>
              </w:rPr>
            </w:pPr>
            <w:r w:rsidRPr="00942484">
              <w:rPr>
                <w:bCs/>
                <w:spacing w:val="-11"/>
                <w:sz w:val="21"/>
                <w:szCs w:val="21"/>
              </w:rPr>
              <w:t xml:space="preserve">RANDRIANASOLO, J. (1989). </w:t>
            </w:r>
            <w:r w:rsidRPr="00942484">
              <w:rPr>
                <w:rFonts w:ascii="Garamond" w:hAnsi="Garamond" w:cs="Garamond"/>
                <w:bCs/>
                <w:i/>
                <w:iCs/>
                <w:spacing w:val="-11"/>
                <w:sz w:val="24"/>
                <w:szCs w:val="24"/>
              </w:rPr>
              <w:t xml:space="preserve">La germination du Mafay (Gyrocarpus americanus). </w:t>
            </w:r>
            <w:r w:rsidRPr="00942484">
              <w:rPr>
                <w:bCs/>
                <w:spacing w:val="-11"/>
                <w:sz w:val="21"/>
                <w:szCs w:val="21"/>
              </w:rPr>
              <w:t>Fiche technique n°17. Centre de formation professionnelle forestière (CFPF). Centre de formation professionnelle fores</w:t>
            </w:r>
            <w:r w:rsidRPr="00942484">
              <w:rPr>
                <w:bCs/>
                <w:spacing w:val="-11"/>
                <w:sz w:val="21"/>
                <w:szCs w:val="21"/>
              </w:rPr>
              <w:softHyphen/>
              <w:t>tière (CF'PF). Morondava. Madagascar. 27 p.</w:t>
            </w:r>
          </w:p>
          <w:p w:rsidR="00A176A2" w:rsidRPr="00942484" w:rsidRDefault="00A176A2" w:rsidP="00942484">
            <w:pPr>
              <w:kinsoku w:val="0"/>
              <w:overflowPunct w:val="0"/>
              <w:autoSpaceDE/>
              <w:autoSpaceDN/>
              <w:adjustRightInd/>
              <w:spacing w:before="38" w:line="220" w:lineRule="exact"/>
              <w:ind w:left="360" w:right="72" w:hanging="288"/>
              <w:jc w:val="both"/>
              <w:textAlignment w:val="baseline"/>
              <w:rPr>
                <w:rFonts w:ascii="Garamond" w:hAnsi="Garamond" w:cs="Garamond"/>
                <w:bCs/>
                <w:i/>
                <w:iCs/>
                <w:spacing w:val="-13"/>
                <w:sz w:val="24"/>
                <w:szCs w:val="24"/>
              </w:rPr>
            </w:pPr>
            <w:r w:rsidRPr="00942484">
              <w:rPr>
                <w:bCs/>
                <w:spacing w:val="-13"/>
                <w:sz w:val="21"/>
                <w:szCs w:val="21"/>
              </w:rPr>
              <w:t xml:space="preserve">RANDRIANASOLO, J. (1992). </w:t>
            </w:r>
            <w:r w:rsidRPr="00942484">
              <w:rPr>
                <w:rFonts w:ascii="Garamond" w:hAnsi="Garamond" w:cs="Garamond"/>
                <w:bCs/>
                <w:i/>
                <w:iCs/>
                <w:spacing w:val="-13"/>
                <w:sz w:val="24"/>
                <w:szCs w:val="24"/>
              </w:rPr>
              <w:t>La germination du Sakoambanditsy (Pou-partia silvatica) Anacardiacées.</w:t>
            </w:r>
          </w:p>
          <w:p w:rsidR="00A176A2" w:rsidRPr="00942484" w:rsidRDefault="00A176A2" w:rsidP="00942484">
            <w:pPr>
              <w:kinsoku w:val="0"/>
              <w:overflowPunct w:val="0"/>
              <w:autoSpaceDE/>
              <w:autoSpaceDN/>
              <w:adjustRightInd/>
              <w:spacing w:before="2" w:line="219" w:lineRule="exact"/>
              <w:ind w:left="360" w:right="72"/>
              <w:textAlignment w:val="baseline"/>
              <w:rPr>
                <w:bCs/>
                <w:spacing w:val="-12"/>
                <w:sz w:val="21"/>
                <w:szCs w:val="21"/>
              </w:rPr>
            </w:pPr>
            <w:r w:rsidRPr="00942484">
              <w:rPr>
                <w:bCs/>
                <w:spacing w:val="-12"/>
                <w:sz w:val="21"/>
                <w:szCs w:val="21"/>
              </w:rPr>
              <w:t>Fiche technique n°24. Planche II. Centre de formation professionnelle forestière (CFPF). Morondava. Madagascar. 28 p.</w:t>
            </w:r>
          </w:p>
          <w:p w:rsidR="00A176A2" w:rsidRPr="00942484" w:rsidRDefault="00A176A2" w:rsidP="00942484">
            <w:pPr>
              <w:kinsoku w:val="0"/>
              <w:overflowPunct w:val="0"/>
              <w:autoSpaceDE/>
              <w:autoSpaceDN/>
              <w:adjustRightInd/>
              <w:spacing w:before="39" w:line="220" w:lineRule="exact"/>
              <w:ind w:left="360" w:right="72" w:hanging="288"/>
              <w:textAlignment w:val="baseline"/>
              <w:rPr>
                <w:bCs/>
                <w:spacing w:val="-12"/>
                <w:sz w:val="21"/>
                <w:szCs w:val="21"/>
              </w:rPr>
            </w:pPr>
            <w:r w:rsidRPr="00942484">
              <w:rPr>
                <w:bCs/>
                <w:spacing w:val="-12"/>
                <w:sz w:val="21"/>
                <w:szCs w:val="21"/>
              </w:rPr>
              <w:t xml:space="preserve">RAZAFIMANDRANTO, S. (1983). </w:t>
            </w:r>
            <w:r w:rsidRPr="00942484">
              <w:rPr>
                <w:rFonts w:ascii="Garamond" w:hAnsi="Garamond" w:cs="Garamond"/>
                <w:bCs/>
                <w:i/>
                <w:iCs/>
                <w:spacing w:val="-12"/>
                <w:sz w:val="24"/>
                <w:szCs w:val="24"/>
              </w:rPr>
              <w:t xml:space="preserve">Contribution à l'étude de la germination et des plantules de quelques essences arborées autochtones. </w:t>
            </w:r>
            <w:r w:rsidRPr="00942484">
              <w:rPr>
                <w:bCs/>
                <w:spacing w:val="-12"/>
                <w:sz w:val="21"/>
                <w:szCs w:val="21"/>
              </w:rPr>
              <w:t>Mémoire de fin d'études. EESSA-Forêts. Université d'Antananarivo. Madagascar. 103 p.</w:t>
            </w:r>
          </w:p>
          <w:p w:rsidR="00A176A2" w:rsidRPr="00942484" w:rsidRDefault="00A176A2" w:rsidP="00942484">
            <w:pPr>
              <w:kinsoku w:val="0"/>
              <w:overflowPunct w:val="0"/>
              <w:autoSpaceDE/>
              <w:autoSpaceDN/>
              <w:adjustRightInd/>
              <w:spacing w:line="208" w:lineRule="exact"/>
              <w:ind w:left="288" w:hanging="288"/>
              <w:jc w:val="both"/>
              <w:textAlignment w:val="baseline"/>
              <w:rPr>
                <w:bCs/>
                <w:spacing w:val="-14"/>
                <w:sz w:val="21"/>
                <w:szCs w:val="21"/>
              </w:rPr>
            </w:pPr>
            <w:r w:rsidRPr="00942484">
              <w:rPr>
                <w:bCs/>
                <w:spacing w:val="-14"/>
                <w:sz w:val="21"/>
                <w:szCs w:val="21"/>
              </w:rPr>
              <w:t xml:space="preserve">RAZAFINDRIANILANA, N. (1992). </w:t>
            </w:r>
            <w:r w:rsidRPr="00942484">
              <w:rPr>
                <w:rFonts w:ascii="Garamond" w:hAnsi="Garamond" w:cs="Garamond"/>
                <w:bCs/>
                <w:i/>
                <w:iCs/>
                <w:spacing w:val="-14"/>
                <w:sz w:val="24"/>
                <w:szCs w:val="24"/>
              </w:rPr>
              <w:t>Etude de la régé</w:t>
            </w:r>
            <w:r w:rsidRPr="00942484">
              <w:rPr>
                <w:rFonts w:ascii="Garamond" w:hAnsi="Garamond" w:cs="Garamond"/>
                <w:bCs/>
                <w:i/>
                <w:iCs/>
                <w:spacing w:val="-14"/>
                <w:sz w:val="24"/>
                <w:szCs w:val="24"/>
              </w:rPr>
              <w:softHyphen/>
              <w:t>nération naturelle issue de coupe rase à Malwasara</w:t>
            </w:r>
            <w:r w:rsidRPr="00942484">
              <w:rPr>
                <w:rFonts w:ascii="Garamond" w:hAnsi="Garamond" w:cs="Garamond"/>
                <w:bCs/>
                <w:i/>
                <w:iCs/>
                <w:spacing w:val="-14"/>
                <w:sz w:val="24"/>
                <w:szCs w:val="24"/>
              </w:rPr>
              <w:softHyphen/>
              <w:t xml:space="preserve">Toamasina. </w:t>
            </w:r>
            <w:r w:rsidRPr="00942484">
              <w:rPr>
                <w:bCs/>
                <w:spacing w:val="-14"/>
                <w:sz w:val="21"/>
                <w:szCs w:val="21"/>
              </w:rPr>
              <w:t>FOFIFA/DRFP n°659. Ambatobe. Antananarivo. Madagascar.</w:t>
            </w:r>
          </w:p>
          <w:p w:rsidR="00F4113C" w:rsidRPr="00942484" w:rsidRDefault="00F4113C" w:rsidP="00942484">
            <w:pPr>
              <w:kinsoku w:val="0"/>
              <w:overflowPunct w:val="0"/>
              <w:autoSpaceDE/>
              <w:autoSpaceDN/>
              <w:adjustRightInd/>
              <w:spacing w:before="42" w:line="214" w:lineRule="exact"/>
              <w:ind w:left="360" w:right="72" w:hanging="288"/>
              <w:textAlignment w:val="baseline"/>
              <w:rPr>
                <w:bCs/>
                <w:spacing w:val="-17"/>
                <w:sz w:val="21"/>
                <w:szCs w:val="21"/>
              </w:rPr>
            </w:pPr>
            <w:r w:rsidRPr="00942484">
              <w:rPr>
                <w:bCs/>
                <w:spacing w:val="-17"/>
                <w:sz w:val="21"/>
                <w:szCs w:val="21"/>
              </w:rPr>
              <w:t xml:space="preserve">RAZAFINDRIANILANA, N. (1993). </w:t>
            </w:r>
            <w:r w:rsidRPr="00942484">
              <w:rPr>
                <w:rFonts w:ascii="Garamond" w:hAnsi="Garamond" w:cs="Garamond"/>
                <w:bCs/>
                <w:i/>
                <w:iCs/>
                <w:spacing w:val="-17"/>
                <w:sz w:val="24"/>
                <w:szCs w:val="24"/>
              </w:rPr>
              <w:t>Etude de la régé</w:t>
            </w:r>
            <w:r w:rsidRPr="00942484">
              <w:rPr>
                <w:rFonts w:ascii="Garamond" w:hAnsi="Garamond" w:cs="Garamond"/>
                <w:bCs/>
                <w:i/>
                <w:iCs/>
                <w:spacing w:val="-17"/>
                <w:sz w:val="24"/>
                <w:szCs w:val="24"/>
              </w:rPr>
              <w:softHyphen/>
              <w:t xml:space="preserve">nération naturelle issue d'une coupe rase à Mahatsara - Toamasina. </w:t>
            </w:r>
            <w:r w:rsidRPr="00942484">
              <w:rPr>
                <w:bCs/>
                <w:spacing w:val="-17"/>
                <w:sz w:val="21"/>
                <w:szCs w:val="21"/>
              </w:rPr>
              <w:t>Akon'ny Ma n°10. Antananarivo. Madagascar.</w:t>
            </w:r>
          </w:p>
        </w:tc>
        <w:tc>
          <w:tcPr>
            <w:tcW w:w="5303" w:type="dxa"/>
          </w:tcPr>
          <w:p w:rsidR="00F4113C" w:rsidRPr="00942484" w:rsidRDefault="00F4113C" w:rsidP="00942484">
            <w:pPr>
              <w:kinsoku w:val="0"/>
              <w:overflowPunct w:val="0"/>
              <w:autoSpaceDE/>
              <w:autoSpaceDN/>
              <w:adjustRightInd/>
              <w:spacing w:before="29" w:line="226" w:lineRule="exact"/>
              <w:jc w:val="right"/>
              <w:textAlignment w:val="baseline"/>
              <w:rPr>
                <w:bCs/>
                <w:spacing w:val="-3"/>
                <w:sz w:val="21"/>
                <w:szCs w:val="21"/>
              </w:rPr>
            </w:pPr>
            <w:r w:rsidRPr="00942484">
              <w:rPr>
                <w:bCs/>
                <w:spacing w:val="-3"/>
                <w:sz w:val="21"/>
                <w:szCs w:val="21"/>
              </w:rPr>
              <w:t xml:space="preserve">RAZAKANIRINA, D. (1980). </w:t>
            </w:r>
            <w:r w:rsidRPr="00942484">
              <w:rPr>
                <w:rFonts w:ascii="Garamond" w:hAnsi="Garamond" w:cs="Garamond"/>
                <w:bCs/>
                <w:i/>
                <w:iCs/>
                <w:spacing w:val="-3"/>
                <w:sz w:val="24"/>
                <w:szCs w:val="24"/>
              </w:rPr>
              <w:t xml:space="preserve">Contribution à l'étude du Croton mongue HBn. Euphorbiacées. </w:t>
            </w:r>
            <w:r w:rsidRPr="00942484">
              <w:rPr>
                <w:bCs/>
                <w:spacing w:val="-3"/>
                <w:sz w:val="21"/>
                <w:szCs w:val="21"/>
              </w:rPr>
              <w:t xml:space="preserve">57 p. ROHNER, U.; SORG, J.P. (1986). </w:t>
            </w:r>
            <w:r w:rsidRPr="00942484">
              <w:rPr>
                <w:rFonts w:ascii="Garamond" w:hAnsi="Garamond" w:cs="Garamond"/>
                <w:bCs/>
                <w:i/>
                <w:iCs/>
                <w:spacing w:val="-3"/>
                <w:sz w:val="24"/>
                <w:szCs w:val="24"/>
              </w:rPr>
              <w:t>Observations plié</w:t>
            </w:r>
            <w:r w:rsidRPr="00942484">
              <w:rPr>
                <w:rFonts w:ascii="Garamond" w:hAnsi="Garamond" w:cs="Garamond"/>
                <w:bCs/>
                <w:i/>
                <w:iCs/>
                <w:spacing w:val="-3"/>
                <w:sz w:val="24"/>
                <w:szCs w:val="24"/>
              </w:rPr>
              <w:softHyphen/>
              <w:t xml:space="preserve">nologiques en forêt dense sèche. </w:t>
            </w:r>
            <w:r w:rsidRPr="00942484">
              <w:rPr>
                <w:bCs/>
                <w:spacing w:val="-3"/>
                <w:sz w:val="21"/>
                <w:szCs w:val="21"/>
              </w:rPr>
              <w:t>Tomes 1 et 2. Centre de formation professionnelle forestière (CFPF). Morondava. Antananarivo. Madagascar.</w:t>
            </w:r>
          </w:p>
          <w:p w:rsidR="00F4113C" w:rsidRPr="00942484" w:rsidRDefault="00F4113C" w:rsidP="00942484">
            <w:pPr>
              <w:kinsoku w:val="0"/>
              <w:overflowPunct w:val="0"/>
              <w:autoSpaceDE/>
              <w:autoSpaceDN/>
              <w:adjustRightInd/>
              <w:spacing w:before="39" w:line="220" w:lineRule="exact"/>
              <w:jc w:val="right"/>
              <w:textAlignment w:val="baseline"/>
              <w:rPr>
                <w:bCs/>
                <w:spacing w:val="-11"/>
                <w:sz w:val="21"/>
                <w:szCs w:val="21"/>
              </w:rPr>
            </w:pPr>
            <w:r w:rsidRPr="00942484">
              <w:rPr>
                <w:bCs/>
                <w:spacing w:val="-11"/>
                <w:sz w:val="21"/>
                <w:szCs w:val="21"/>
              </w:rPr>
              <w:t xml:space="preserve">SCHROFF, U. (1985). </w:t>
            </w:r>
            <w:r w:rsidRPr="00942484">
              <w:rPr>
                <w:rFonts w:ascii="Garamond" w:hAnsi="Garamond" w:cs="Garamond"/>
                <w:bCs/>
                <w:i/>
                <w:iCs/>
                <w:spacing w:val="-11"/>
                <w:sz w:val="24"/>
                <w:szCs w:val="24"/>
              </w:rPr>
              <w:t xml:space="preserve">Essai de triage de 13 essences à Marofandilia. Résultats après </w:t>
            </w:r>
            <w:r w:rsidRPr="00942484">
              <w:rPr>
                <w:bCs/>
                <w:spacing w:val="-11"/>
                <w:sz w:val="21"/>
                <w:szCs w:val="21"/>
              </w:rPr>
              <w:t xml:space="preserve">4 </w:t>
            </w:r>
            <w:r w:rsidRPr="00942484">
              <w:rPr>
                <w:rFonts w:ascii="Garamond" w:hAnsi="Garamond" w:cs="Garamond"/>
                <w:bCs/>
                <w:i/>
                <w:iCs/>
                <w:spacing w:val="-11"/>
                <w:sz w:val="24"/>
                <w:szCs w:val="24"/>
              </w:rPr>
              <w:t xml:space="preserve">ans. </w:t>
            </w:r>
            <w:r w:rsidRPr="00942484">
              <w:rPr>
                <w:bCs/>
                <w:spacing w:val="-11"/>
                <w:sz w:val="21"/>
                <w:szCs w:val="21"/>
              </w:rPr>
              <w:t>Centre de forma</w:t>
            </w:r>
            <w:r w:rsidRPr="00942484">
              <w:rPr>
                <w:bCs/>
                <w:spacing w:val="-11"/>
                <w:sz w:val="21"/>
                <w:szCs w:val="21"/>
              </w:rPr>
              <w:softHyphen/>
              <w:t>tion professionnelle forestière (CFPF). Morondava. Madagascar. 33 p.</w:t>
            </w:r>
          </w:p>
          <w:p w:rsidR="00F4113C" w:rsidRPr="00942484" w:rsidRDefault="00F4113C" w:rsidP="00942484">
            <w:pPr>
              <w:kinsoku w:val="0"/>
              <w:overflowPunct w:val="0"/>
              <w:autoSpaceDE/>
              <w:autoSpaceDN/>
              <w:adjustRightInd/>
              <w:spacing w:before="35" w:line="220" w:lineRule="exact"/>
              <w:ind w:left="288" w:hanging="288"/>
              <w:jc w:val="both"/>
              <w:textAlignment w:val="baseline"/>
              <w:rPr>
                <w:bCs/>
                <w:spacing w:val="-9"/>
                <w:sz w:val="21"/>
                <w:szCs w:val="21"/>
              </w:rPr>
            </w:pPr>
            <w:r w:rsidRPr="00942484">
              <w:rPr>
                <w:bCs/>
                <w:spacing w:val="-9"/>
                <w:sz w:val="21"/>
                <w:szCs w:val="21"/>
              </w:rPr>
              <w:t xml:space="preserve">SCHWITTER, R. (1985). La </w:t>
            </w:r>
            <w:r w:rsidRPr="00942484">
              <w:rPr>
                <w:rFonts w:ascii="Garamond" w:hAnsi="Garamond" w:cs="Garamond"/>
                <w:bCs/>
                <w:i/>
                <w:iCs/>
                <w:spacing w:val="-9"/>
                <w:sz w:val="24"/>
                <w:szCs w:val="24"/>
              </w:rPr>
              <w:t xml:space="preserve">plantation de l'Arofy (Comeniphora guillaumini). </w:t>
            </w:r>
            <w:r w:rsidRPr="00942484">
              <w:rPr>
                <w:bCs/>
                <w:spacing w:val="-9"/>
                <w:sz w:val="21"/>
                <w:szCs w:val="21"/>
              </w:rPr>
              <w:t>Fiche technique n°8. Centre de formation professionnelle forestière (CFPF). Morondava. Antananarivo. Madagascar.</w:t>
            </w:r>
          </w:p>
          <w:p w:rsidR="00F4113C" w:rsidRPr="00942484" w:rsidRDefault="00F4113C" w:rsidP="00942484">
            <w:pPr>
              <w:kinsoku w:val="0"/>
              <w:overflowPunct w:val="0"/>
              <w:autoSpaceDE/>
              <w:autoSpaceDN/>
              <w:adjustRightInd/>
              <w:spacing w:before="32" w:line="220" w:lineRule="exact"/>
              <w:ind w:left="288" w:hanging="288"/>
              <w:jc w:val="both"/>
              <w:textAlignment w:val="baseline"/>
              <w:rPr>
                <w:rFonts w:ascii="Garamond" w:hAnsi="Garamond" w:cs="Garamond"/>
                <w:bCs/>
                <w:i/>
                <w:iCs/>
                <w:spacing w:val="-5"/>
                <w:sz w:val="24"/>
                <w:szCs w:val="24"/>
              </w:rPr>
            </w:pPr>
            <w:r w:rsidRPr="00942484">
              <w:rPr>
                <w:bCs/>
                <w:spacing w:val="-5"/>
                <w:sz w:val="21"/>
                <w:szCs w:val="21"/>
              </w:rPr>
              <w:t xml:space="preserve">SCHWITTER, R. (1986). </w:t>
            </w:r>
            <w:r w:rsidRPr="00942484">
              <w:rPr>
                <w:rFonts w:ascii="Garamond" w:hAnsi="Garamond" w:cs="Garamond"/>
                <w:bCs/>
                <w:i/>
                <w:iCs/>
                <w:spacing w:val="-5"/>
                <w:sz w:val="24"/>
                <w:szCs w:val="24"/>
              </w:rPr>
              <w:t>Accroissement en diamètre et estimation de l'âge de l'Arofy à grandes feuilles.</w:t>
            </w:r>
          </w:p>
          <w:p w:rsidR="00F4113C" w:rsidRPr="00942484" w:rsidRDefault="00F4113C" w:rsidP="00942484">
            <w:pPr>
              <w:kinsoku w:val="0"/>
              <w:overflowPunct w:val="0"/>
              <w:autoSpaceDE/>
              <w:autoSpaceDN/>
              <w:adjustRightInd/>
              <w:spacing w:before="5" w:line="217" w:lineRule="exact"/>
              <w:ind w:left="288"/>
              <w:textAlignment w:val="baseline"/>
              <w:rPr>
                <w:bCs/>
                <w:spacing w:val="-9"/>
                <w:sz w:val="21"/>
                <w:szCs w:val="21"/>
              </w:rPr>
            </w:pPr>
            <w:r w:rsidRPr="00942484">
              <w:rPr>
                <w:bCs/>
                <w:spacing w:val="-9"/>
                <w:sz w:val="21"/>
                <w:szCs w:val="21"/>
              </w:rPr>
              <w:t>Centre de formation professionnelle forestière (CFPF). Morondava. Antananarivo. Madagascar.</w:t>
            </w:r>
          </w:p>
          <w:p w:rsidR="00F4113C" w:rsidRPr="00942484" w:rsidRDefault="00F4113C" w:rsidP="00942484">
            <w:pPr>
              <w:kinsoku w:val="0"/>
              <w:overflowPunct w:val="0"/>
              <w:autoSpaceDE/>
              <w:autoSpaceDN/>
              <w:adjustRightInd/>
              <w:spacing w:before="24" w:line="234" w:lineRule="exact"/>
              <w:textAlignment w:val="baseline"/>
              <w:rPr>
                <w:bCs/>
                <w:spacing w:val="24"/>
                <w:sz w:val="21"/>
                <w:szCs w:val="21"/>
              </w:rPr>
            </w:pPr>
            <w:r w:rsidRPr="00942484">
              <w:rPr>
                <w:bCs/>
                <w:spacing w:val="24"/>
                <w:sz w:val="21"/>
                <w:szCs w:val="21"/>
              </w:rPr>
              <w:t>SCHWITTER, R.; MICHAUD, J. (1986).</w:t>
            </w:r>
          </w:p>
          <w:p w:rsidR="00F4113C" w:rsidRPr="00942484" w:rsidRDefault="00F4113C" w:rsidP="00942484">
            <w:pPr>
              <w:kinsoku w:val="0"/>
              <w:overflowPunct w:val="0"/>
              <w:autoSpaceDE/>
              <w:autoSpaceDN/>
              <w:adjustRightInd/>
              <w:spacing w:line="220" w:lineRule="exact"/>
              <w:ind w:left="288"/>
              <w:jc w:val="both"/>
              <w:textAlignment w:val="baseline"/>
              <w:rPr>
                <w:bCs/>
                <w:spacing w:val="-12"/>
                <w:sz w:val="21"/>
                <w:szCs w:val="21"/>
              </w:rPr>
            </w:pPr>
            <w:r w:rsidRPr="00942484">
              <w:rPr>
                <w:rFonts w:ascii="Garamond" w:hAnsi="Garamond" w:cs="Garamond"/>
                <w:bCs/>
                <w:i/>
                <w:iCs/>
                <w:spacing w:val="-12"/>
                <w:sz w:val="24"/>
                <w:szCs w:val="24"/>
              </w:rPr>
              <w:t xml:space="preserve">Accroissement en diamètre et estimation de l'âge de l'Arofy à grandes feuilles (Commiplwra guillaumini H. Perr.). Premiers résultats. </w:t>
            </w:r>
            <w:r w:rsidRPr="00942484">
              <w:rPr>
                <w:bCs/>
                <w:spacing w:val="-12"/>
                <w:sz w:val="21"/>
                <w:szCs w:val="21"/>
              </w:rPr>
              <w:t>Centre de formation professionnelle forestière (CFPF). Morondava. Antananarivo. Madagascar. 22 p.</w:t>
            </w:r>
          </w:p>
          <w:p w:rsidR="00F4113C" w:rsidRPr="00942484" w:rsidRDefault="00F4113C" w:rsidP="00942484">
            <w:pPr>
              <w:kinsoku w:val="0"/>
              <w:overflowPunct w:val="0"/>
              <w:autoSpaceDE/>
              <w:autoSpaceDN/>
              <w:adjustRightInd/>
              <w:spacing w:before="32" w:line="220" w:lineRule="exact"/>
              <w:ind w:left="288" w:hanging="288"/>
              <w:jc w:val="both"/>
              <w:textAlignment w:val="baseline"/>
              <w:rPr>
                <w:bCs/>
                <w:spacing w:val="-10"/>
                <w:sz w:val="21"/>
                <w:szCs w:val="21"/>
              </w:rPr>
            </w:pPr>
            <w:r w:rsidRPr="00942484">
              <w:rPr>
                <w:bCs/>
                <w:spacing w:val="-10"/>
                <w:sz w:val="21"/>
                <w:szCs w:val="21"/>
              </w:rPr>
              <w:t xml:space="preserve">SORG, J.P. (1986). </w:t>
            </w:r>
            <w:r w:rsidRPr="00942484">
              <w:rPr>
                <w:rFonts w:ascii="Garamond" w:hAnsi="Garamond" w:cs="Garamond"/>
                <w:bCs/>
                <w:i/>
                <w:iCs/>
                <w:spacing w:val="-10"/>
                <w:sz w:val="24"/>
                <w:szCs w:val="24"/>
              </w:rPr>
              <w:t>Noms vernaculaires et scientifiques des plantes de la région de Morondava (espèces li</w:t>
            </w:r>
            <w:r w:rsidRPr="00942484">
              <w:rPr>
                <w:rFonts w:ascii="Garamond" w:hAnsi="Garamond" w:cs="Garamond"/>
                <w:bCs/>
                <w:i/>
                <w:iCs/>
                <w:spacing w:val="-10"/>
                <w:sz w:val="24"/>
                <w:szCs w:val="24"/>
              </w:rPr>
              <w:softHyphen/>
              <w:t xml:space="preserve">gneuses principalement). </w:t>
            </w:r>
            <w:r w:rsidRPr="00942484">
              <w:rPr>
                <w:bCs/>
                <w:spacing w:val="-10"/>
                <w:sz w:val="21"/>
                <w:szCs w:val="21"/>
              </w:rPr>
              <w:t>Centre de formation profes</w:t>
            </w:r>
            <w:r w:rsidRPr="00942484">
              <w:rPr>
                <w:bCs/>
                <w:spacing w:val="-10"/>
                <w:sz w:val="21"/>
                <w:szCs w:val="21"/>
              </w:rPr>
              <w:softHyphen/>
              <w:t>sionnelle forestière (CFPF). Morondava. Antananarivo. Madagascar.</w:t>
            </w:r>
          </w:p>
          <w:p w:rsidR="00F4113C" w:rsidRPr="00942484" w:rsidRDefault="00F4113C" w:rsidP="00942484">
            <w:pPr>
              <w:kinsoku w:val="0"/>
              <w:overflowPunct w:val="0"/>
              <w:autoSpaceDE/>
              <w:autoSpaceDN/>
              <w:adjustRightInd/>
              <w:spacing w:before="140" w:line="204" w:lineRule="exact"/>
              <w:ind w:left="288" w:hanging="288"/>
              <w:jc w:val="both"/>
              <w:textAlignment w:val="baseline"/>
              <w:rPr>
                <w:bCs/>
                <w:sz w:val="21"/>
                <w:szCs w:val="21"/>
              </w:rPr>
            </w:pPr>
            <w:r w:rsidRPr="00942484">
              <w:rPr>
                <w:bCs/>
                <w:sz w:val="21"/>
                <w:szCs w:val="21"/>
              </w:rPr>
              <w:t xml:space="preserve">THIEL, T. (1973). </w:t>
            </w:r>
            <w:r w:rsidRPr="00942484">
              <w:rPr>
                <w:rFonts w:ascii="Garamond" w:hAnsi="Garamond" w:cs="Garamond"/>
                <w:bCs/>
                <w:i/>
                <w:iCs/>
                <w:sz w:val="24"/>
                <w:szCs w:val="24"/>
              </w:rPr>
              <w:t xml:space="preserve">Bois rssences malgaches. </w:t>
            </w:r>
            <w:r w:rsidRPr="00942484">
              <w:rPr>
                <w:bCs/>
                <w:sz w:val="21"/>
                <w:szCs w:val="21"/>
              </w:rPr>
              <w:t>Tome I: Deuxième suppléme t. 93 p.</w:t>
            </w:r>
          </w:p>
          <w:p w:rsidR="00F4113C" w:rsidRPr="00942484" w:rsidRDefault="00F4113C" w:rsidP="00942484">
            <w:pPr>
              <w:kinsoku w:val="0"/>
              <w:overflowPunct w:val="0"/>
              <w:autoSpaceDE/>
              <w:autoSpaceDN/>
              <w:adjustRightInd/>
              <w:spacing w:line="204" w:lineRule="exact"/>
              <w:ind w:left="288" w:hanging="288"/>
              <w:jc w:val="both"/>
              <w:textAlignment w:val="baseline"/>
              <w:rPr>
                <w:bCs/>
                <w:sz w:val="21"/>
                <w:szCs w:val="21"/>
              </w:rPr>
            </w:pPr>
            <w:r w:rsidRPr="00942484">
              <w:rPr>
                <w:bCs/>
                <w:sz w:val="21"/>
                <w:szCs w:val="21"/>
              </w:rPr>
              <w:t xml:space="preserve">THIEL, T. (1975). </w:t>
            </w:r>
            <w:r w:rsidRPr="00942484">
              <w:rPr>
                <w:rFonts w:ascii="Garamond" w:hAnsi="Garamond" w:cs="Garamond"/>
                <w:bCs/>
                <w:i/>
                <w:iCs/>
                <w:sz w:val="24"/>
                <w:szCs w:val="24"/>
              </w:rPr>
              <w:t xml:space="preserve">Bois et Essences malgaches. </w:t>
            </w:r>
            <w:r w:rsidRPr="00942484">
              <w:rPr>
                <w:bCs/>
                <w:sz w:val="21"/>
                <w:szCs w:val="21"/>
              </w:rPr>
              <w:t>Troisième supplément, 62 p.</w:t>
            </w:r>
          </w:p>
          <w:p w:rsidR="00F4113C" w:rsidRPr="00942484" w:rsidRDefault="00F4113C" w:rsidP="00942484">
            <w:pPr>
              <w:kinsoku w:val="0"/>
              <w:overflowPunct w:val="0"/>
              <w:autoSpaceDE/>
              <w:autoSpaceDN/>
              <w:adjustRightInd/>
              <w:spacing w:before="40" w:line="220" w:lineRule="exact"/>
              <w:ind w:left="288" w:hanging="288"/>
              <w:jc w:val="both"/>
              <w:textAlignment w:val="baseline"/>
              <w:rPr>
                <w:bCs/>
                <w:spacing w:val="-11"/>
                <w:sz w:val="21"/>
                <w:szCs w:val="21"/>
              </w:rPr>
            </w:pPr>
            <w:r w:rsidRPr="00942484">
              <w:rPr>
                <w:bCs/>
                <w:spacing w:val="-11"/>
                <w:sz w:val="21"/>
                <w:szCs w:val="21"/>
              </w:rPr>
              <w:t xml:space="preserve">TSIZA, G. (1989). </w:t>
            </w:r>
            <w:r w:rsidRPr="00942484">
              <w:rPr>
                <w:rFonts w:ascii="Garamond" w:hAnsi="Garamond" w:cs="Garamond"/>
                <w:bCs/>
                <w:i/>
                <w:iCs/>
                <w:spacing w:val="-11"/>
                <w:sz w:val="24"/>
                <w:szCs w:val="24"/>
              </w:rPr>
              <w:t xml:space="preserve">Essai de Monographie sylvicole du Ramy (Canarium madagascarien,sis) avec référence spéciale à. la Côte Est. </w:t>
            </w:r>
            <w:r w:rsidRPr="00942484">
              <w:rPr>
                <w:bCs/>
                <w:spacing w:val="-11"/>
                <w:sz w:val="21"/>
                <w:szCs w:val="21"/>
              </w:rPr>
              <w:t>Mémoire de fin d'études EESSA-Forêts. Université d'Antananarivo. Madagascar.</w:t>
            </w:r>
          </w:p>
          <w:p w:rsidR="00F4113C" w:rsidRPr="00942484" w:rsidRDefault="00F4113C" w:rsidP="00942484">
            <w:pPr>
              <w:kinsoku w:val="0"/>
              <w:overflowPunct w:val="0"/>
              <w:autoSpaceDE/>
              <w:autoSpaceDN/>
              <w:adjustRightInd/>
              <w:spacing w:before="26" w:line="220" w:lineRule="exact"/>
              <w:ind w:left="288" w:hanging="288"/>
              <w:jc w:val="both"/>
              <w:textAlignment w:val="baseline"/>
              <w:rPr>
                <w:bCs/>
                <w:spacing w:val="-9"/>
                <w:sz w:val="21"/>
                <w:szCs w:val="21"/>
                <w:lang w:val="en-US"/>
              </w:rPr>
            </w:pPr>
            <w:r w:rsidRPr="00942484">
              <w:rPr>
                <w:bCs/>
                <w:spacing w:val="-9"/>
                <w:sz w:val="21"/>
                <w:szCs w:val="21"/>
              </w:rPr>
              <w:t xml:space="preserve">WEBB, B.D. (1980). </w:t>
            </w:r>
            <w:r w:rsidRPr="00942484">
              <w:rPr>
                <w:rFonts w:ascii="Garamond" w:hAnsi="Garamond" w:cs="Garamond"/>
                <w:bCs/>
                <w:i/>
                <w:iCs/>
                <w:spacing w:val="-9"/>
                <w:sz w:val="24"/>
                <w:szCs w:val="24"/>
              </w:rPr>
              <w:t xml:space="preserve">Guia y clave para Seleccionar Especies en Ensayos Forestales de Regiones Tropicales y Subtropicales. </w:t>
            </w:r>
            <w:r w:rsidRPr="00942484">
              <w:rPr>
                <w:bCs/>
                <w:spacing w:val="-9"/>
                <w:sz w:val="21"/>
                <w:szCs w:val="21"/>
                <w:lang w:val="en-US"/>
              </w:rPr>
              <w:t>Overseas Development Administration. England. London. 275 p.</w:t>
            </w:r>
          </w:p>
          <w:p w:rsidR="00F4113C" w:rsidRPr="00942484" w:rsidRDefault="00F4113C" w:rsidP="00942484">
            <w:pPr>
              <w:kinsoku w:val="0"/>
              <w:overflowPunct w:val="0"/>
              <w:autoSpaceDE/>
              <w:autoSpaceDN/>
              <w:adjustRightInd/>
              <w:spacing w:before="43" w:line="220" w:lineRule="exact"/>
              <w:ind w:left="288" w:hanging="288"/>
              <w:jc w:val="both"/>
              <w:textAlignment w:val="baseline"/>
              <w:rPr>
                <w:bCs/>
                <w:sz w:val="21"/>
                <w:szCs w:val="21"/>
                <w:lang w:val="en-US"/>
              </w:rPr>
            </w:pPr>
            <w:r w:rsidRPr="00942484">
              <w:rPr>
                <w:bCs/>
                <w:sz w:val="21"/>
                <w:szCs w:val="21"/>
                <w:lang w:val="en-US"/>
              </w:rPr>
              <w:t xml:space="preserve">WEBB, B.D.; WOOD, P.; SMITH, J.; HENMAN, G. (1984). </w:t>
            </w:r>
            <w:r w:rsidRPr="00942484">
              <w:rPr>
                <w:rFonts w:ascii="Garamond" w:hAnsi="Garamond" w:cs="Garamond"/>
                <w:bCs/>
                <w:i/>
                <w:iCs/>
                <w:sz w:val="24"/>
                <w:szCs w:val="24"/>
                <w:lang w:val="en-US"/>
              </w:rPr>
              <w:t xml:space="preserve">A guide ta species for Tropical and Subtropical Plantations. </w:t>
            </w:r>
            <w:r w:rsidRPr="00942484">
              <w:rPr>
                <w:bCs/>
                <w:sz w:val="21"/>
                <w:szCs w:val="21"/>
                <w:lang w:val="en-US"/>
              </w:rPr>
              <w:t>Unit of Tropical Silviculture. Commonwealth Forestry Institute (CFI). University of Oxford. England.</w:t>
            </w:r>
          </w:p>
          <w:p w:rsidR="00F4113C" w:rsidRPr="00942484" w:rsidRDefault="00F4113C" w:rsidP="00942484">
            <w:pPr>
              <w:kinsoku w:val="0"/>
              <w:overflowPunct w:val="0"/>
              <w:autoSpaceDE/>
              <w:autoSpaceDN/>
              <w:adjustRightInd/>
              <w:spacing w:before="41" w:line="220" w:lineRule="exact"/>
              <w:ind w:left="288" w:hanging="288"/>
              <w:jc w:val="both"/>
              <w:textAlignment w:val="baseline"/>
              <w:rPr>
                <w:bCs/>
                <w:sz w:val="21"/>
                <w:szCs w:val="21"/>
                <w:lang w:val="en-US"/>
              </w:rPr>
            </w:pPr>
            <w:r w:rsidRPr="00942484">
              <w:rPr>
                <w:bCs/>
                <w:sz w:val="21"/>
                <w:szCs w:val="21"/>
                <w:lang w:val="en-US"/>
              </w:rPr>
              <w:t xml:space="preserve">WEBER, R.; STONEY, C. (1986). </w:t>
            </w:r>
            <w:r w:rsidRPr="00942484">
              <w:rPr>
                <w:rFonts w:ascii="Garamond" w:hAnsi="Garamond" w:cs="Garamond"/>
                <w:bCs/>
                <w:i/>
                <w:iCs/>
                <w:sz w:val="24"/>
                <w:szCs w:val="24"/>
                <w:lang w:val="en-US"/>
              </w:rPr>
              <w:t xml:space="preserve">Reforestation in arid lands. </w:t>
            </w:r>
            <w:r w:rsidRPr="00942484">
              <w:rPr>
                <w:bCs/>
                <w:sz w:val="21"/>
                <w:szCs w:val="21"/>
                <w:lang w:val="en-US"/>
              </w:rPr>
              <w:t>Volunteers in Technical Assistance (VITA ). Virginia. USA. 335 p.</w:t>
            </w:r>
          </w:p>
          <w:p w:rsidR="00F4113C" w:rsidRPr="00942484" w:rsidRDefault="00F4113C" w:rsidP="00942484">
            <w:pPr>
              <w:kinsoku w:val="0"/>
              <w:overflowPunct w:val="0"/>
              <w:autoSpaceDE/>
              <w:autoSpaceDN/>
              <w:adjustRightInd/>
              <w:spacing w:before="42" w:line="220" w:lineRule="exact"/>
              <w:ind w:left="288" w:hanging="288"/>
              <w:jc w:val="both"/>
              <w:textAlignment w:val="baseline"/>
              <w:rPr>
                <w:bCs/>
                <w:spacing w:val="-7"/>
                <w:sz w:val="21"/>
                <w:szCs w:val="21"/>
                <w:lang w:val="en-US"/>
              </w:rPr>
            </w:pPr>
            <w:r w:rsidRPr="00942484">
              <w:rPr>
                <w:bCs/>
                <w:spacing w:val="-7"/>
                <w:sz w:val="21"/>
                <w:szCs w:val="21"/>
                <w:lang w:val="en-US"/>
              </w:rPr>
              <w:t>WHITMORE, T.C. (1</w:t>
            </w:r>
            <w:r w:rsidRPr="00942484">
              <w:rPr>
                <w:spacing w:val="-7"/>
                <w:sz w:val="12"/>
                <w:szCs w:val="12"/>
                <w:lang w:val="en-US"/>
              </w:rPr>
              <w:t>.</w:t>
            </w:r>
            <w:r w:rsidRPr="00942484">
              <w:rPr>
                <w:bCs/>
                <w:spacing w:val="-7"/>
                <w:sz w:val="21"/>
                <w:szCs w:val="21"/>
                <w:lang w:val="en-US"/>
              </w:rPr>
              <w:t xml:space="preserve">977). A </w:t>
            </w:r>
            <w:r w:rsidRPr="00942484">
              <w:rPr>
                <w:rFonts w:ascii="Garamond" w:hAnsi="Garamond" w:cs="Garamond"/>
                <w:bCs/>
                <w:i/>
                <w:iCs/>
                <w:spacing w:val="-7"/>
                <w:sz w:val="24"/>
                <w:szCs w:val="24"/>
                <w:lang w:val="en-US"/>
              </w:rPr>
              <w:t xml:space="preserve">first look of Agathis. </w:t>
            </w:r>
            <w:r w:rsidRPr="00942484">
              <w:rPr>
                <w:bCs/>
                <w:spacing w:val="-7"/>
                <w:sz w:val="21"/>
                <w:szCs w:val="21"/>
                <w:lang w:val="en-US"/>
              </w:rPr>
              <w:t>Tropical Forest Paper n°11. Department of Forestry. Commonwwealth Forestry Institute (CFI). Oxford. England. 53 p.</w:t>
            </w:r>
          </w:p>
          <w:p w:rsidR="00A176A2" w:rsidRPr="00942484" w:rsidRDefault="00F82443" w:rsidP="00942484">
            <w:pPr>
              <w:kinsoku w:val="0"/>
              <w:overflowPunct w:val="0"/>
              <w:autoSpaceDE/>
              <w:autoSpaceDN/>
              <w:adjustRightInd/>
              <w:spacing w:before="42" w:line="214" w:lineRule="exact"/>
              <w:ind w:left="360" w:right="72" w:hanging="288"/>
              <w:textAlignment w:val="baseline"/>
              <w:rPr>
                <w:spacing w:val="3"/>
                <w:sz w:val="21"/>
                <w:szCs w:val="21"/>
                <w:lang w:val="en-US"/>
              </w:rPr>
            </w:pPr>
            <w:r>
              <w:rPr>
                <w:noProof/>
              </w:rPr>
              <w:pict>
                <v:line id="Line 2655" o:spid="_x0000_s1030" style="position:absolute;left:0;text-align:left;z-index:251658240;visibility:visible;mso-wrap-distance-left:0;mso-wrap-distance-right:0;mso-position-horizontal-relative:page;mso-position-vertical-relative:page" from="1181.5pt,772.55pt" to="1181.5pt,7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" o:allowincell="f" strokeweight=".5pt">
                  <w10:wrap type="square" anchorx="page" anchory="page"/>
                </v:line>
              </w:pict>
            </w:r>
            <w:r w:rsidR="00F4113C" w:rsidRPr="00942484">
              <w:rPr>
                <w:bCs/>
                <w:spacing w:val="-9"/>
                <w:sz w:val="21"/>
                <w:szCs w:val="21"/>
                <w:lang w:val="en-US"/>
              </w:rPr>
              <w:t xml:space="preserve">WORMALD, T.J. (1975). </w:t>
            </w:r>
            <w:r w:rsidR="00F4113C" w:rsidRPr="00942484">
              <w:rPr>
                <w:rFonts w:ascii="Garamond" w:hAnsi="Garamond" w:cs="Garamond"/>
                <w:bCs/>
                <w:i/>
                <w:iCs/>
                <w:spacing w:val="-9"/>
                <w:sz w:val="24"/>
                <w:szCs w:val="24"/>
                <w:lang w:val="en-US"/>
              </w:rPr>
              <w:t xml:space="preserve">Pinus patula. </w:t>
            </w:r>
            <w:r w:rsidR="00F4113C" w:rsidRPr="00942484">
              <w:rPr>
                <w:bCs/>
                <w:spacing w:val="-9"/>
                <w:sz w:val="21"/>
                <w:szCs w:val="21"/>
                <w:lang w:val="en-US"/>
              </w:rPr>
              <w:t xml:space="preserve">Tropical Forest Paper n°7. Department </w:t>
            </w:r>
            <w:r w:rsidR="00F4113C" w:rsidRPr="00942484">
              <w:rPr>
                <w:spacing w:val="-9"/>
                <w:sz w:val="31"/>
                <w:szCs w:val="31"/>
                <w:lang w:val="en-US"/>
              </w:rPr>
              <w:t xml:space="preserve">a </w:t>
            </w:r>
            <w:r w:rsidR="00F4113C" w:rsidRPr="00942484">
              <w:rPr>
                <w:bCs/>
                <w:spacing w:val="-9"/>
                <w:sz w:val="21"/>
                <w:szCs w:val="21"/>
                <w:lang w:val="en-US"/>
              </w:rPr>
              <w:t xml:space="preserve">Forestry. </w:t>
            </w:r>
            <w:r w:rsidR="00F4113C" w:rsidRPr="00942484">
              <w:rPr>
                <w:bCs/>
                <w:spacing w:val="-9"/>
                <w:sz w:val="21"/>
                <w:szCs w:val="21"/>
              </w:rPr>
              <w:t>Commonwealth Forestry Institute (CFI). Oxford. England.</w:t>
            </w:r>
          </w:p>
        </w:tc>
      </w:tr>
    </w:tbl>
    <w:p w:rsidR="00F4113C" w:rsidRDefault="00F4113C" w:rsidP="00EB6C37">
      <w:pPr>
        <w:rPr>
          <w:sz w:val="21"/>
          <w:szCs w:val="21"/>
        </w:rPr>
      </w:pPr>
    </w:p>
    <w:p w:rsidR="00F4113C" w:rsidRDefault="00F4113C">
      <w:pPr>
        <w:widowControl/>
        <w:autoSpaceDE/>
        <w:autoSpaceDN/>
        <w:adjustRightInd/>
        <w:spacing w:after="200" w:line="276" w:lineRule="auto"/>
        <w:rPr>
          <w:sz w:val="21"/>
          <w:szCs w:val="21"/>
        </w:rPr>
      </w:pPr>
      <w:r>
        <w:rPr>
          <w:sz w:val="21"/>
          <w:szCs w:val="21"/>
        </w:rPr>
        <w:br w:type="page"/>
      </w:r>
    </w:p>
    <w:p w:rsidR="00EB6C37" w:rsidRDefault="00F4113C" w:rsidP="00F4113C">
      <w:pPr>
        <w:jc w:val="center"/>
        <w:rPr>
          <w:sz w:val="21"/>
          <w:szCs w:val="21"/>
        </w:rPr>
      </w:pPr>
      <w:r>
        <w:rPr>
          <w:rFonts w:ascii="Bookman Old Style" w:hAnsi="Bookman Old Style" w:cs="Bookman Old Style"/>
          <w:b/>
          <w:bCs/>
          <w:spacing w:val="18"/>
          <w:w w:val="65"/>
          <w:sz w:val="92"/>
          <w:szCs w:val="92"/>
        </w:rPr>
        <w:lastRenderedPageBreak/>
        <w:t xml:space="preserve">Akon'ny </w:t>
      </w:r>
      <w:r w:rsidRPr="00013820">
        <w:rPr>
          <w:rFonts w:ascii="Bookman Old Style" w:hAnsi="Bookman Old Style" w:cs="Bookman Old Style"/>
          <w:b/>
          <w:spacing w:val="18"/>
          <w:w w:val="65"/>
          <w:sz w:val="92"/>
          <w:szCs w:val="92"/>
        </w:rPr>
        <w:t>Ala</w:t>
      </w:r>
    </w:p>
    <w:p w:rsidR="00F4113C" w:rsidRDefault="00F4113C" w:rsidP="00EB6C37">
      <w:pPr>
        <w:rPr>
          <w:sz w:val="21"/>
          <w:szCs w:val="21"/>
        </w:rPr>
      </w:pPr>
    </w:p>
    <w:p w:rsidR="00F4113C" w:rsidRDefault="00F4113C" w:rsidP="00F4113C">
      <w:pPr>
        <w:kinsoku w:val="0"/>
        <w:overflowPunct w:val="0"/>
        <w:autoSpaceDE/>
        <w:autoSpaceDN/>
        <w:adjustRightInd/>
        <w:spacing w:line="214" w:lineRule="exact"/>
        <w:ind w:left="72" w:right="2808"/>
        <w:jc w:val="both"/>
        <w:textAlignment w:val="baseline"/>
        <w:rPr>
          <w:rFonts w:ascii="Bookman Old Style" w:hAnsi="Bookman Old Style" w:cs="Bookman Old Style"/>
          <w:spacing w:val="-10"/>
          <w:sz w:val="19"/>
          <w:szCs w:val="19"/>
        </w:rPr>
      </w:pPr>
      <w:r>
        <w:rPr>
          <w:rFonts w:ascii="Bookman Old Style" w:hAnsi="Bookman Old Style" w:cs="Bookman Old Style"/>
          <w:spacing w:val="-10"/>
          <w:sz w:val="19"/>
          <w:szCs w:val="19"/>
        </w:rPr>
        <w:t xml:space="preserve">AKONNY ALA est une publication périodique sur des activités en foresterie et ressources naturelles du Département des Eaux et Forêts de l'École Supérieure des Sciences Agronomiques (Université d'Antananarivo). AKON'NY ALA est distribué à tous lei professionnels intéressés à la foresterie à Madagascar. La publication et la distribution AKON'NY ALA sont appuyées par la </w:t>
      </w:r>
      <w:r w:rsidR="00013820">
        <w:rPr>
          <w:rFonts w:ascii="Bookman Old Style" w:hAnsi="Bookman Old Style" w:cs="Bookman Old Style"/>
          <w:spacing w:val="-10"/>
          <w:sz w:val="19"/>
          <w:szCs w:val="19"/>
        </w:rPr>
        <w:t>Coopération</w:t>
      </w:r>
      <w:r>
        <w:rPr>
          <w:rFonts w:ascii="Bookman Old Style" w:hAnsi="Bookman Old Style" w:cs="Bookman Old Style"/>
          <w:spacing w:val="-10"/>
          <w:sz w:val="19"/>
          <w:szCs w:val="19"/>
        </w:rPr>
        <w:t xml:space="preserve"> Technique Suisse (INTERCOOPERATION).</w:t>
      </w:r>
    </w:p>
    <w:p w:rsidR="00F4113C" w:rsidRPr="00F4113C" w:rsidRDefault="00F4113C" w:rsidP="00EB6C37">
      <w:pPr>
        <w:rPr>
          <w:sz w:val="21"/>
          <w:szCs w:val="21"/>
        </w:rPr>
      </w:pPr>
    </w:p>
    <w:p w:rsidR="000C512C" w:rsidRDefault="000C512C" w:rsidP="00EB6C37"/>
    <w:p w:rsidR="00013820" w:rsidRDefault="00013820" w:rsidP="00013820">
      <w:r>
        <w:t>Editeur</w:t>
      </w:r>
      <w:r>
        <w:tab/>
      </w:r>
      <w:r>
        <w:tab/>
        <w:t>Département des Eaux et Forêts</w:t>
      </w:r>
    </w:p>
    <w:p w:rsidR="00013820" w:rsidRDefault="00013820" w:rsidP="00013820">
      <w:r>
        <w:t>Rédaction</w:t>
      </w:r>
      <w:r>
        <w:tab/>
        <w:t>Gabrielle RAJOELISON</w:t>
      </w:r>
    </w:p>
    <w:p w:rsidR="00013820" w:rsidRDefault="00013820" w:rsidP="00013820">
      <w:r>
        <w:tab/>
      </w:r>
      <w:r>
        <w:tab/>
        <w:t xml:space="preserve">Vololoniaina RAKOTOZAFY </w:t>
      </w:r>
    </w:p>
    <w:p w:rsidR="00013820" w:rsidRDefault="00013820" w:rsidP="00013820">
      <w:r>
        <w:tab/>
      </w:r>
      <w:r>
        <w:tab/>
        <w:t xml:space="preserve">Bruno RAMAMONJISOA </w:t>
      </w:r>
    </w:p>
    <w:p w:rsidR="00013820" w:rsidRDefault="00013820" w:rsidP="00013820">
      <w:r>
        <w:tab/>
      </w:r>
      <w:r>
        <w:tab/>
        <w:t xml:space="preserve">Daniel RAZAKANIRINA </w:t>
      </w:r>
    </w:p>
    <w:p w:rsidR="00013820" w:rsidRDefault="00013820" w:rsidP="00013820">
      <w:r>
        <w:tab/>
      </w:r>
      <w:r>
        <w:tab/>
        <w:t>Ueli MÜLLER</w:t>
      </w:r>
    </w:p>
    <w:p w:rsidR="00013820" w:rsidRDefault="00013820" w:rsidP="00013820">
      <w:r>
        <w:tab/>
      </w:r>
      <w:r>
        <w:tab/>
        <w:t>Philippe DELEPORTE</w:t>
      </w:r>
    </w:p>
    <w:p w:rsidR="00013820" w:rsidRDefault="00013820" w:rsidP="00013820"/>
    <w:p w:rsidR="00013820" w:rsidRDefault="00013820" w:rsidP="00013820">
      <w:r>
        <w:t xml:space="preserve">Secrétariat de rédaction et de mise en pages </w:t>
      </w:r>
    </w:p>
    <w:p w:rsidR="00013820" w:rsidRDefault="00013820" w:rsidP="00013820">
      <w:r>
        <w:tab/>
      </w:r>
      <w:r>
        <w:tab/>
        <w:t>Lala ANDRIAMIALIJAONA</w:t>
      </w:r>
    </w:p>
    <w:p w:rsidR="00013820" w:rsidRDefault="00013820" w:rsidP="00013820"/>
    <w:p w:rsidR="00013820" w:rsidRDefault="00013820" w:rsidP="00013820">
      <w:r>
        <w:t>Dessin</w:t>
      </w:r>
      <w:r>
        <w:tab/>
      </w:r>
      <w:r>
        <w:tab/>
        <w:t>Nazar RAMBOASAMIMANANA</w:t>
      </w:r>
    </w:p>
    <w:p w:rsidR="00013820" w:rsidRDefault="00013820" w:rsidP="00013820">
      <w:r>
        <w:tab/>
      </w:r>
      <w:r>
        <w:tab/>
        <w:t>Roger SIMON</w:t>
      </w:r>
    </w:p>
    <w:p w:rsidR="00013820" w:rsidRDefault="00013820" w:rsidP="00013820"/>
    <w:tbl>
      <w:tblPr>
        <w:tblW w:w="0" w:type="auto"/>
        <w:tblBorders>
          <w:insideH w:val="single" w:sz="4" w:space="0" w:color="auto"/>
        </w:tblBorders>
        <w:tblLook w:val="04A0" w:firstRow="1" w:lastRow="0" w:firstColumn="1" w:lastColumn="0" w:noHBand="0" w:noVBand="1"/>
      </w:tblPr>
      <w:tblGrid>
        <w:gridCol w:w="1476"/>
        <w:gridCol w:w="9160"/>
      </w:tblGrid>
      <w:tr w:rsidR="00013820" w:rsidRPr="00F82443" w:rsidTr="00942484">
        <w:tc>
          <w:tcPr>
            <w:tcW w:w="1446" w:type="dxa"/>
          </w:tcPr>
          <w:p w:rsidR="00013820" w:rsidRPr="00942484" w:rsidRDefault="00817B5E" w:rsidP="00013820">
            <w:r>
              <w:rPr>
                <w:noProof/>
              </w:rPr>
              <w:drawing>
                <wp:inline distT="0" distB="0" distL="0" distR="0">
                  <wp:extent cx="781050" cy="666750"/>
                  <wp:effectExtent l="19050" t="0" r="0" b="0"/>
                  <wp:docPr id="100"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9"/>
                          <pic:cNvPicPr>
                            <a:picLocks noChangeAspect="1" noChangeArrowheads="1"/>
                          </pic:cNvPicPr>
                        </pic:nvPicPr>
                        <pic:blipFill>
                          <a:blip r:embed="rId105" cstate="print"/>
                          <a:srcRect/>
                          <a:stretch>
                            <a:fillRect/>
                          </a:stretch>
                        </pic:blipFill>
                        <pic:spPr bwMode="auto">
                          <a:xfrm>
                            <a:off x="0" y="0"/>
                            <a:ext cx="781050" cy="666750"/>
                          </a:xfrm>
                          <a:prstGeom prst="rect">
                            <a:avLst/>
                          </a:prstGeom>
                          <a:noFill/>
                          <a:ln w="9525">
                            <a:noFill/>
                            <a:miter lim="800000"/>
                            <a:headEnd/>
                            <a:tailEnd/>
                          </a:ln>
                        </pic:spPr>
                      </pic:pic>
                    </a:graphicData>
                  </a:graphic>
                </wp:inline>
              </w:drawing>
            </w:r>
          </w:p>
        </w:tc>
        <w:tc>
          <w:tcPr>
            <w:tcW w:w="9160" w:type="dxa"/>
          </w:tcPr>
          <w:p w:rsidR="00013820" w:rsidRPr="00942484" w:rsidRDefault="00013820" w:rsidP="00942484">
            <w:pPr>
              <w:kinsoku w:val="0"/>
              <w:overflowPunct w:val="0"/>
              <w:autoSpaceDE/>
              <w:autoSpaceDN/>
              <w:adjustRightInd/>
              <w:spacing w:before="112" w:line="399" w:lineRule="exact"/>
              <w:ind w:left="1944"/>
              <w:textAlignment w:val="baseline"/>
              <w:rPr>
                <w:rFonts w:ascii="Bookman Old Style" w:hAnsi="Bookman Old Style" w:cs="Bookman Old Style"/>
                <w:b/>
                <w:spacing w:val="11"/>
                <w:w w:val="75"/>
                <w:sz w:val="32"/>
                <w:szCs w:val="32"/>
                <w:lang w:val="en-US"/>
              </w:rPr>
            </w:pPr>
            <w:r w:rsidRPr="00942484">
              <w:rPr>
                <w:rFonts w:ascii="Bookman Old Style" w:hAnsi="Bookman Old Style" w:cs="Bookman Old Style"/>
                <w:b/>
                <w:spacing w:val="11"/>
                <w:w w:val="75"/>
                <w:sz w:val="32"/>
                <w:szCs w:val="32"/>
                <w:lang w:val="en-US"/>
              </w:rPr>
              <w:t>Akon'ny Ala</w:t>
            </w:r>
          </w:p>
          <w:p w:rsidR="00013820" w:rsidRPr="00942484" w:rsidRDefault="00013820" w:rsidP="00942484">
            <w:pPr>
              <w:kinsoku w:val="0"/>
              <w:overflowPunct w:val="0"/>
              <w:autoSpaceDE/>
              <w:autoSpaceDN/>
              <w:adjustRightInd/>
              <w:spacing w:before="50" w:line="274" w:lineRule="exact"/>
              <w:ind w:left="1944"/>
              <w:textAlignment w:val="baseline"/>
              <w:rPr>
                <w:rFonts w:ascii="Bookman Old Style" w:hAnsi="Bookman Old Style" w:cs="Bookman Old Style"/>
                <w:b/>
                <w:bCs/>
                <w:spacing w:val="16"/>
                <w:sz w:val="22"/>
                <w:szCs w:val="22"/>
                <w:lang w:val="en-US"/>
              </w:rPr>
            </w:pPr>
            <w:r w:rsidRPr="00942484">
              <w:rPr>
                <w:rFonts w:ascii="Bookman Old Style" w:hAnsi="Bookman Old Style" w:cs="Bookman Old Style"/>
                <w:b/>
                <w:bCs/>
                <w:spacing w:val="16"/>
                <w:sz w:val="22"/>
                <w:szCs w:val="22"/>
                <w:lang w:val="en-US"/>
              </w:rPr>
              <w:t>B.P. 3044</w:t>
            </w:r>
          </w:p>
          <w:p w:rsidR="00013820" w:rsidRPr="00942484" w:rsidRDefault="00013820" w:rsidP="00942484">
            <w:pPr>
              <w:kinsoku w:val="0"/>
              <w:overflowPunct w:val="0"/>
              <w:autoSpaceDE/>
              <w:autoSpaceDN/>
              <w:adjustRightInd/>
              <w:spacing w:before="19" w:after="57" w:line="274" w:lineRule="exact"/>
              <w:ind w:left="1944"/>
              <w:textAlignment w:val="baseline"/>
              <w:rPr>
                <w:rFonts w:ascii="Bookman Old Style" w:hAnsi="Bookman Old Style" w:cs="Bookman Old Style"/>
                <w:b/>
                <w:bCs/>
                <w:spacing w:val="-4"/>
                <w:sz w:val="22"/>
                <w:szCs w:val="22"/>
                <w:lang w:val="en-US"/>
              </w:rPr>
            </w:pPr>
            <w:r w:rsidRPr="00942484">
              <w:rPr>
                <w:rFonts w:ascii="Bookman Old Style" w:hAnsi="Bookman Old Style" w:cs="Bookman Old Style"/>
                <w:b/>
                <w:bCs/>
                <w:spacing w:val="-4"/>
                <w:sz w:val="22"/>
                <w:szCs w:val="22"/>
                <w:lang w:val="en-US"/>
              </w:rPr>
              <w:t>ANTANANARIVO, 101</w:t>
            </w:r>
          </w:p>
          <w:p w:rsidR="00013820" w:rsidRPr="00942484" w:rsidRDefault="00013820" w:rsidP="00013820">
            <w:pPr>
              <w:rPr>
                <w:lang w:val="en-US"/>
              </w:rPr>
            </w:pPr>
          </w:p>
        </w:tc>
      </w:tr>
    </w:tbl>
    <w:p w:rsidR="00013820" w:rsidRDefault="00013820" w:rsidP="00013820">
      <w:pPr>
        <w:rPr>
          <w:lang w:val="en-US"/>
        </w:rPr>
      </w:pPr>
    </w:p>
    <w:p w:rsidR="00013820" w:rsidRDefault="00013820" w:rsidP="00013820">
      <w:pPr>
        <w:rPr>
          <w:lang w:val="en-US"/>
        </w:rPr>
      </w:pPr>
    </w:p>
    <w:p w:rsidR="00013820" w:rsidRDefault="00013820"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A8768F" w:rsidRDefault="00A8768F" w:rsidP="00013820">
      <w:pPr>
        <w:rPr>
          <w:lang w:val="en-US"/>
        </w:rPr>
      </w:pPr>
    </w:p>
    <w:p w:rsidR="00013820" w:rsidRPr="00013820" w:rsidRDefault="00013820" w:rsidP="00013820">
      <w:pPr>
        <w:rPr>
          <w:lang w:val="en-US"/>
        </w:rPr>
      </w:pPr>
    </w:p>
    <w:p w:rsidR="00013820" w:rsidRPr="00013820" w:rsidRDefault="00013820" w:rsidP="00013820">
      <w:pPr>
        <w:kinsoku w:val="0"/>
        <w:overflowPunct w:val="0"/>
        <w:autoSpaceDE/>
        <w:autoSpaceDN/>
        <w:adjustRightInd/>
        <w:spacing w:after="14" w:line="232" w:lineRule="exact"/>
        <w:jc w:val="center"/>
        <w:textAlignment w:val="baseline"/>
        <w:rPr>
          <w:rFonts w:ascii="Arial Narrow" w:hAnsi="Arial Narrow" w:cs="Arial Narrow"/>
          <w:spacing w:val="-11"/>
          <w:sz w:val="24"/>
          <w:szCs w:val="24"/>
        </w:rPr>
      </w:pPr>
      <w:r w:rsidRPr="00013820">
        <w:rPr>
          <w:rFonts w:ascii="Arial Narrow" w:hAnsi="Arial Narrow" w:cs="Arial Narrow"/>
          <w:spacing w:val="-11"/>
          <w:sz w:val="24"/>
          <w:szCs w:val="24"/>
        </w:rPr>
        <w:t>MADA</w:t>
      </w:r>
      <w:r>
        <w:rPr>
          <w:rFonts w:ascii="Arial Narrow" w:hAnsi="Arial Narrow" w:cs="Arial Narrow"/>
          <w:spacing w:val="-11"/>
          <w:sz w:val="24"/>
          <w:szCs w:val="24"/>
        </w:rPr>
        <w:t>GASCAR STATIONERY MANUFACTURERS *</w:t>
      </w:r>
      <w:r w:rsidRPr="00013820">
        <w:rPr>
          <w:rFonts w:ascii="Arial Narrow" w:hAnsi="Arial Narrow" w:cs="Arial Narrow"/>
          <w:spacing w:val="-11"/>
          <w:sz w:val="24"/>
          <w:szCs w:val="24"/>
        </w:rPr>
        <w:t xml:space="preserve"> Dépôt légal N°04 </w:t>
      </w:r>
      <w:r>
        <w:rPr>
          <w:rFonts w:ascii="Arial Narrow" w:hAnsi="Arial Narrow" w:cs="Arial Narrow"/>
          <w:spacing w:val="-11"/>
          <w:sz w:val="24"/>
          <w:szCs w:val="24"/>
        </w:rPr>
        <w:t>où</w:t>
      </w:r>
      <w:r w:rsidRPr="00013820">
        <w:rPr>
          <w:rFonts w:ascii="Arial Narrow" w:hAnsi="Arial Narrow" w:cs="Arial Narrow"/>
          <w:spacing w:val="-11"/>
          <w:sz w:val="24"/>
          <w:szCs w:val="24"/>
        </w:rPr>
        <w:t xml:space="preserve"> 31/03/94 </w:t>
      </w:r>
      <w:r>
        <w:rPr>
          <w:rFonts w:ascii="Arial Narrow" w:hAnsi="Arial Narrow" w:cs="Arial Narrow"/>
          <w:spacing w:val="-11"/>
          <w:sz w:val="24"/>
          <w:szCs w:val="24"/>
        </w:rPr>
        <w:t xml:space="preserve">* </w:t>
      </w:r>
      <w:r w:rsidRPr="00013820">
        <w:rPr>
          <w:rFonts w:ascii="Arial Narrow" w:hAnsi="Arial Narrow" w:cs="Arial Narrow"/>
          <w:spacing w:val="-11"/>
          <w:sz w:val="24"/>
          <w:szCs w:val="24"/>
        </w:rPr>
        <w:t>T</w:t>
      </w:r>
      <w:r>
        <w:rPr>
          <w:rFonts w:ascii="Arial Narrow" w:hAnsi="Arial Narrow" w:cs="Arial Narrow"/>
          <w:spacing w:val="-11"/>
          <w:sz w:val="24"/>
          <w:szCs w:val="24"/>
        </w:rPr>
        <w:t>ir</w:t>
      </w:r>
      <w:r w:rsidRPr="00013820">
        <w:rPr>
          <w:rFonts w:ascii="Arial Narrow" w:hAnsi="Arial Narrow" w:cs="Arial Narrow"/>
          <w:spacing w:val="-11"/>
          <w:sz w:val="24"/>
          <w:szCs w:val="24"/>
        </w:rPr>
        <w:t>age :</w:t>
      </w:r>
      <w:r>
        <w:rPr>
          <w:rFonts w:ascii="Arial Narrow" w:hAnsi="Arial Narrow" w:cs="Arial Narrow"/>
          <w:spacing w:val="-11"/>
          <w:sz w:val="24"/>
          <w:szCs w:val="24"/>
        </w:rPr>
        <w:t xml:space="preserve"> </w:t>
      </w:r>
      <w:r w:rsidRPr="00013820">
        <w:rPr>
          <w:rFonts w:ascii="Arial Narrow" w:hAnsi="Arial Narrow" w:cs="Arial Narrow"/>
          <w:spacing w:val="-11"/>
          <w:sz w:val="24"/>
          <w:szCs w:val="24"/>
        </w:rPr>
        <w:t>1 000 exemplaires</w:t>
      </w:r>
    </w:p>
    <w:sectPr w:rsidR="00013820" w:rsidRPr="00013820" w:rsidSect="00EB6C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2"/>
  </w:compat>
  <w:rsids>
    <w:rsidRoot w:val="00EB6C37"/>
    <w:rsid w:val="0000111D"/>
    <w:rsid w:val="00013820"/>
    <w:rsid w:val="00056214"/>
    <w:rsid w:val="00057CB9"/>
    <w:rsid w:val="00074966"/>
    <w:rsid w:val="0009763F"/>
    <w:rsid w:val="000B125D"/>
    <w:rsid w:val="000B6D93"/>
    <w:rsid w:val="000C512C"/>
    <w:rsid w:val="00120FA1"/>
    <w:rsid w:val="001235AF"/>
    <w:rsid w:val="001273C9"/>
    <w:rsid w:val="001B3B98"/>
    <w:rsid w:val="001B6B97"/>
    <w:rsid w:val="001D1939"/>
    <w:rsid w:val="002036E4"/>
    <w:rsid w:val="002127AE"/>
    <w:rsid w:val="002202E4"/>
    <w:rsid w:val="00226613"/>
    <w:rsid w:val="00226BEF"/>
    <w:rsid w:val="002519E2"/>
    <w:rsid w:val="00262156"/>
    <w:rsid w:val="00276072"/>
    <w:rsid w:val="002771DF"/>
    <w:rsid w:val="00305084"/>
    <w:rsid w:val="00307C8A"/>
    <w:rsid w:val="00316C5E"/>
    <w:rsid w:val="00351D9D"/>
    <w:rsid w:val="00351FAD"/>
    <w:rsid w:val="00353728"/>
    <w:rsid w:val="003660B9"/>
    <w:rsid w:val="00373E97"/>
    <w:rsid w:val="0037671A"/>
    <w:rsid w:val="0039793F"/>
    <w:rsid w:val="003A0352"/>
    <w:rsid w:val="003A4BA9"/>
    <w:rsid w:val="003B5BDD"/>
    <w:rsid w:val="003B75A7"/>
    <w:rsid w:val="003C794B"/>
    <w:rsid w:val="00422A6C"/>
    <w:rsid w:val="00440C25"/>
    <w:rsid w:val="004516A4"/>
    <w:rsid w:val="004858BA"/>
    <w:rsid w:val="004E6FD9"/>
    <w:rsid w:val="0052092A"/>
    <w:rsid w:val="0055271C"/>
    <w:rsid w:val="00570606"/>
    <w:rsid w:val="00591475"/>
    <w:rsid w:val="005A399C"/>
    <w:rsid w:val="005B36B8"/>
    <w:rsid w:val="005F7588"/>
    <w:rsid w:val="00607EC5"/>
    <w:rsid w:val="006405CD"/>
    <w:rsid w:val="0065080F"/>
    <w:rsid w:val="00660CBF"/>
    <w:rsid w:val="00674BA4"/>
    <w:rsid w:val="00683937"/>
    <w:rsid w:val="0069701A"/>
    <w:rsid w:val="006A4D66"/>
    <w:rsid w:val="006E4844"/>
    <w:rsid w:val="006F2352"/>
    <w:rsid w:val="007114F0"/>
    <w:rsid w:val="00711652"/>
    <w:rsid w:val="007225AF"/>
    <w:rsid w:val="0073474F"/>
    <w:rsid w:val="007E747B"/>
    <w:rsid w:val="007F32C6"/>
    <w:rsid w:val="007F7D27"/>
    <w:rsid w:val="00800846"/>
    <w:rsid w:val="008129C9"/>
    <w:rsid w:val="008167A5"/>
    <w:rsid w:val="00817B5E"/>
    <w:rsid w:val="00824DB1"/>
    <w:rsid w:val="008255F7"/>
    <w:rsid w:val="00833EB8"/>
    <w:rsid w:val="008842D7"/>
    <w:rsid w:val="008864D8"/>
    <w:rsid w:val="00891E54"/>
    <w:rsid w:val="008B5FED"/>
    <w:rsid w:val="008D1699"/>
    <w:rsid w:val="008D6AF7"/>
    <w:rsid w:val="008E1B70"/>
    <w:rsid w:val="008E6F67"/>
    <w:rsid w:val="00942484"/>
    <w:rsid w:val="009429D3"/>
    <w:rsid w:val="009800B7"/>
    <w:rsid w:val="009F5B54"/>
    <w:rsid w:val="00A01AE9"/>
    <w:rsid w:val="00A054DA"/>
    <w:rsid w:val="00A176A2"/>
    <w:rsid w:val="00A267C0"/>
    <w:rsid w:val="00A5667F"/>
    <w:rsid w:val="00A73041"/>
    <w:rsid w:val="00A772CA"/>
    <w:rsid w:val="00A8768F"/>
    <w:rsid w:val="00AA3929"/>
    <w:rsid w:val="00AB0C28"/>
    <w:rsid w:val="00B01271"/>
    <w:rsid w:val="00B25DA2"/>
    <w:rsid w:val="00B336F4"/>
    <w:rsid w:val="00B42BB4"/>
    <w:rsid w:val="00B56CA4"/>
    <w:rsid w:val="00B72034"/>
    <w:rsid w:val="00B84C38"/>
    <w:rsid w:val="00BA144F"/>
    <w:rsid w:val="00BA6801"/>
    <w:rsid w:val="00BE435E"/>
    <w:rsid w:val="00BE7A4F"/>
    <w:rsid w:val="00BF6A87"/>
    <w:rsid w:val="00C03A32"/>
    <w:rsid w:val="00C42DD7"/>
    <w:rsid w:val="00C71B55"/>
    <w:rsid w:val="00C74492"/>
    <w:rsid w:val="00C8682D"/>
    <w:rsid w:val="00C945F9"/>
    <w:rsid w:val="00C96B78"/>
    <w:rsid w:val="00CA4D25"/>
    <w:rsid w:val="00CD5127"/>
    <w:rsid w:val="00CE2821"/>
    <w:rsid w:val="00D13F10"/>
    <w:rsid w:val="00D31A53"/>
    <w:rsid w:val="00D652FB"/>
    <w:rsid w:val="00D7253C"/>
    <w:rsid w:val="00DA542E"/>
    <w:rsid w:val="00DA7044"/>
    <w:rsid w:val="00DB06B9"/>
    <w:rsid w:val="00DB32DF"/>
    <w:rsid w:val="00DE4015"/>
    <w:rsid w:val="00E0570A"/>
    <w:rsid w:val="00E168C3"/>
    <w:rsid w:val="00E84491"/>
    <w:rsid w:val="00EB6C37"/>
    <w:rsid w:val="00EB728E"/>
    <w:rsid w:val="00EE6F01"/>
    <w:rsid w:val="00EF342A"/>
    <w:rsid w:val="00EF5355"/>
    <w:rsid w:val="00F01D33"/>
    <w:rsid w:val="00F057FF"/>
    <w:rsid w:val="00F4113C"/>
    <w:rsid w:val="00F533E7"/>
    <w:rsid w:val="00F5685B"/>
    <w:rsid w:val="00F60DA0"/>
    <w:rsid w:val="00F80187"/>
    <w:rsid w:val="00F82443"/>
    <w:rsid w:val="00F860D9"/>
    <w:rsid w:val="00FB0F79"/>
    <w:rsid w:val="00FE1FBD"/>
    <w:rsid w:val="00FF1595"/>
    <w:rsid w:val="00FF64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C37"/>
    <w:pPr>
      <w:widowControl w:val="0"/>
      <w:autoSpaceDE w:val="0"/>
      <w:autoSpaceDN w:val="0"/>
      <w:adjustRightInd w:val="0"/>
    </w:pPr>
    <w:rPr>
      <w:rFonts w:ascii="Times New Roman" w:eastAsia="Times New Roman" w:hAnsi="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B6C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3474F"/>
    <w:rPr>
      <w:rFonts w:ascii="Tahoma" w:hAnsi="Tahoma" w:cs="Tahoma"/>
      <w:sz w:val="16"/>
      <w:szCs w:val="16"/>
    </w:rPr>
  </w:style>
  <w:style w:type="character" w:customStyle="1" w:styleId="TextedebullesCar">
    <w:name w:val="Texte de bulles Car"/>
    <w:link w:val="Textedebulles"/>
    <w:uiPriority w:val="99"/>
    <w:semiHidden/>
    <w:rsid w:val="0073474F"/>
    <w:rPr>
      <w:rFonts w:ascii="Tahoma" w:eastAsia="Times New Roman" w:hAnsi="Tahoma" w:cs="Tahoma"/>
      <w:sz w:val="16"/>
      <w:szCs w:val="16"/>
      <w:lang w:eastAsia="fr-FR"/>
    </w:rPr>
  </w:style>
  <w:style w:type="paragraph" w:styleId="Paragraphedeliste">
    <w:name w:val="List Paragraph"/>
    <w:basedOn w:val="Normal"/>
    <w:uiPriority w:val="34"/>
    <w:qFormat/>
    <w:rsid w:val="00AA392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png"/><Relationship Id="rId7" Type="http://schemas.openxmlformats.org/officeDocument/2006/relationships/image" Target="media/image2.jpe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07" Type="http://schemas.openxmlformats.org/officeDocument/2006/relationships/theme" Target="theme/theme1.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jpe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jpeg"/><Relationship Id="rId87" Type="http://schemas.openxmlformats.org/officeDocument/2006/relationships/image" Target="media/image82.png"/><Relationship Id="rId102" Type="http://schemas.openxmlformats.org/officeDocument/2006/relationships/image" Target="media/image97.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jpe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jpeg"/><Relationship Id="rId93" Type="http://schemas.openxmlformats.org/officeDocument/2006/relationships/image" Target="media/image88.png"/><Relationship Id="rId98" Type="http://schemas.openxmlformats.org/officeDocument/2006/relationships/image" Target="media/image93.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png"/><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jpe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8B2B90-0692-4EDD-897E-5BABBE228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85</Pages>
  <Words>24763</Words>
  <Characters>136202</Characters>
  <Application>Microsoft Office Word</Application>
  <DocSecurity>0</DocSecurity>
  <Lines>1135</Lines>
  <Paragraphs>321</Paragraphs>
  <ScaleCrop>false</ScaleCrop>
  <HeadingPairs>
    <vt:vector size="2" baseType="variant">
      <vt:variant>
        <vt:lpstr>Titre</vt:lpstr>
      </vt:variant>
      <vt:variant>
        <vt:i4>1</vt:i4>
      </vt:variant>
    </vt:vector>
  </HeadingPairs>
  <TitlesOfParts>
    <vt:vector size="1" baseType="lpstr">
      <vt:lpstr/>
    </vt:vector>
  </TitlesOfParts>
  <Company>SFR</Company>
  <LinksUpToDate>false</LinksUpToDate>
  <CharactersWithSpaces>160644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LISAN, Benjamin (ext.)</dc:creator>
  <cp:lastModifiedBy>LISAN, Benjamin (ext.)</cp:lastModifiedBy>
  <cp:revision>4</cp:revision>
  <cp:lastPrinted>2012-06-30T04:57:00Z</cp:lastPrinted>
  <dcterms:created xsi:type="dcterms:W3CDTF">2012-06-30T04:59:00Z</dcterms:created>
  <dcterms:modified xsi:type="dcterms:W3CDTF">2012-12-07T16:08:00Z</dcterms:modified>
</cp:coreProperties>
</file>