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1F" w:rsidRDefault="0031215A" w:rsidP="0031215A">
      <w:pPr>
        <w:spacing w:after="0" w:line="240" w:lineRule="auto"/>
      </w:pPr>
      <w:r w:rsidRPr="0031215A">
        <w:t>Plantes pour la fixation biologique des dunes mobiles :</w:t>
      </w:r>
    </w:p>
    <w:p w:rsidR="0031215A" w:rsidRDefault="0031215A" w:rsidP="0031215A">
      <w:pPr>
        <w:spacing w:after="0" w:line="240" w:lineRule="auto"/>
      </w:pPr>
    </w:p>
    <w:tbl>
      <w:tblPr>
        <w:tblStyle w:val="Grilledutableau"/>
        <w:tblW w:w="0" w:type="auto"/>
        <w:tblLook w:val="04A0"/>
      </w:tblPr>
      <w:tblGrid>
        <w:gridCol w:w="2376"/>
        <w:gridCol w:w="2552"/>
        <w:gridCol w:w="10206"/>
      </w:tblGrid>
      <w:tr w:rsidR="0031215A" w:rsidRPr="00DA6CB0" w:rsidTr="00DA6CB0">
        <w:tc>
          <w:tcPr>
            <w:tcW w:w="2376" w:type="dxa"/>
            <w:shd w:val="clear" w:color="auto" w:fill="DBE5F1" w:themeFill="accent1" w:themeFillTint="33"/>
          </w:tcPr>
          <w:p w:rsidR="0031215A" w:rsidRPr="00DA6CB0" w:rsidRDefault="0031215A" w:rsidP="0031215A">
            <w:pPr>
              <w:rPr>
                <w:b/>
              </w:rPr>
            </w:pPr>
            <w:r w:rsidRPr="00DA6CB0">
              <w:rPr>
                <w:b/>
              </w:rPr>
              <w:t>Photo</w:t>
            </w:r>
          </w:p>
        </w:tc>
        <w:tc>
          <w:tcPr>
            <w:tcW w:w="2552" w:type="dxa"/>
            <w:shd w:val="clear" w:color="auto" w:fill="DBE5F1" w:themeFill="accent1" w:themeFillTint="33"/>
          </w:tcPr>
          <w:p w:rsidR="0031215A" w:rsidRPr="00DA6CB0" w:rsidRDefault="0031215A" w:rsidP="0031215A">
            <w:pPr>
              <w:rPr>
                <w:b/>
              </w:rPr>
            </w:pPr>
            <w:r w:rsidRPr="00DA6CB0">
              <w:rPr>
                <w:b/>
              </w:rPr>
              <w:t>Nom commun et nom scientifique</w:t>
            </w:r>
          </w:p>
        </w:tc>
        <w:tc>
          <w:tcPr>
            <w:tcW w:w="10206" w:type="dxa"/>
            <w:shd w:val="clear" w:color="auto" w:fill="DBE5F1" w:themeFill="accent1" w:themeFillTint="33"/>
          </w:tcPr>
          <w:p w:rsidR="0031215A" w:rsidRPr="00DA6CB0" w:rsidRDefault="0031215A" w:rsidP="0031215A">
            <w:pPr>
              <w:rPr>
                <w:b/>
              </w:rPr>
            </w:pPr>
            <w:r w:rsidRPr="00DA6CB0">
              <w:rPr>
                <w:b/>
              </w:rPr>
              <w:t>Commentaire</w:t>
            </w:r>
          </w:p>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Acacia </w:t>
            </w:r>
            <w:proofErr w:type="spellStart"/>
            <w:r w:rsidRPr="00DA6CB0">
              <w:rPr>
                <w:i/>
              </w:rPr>
              <w:t>cyanophylla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Acacia cyclops</w:t>
            </w:r>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Acacia </w:t>
            </w:r>
            <w:proofErr w:type="spellStart"/>
            <w:r w:rsidRPr="00DA6CB0">
              <w:rPr>
                <w:i/>
              </w:rPr>
              <w:t>salicina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Acacia </w:t>
            </w:r>
            <w:proofErr w:type="spellStart"/>
            <w:r w:rsidRPr="00DA6CB0">
              <w:rPr>
                <w:i/>
              </w:rPr>
              <w:t>ligulata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Acacia </w:t>
            </w:r>
            <w:proofErr w:type="spellStart"/>
            <w:r w:rsidRPr="00DA6CB0">
              <w:rPr>
                <w:i/>
              </w:rPr>
              <w:t>horrida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Acacia </w:t>
            </w:r>
            <w:proofErr w:type="spellStart"/>
            <w:r w:rsidRPr="00DA6CB0">
              <w:rPr>
                <w:i/>
              </w:rPr>
              <w:t>tortilis</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Lycium</w:t>
            </w:r>
            <w:proofErr w:type="spellEnd"/>
            <w:r w:rsidRPr="00DA6CB0">
              <w:rPr>
                <w:i/>
              </w:rPr>
              <w:t xml:space="preserve"> </w:t>
            </w:r>
            <w:proofErr w:type="spellStart"/>
            <w:r w:rsidRPr="00DA6CB0">
              <w:rPr>
                <w:i/>
              </w:rPr>
              <w:t>arabicum</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Retama</w:t>
            </w:r>
            <w:proofErr w:type="spellEnd"/>
            <w:r w:rsidRPr="00DA6CB0">
              <w:rPr>
                <w:i/>
              </w:rPr>
              <w:t xml:space="preserve"> </w:t>
            </w:r>
            <w:proofErr w:type="spellStart"/>
            <w:r w:rsidRPr="00DA6CB0">
              <w:rPr>
                <w:i/>
              </w:rPr>
              <w:t>raetam</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Rhus</w:t>
            </w:r>
            <w:proofErr w:type="spellEnd"/>
            <w:r w:rsidRPr="00DA6CB0">
              <w:rPr>
                <w:i/>
              </w:rPr>
              <w:t xml:space="preserve"> </w:t>
            </w:r>
            <w:proofErr w:type="spellStart"/>
            <w:r w:rsidRPr="00DA6CB0">
              <w:rPr>
                <w:i/>
              </w:rPr>
              <w:t>tripartitum</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Calligonum</w:t>
            </w:r>
            <w:proofErr w:type="spellEnd"/>
            <w:r w:rsidRPr="00DA6CB0">
              <w:rPr>
                <w:i/>
              </w:rPr>
              <w:t xml:space="preserve"> </w:t>
            </w:r>
            <w:proofErr w:type="spellStart"/>
            <w:r w:rsidRPr="00DA6CB0">
              <w:rPr>
                <w:i/>
              </w:rPr>
              <w:t>azel</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Prosopis </w:t>
            </w:r>
            <w:proofErr w:type="spellStart"/>
            <w:r w:rsidRPr="00DA6CB0">
              <w:rPr>
                <w:i/>
              </w:rPr>
              <w:t>juliflora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Parkinsonia</w:t>
            </w:r>
            <w:proofErr w:type="spellEnd"/>
            <w:r w:rsidRPr="00DA6CB0">
              <w:rPr>
                <w:i/>
              </w:rPr>
              <w:t xml:space="preserve"> </w:t>
            </w:r>
            <w:proofErr w:type="spellStart"/>
            <w:r w:rsidRPr="00DA6CB0">
              <w:rPr>
                <w:i/>
              </w:rPr>
              <w:t>aculeata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Eucalyptus </w:t>
            </w:r>
            <w:proofErr w:type="spellStart"/>
            <w:r w:rsidRPr="00DA6CB0">
              <w:rPr>
                <w:i/>
              </w:rPr>
              <w:t>occidentallis</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Eucalyptus </w:t>
            </w:r>
            <w:proofErr w:type="spellStart"/>
            <w:r w:rsidRPr="00DA6CB0">
              <w:rPr>
                <w:i/>
              </w:rPr>
              <w:t>torquata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r w:rsidRPr="00DA6CB0">
              <w:rPr>
                <w:i/>
              </w:rPr>
              <w:t xml:space="preserve">Eucalyptus </w:t>
            </w:r>
            <w:proofErr w:type="spellStart"/>
            <w:r w:rsidRPr="00DA6CB0">
              <w:rPr>
                <w:i/>
              </w:rPr>
              <w:t>astringina</w:t>
            </w:r>
            <w:proofErr w:type="spellEnd"/>
          </w:p>
        </w:tc>
        <w:tc>
          <w:tcPr>
            <w:tcW w:w="10206" w:type="dxa"/>
          </w:tcPr>
          <w:p w:rsidR="0031215A" w:rsidRDefault="0031215A" w:rsidP="0031215A"/>
        </w:tc>
      </w:tr>
      <w:tr w:rsidR="0031215A" w:rsidTr="00DA6CB0">
        <w:tc>
          <w:tcPr>
            <w:tcW w:w="2376" w:type="dxa"/>
          </w:tcPr>
          <w:p w:rsidR="0031215A" w:rsidRDefault="0031215A" w:rsidP="00460A99">
            <w:pPr>
              <w:jc w:val="center"/>
            </w:pPr>
          </w:p>
        </w:tc>
        <w:tc>
          <w:tcPr>
            <w:tcW w:w="2552" w:type="dxa"/>
          </w:tcPr>
          <w:p w:rsidR="0031215A" w:rsidRPr="00DA6CB0" w:rsidRDefault="0031215A" w:rsidP="0031215A">
            <w:pPr>
              <w:rPr>
                <w:i/>
              </w:rPr>
            </w:pPr>
            <w:proofErr w:type="spellStart"/>
            <w:r w:rsidRPr="00DA6CB0">
              <w:rPr>
                <w:i/>
              </w:rPr>
              <w:t>Atriplex</w:t>
            </w:r>
            <w:proofErr w:type="spellEnd"/>
            <w:r w:rsidRPr="00DA6CB0">
              <w:rPr>
                <w:i/>
              </w:rPr>
              <w:t xml:space="preserve"> </w:t>
            </w:r>
            <w:proofErr w:type="spellStart"/>
            <w:r w:rsidRPr="00DA6CB0">
              <w:rPr>
                <w:i/>
              </w:rPr>
              <w:t>halimus</w:t>
            </w:r>
            <w:proofErr w:type="spellEnd"/>
          </w:p>
        </w:tc>
        <w:tc>
          <w:tcPr>
            <w:tcW w:w="10206" w:type="dxa"/>
          </w:tcPr>
          <w:p w:rsidR="0031215A" w:rsidRDefault="005802D7" w:rsidP="0031215A">
            <w:r w:rsidRPr="005802D7">
              <w:t xml:space="preserve">arroche </w:t>
            </w:r>
            <w:proofErr w:type="spellStart"/>
            <w:r w:rsidRPr="005802D7">
              <w:t>halime</w:t>
            </w:r>
            <w:proofErr w:type="spellEnd"/>
            <w:r w:rsidRPr="005802D7">
              <w:t xml:space="preserve"> (ou pourpier de mer ou arroche marine)</w:t>
            </w:r>
          </w:p>
        </w:tc>
      </w:tr>
    </w:tbl>
    <w:p w:rsidR="0031215A" w:rsidRDefault="0031215A" w:rsidP="0031215A">
      <w:pPr>
        <w:spacing w:after="0" w:line="240" w:lineRule="auto"/>
      </w:pPr>
    </w:p>
    <w:p w:rsidR="0031215A" w:rsidRDefault="0031215A" w:rsidP="0031215A">
      <w:pPr>
        <w:spacing w:after="0" w:line="240" w:lineRule="auto"/>
      </w:pPr>
      <w:r>
        <w:t>Espèces pastorales pour le rétablissement des parcours </w:t>
      </w:r>
      <w:r w:rsidR="00E804C8">
        <w:t xml:space="preserve">en milieux arides </w:t>
      </w:r>
      <w:r>
        <w:t>:</w:t>
      </w:r>
    </w:p>
    <w:p w:rsidR="0031215A" w:rsidRDefault="0031215A" w:rsidP="0031215A">
      <w:pPr>
        <w:spacing w:after="0" w:line="240" w:lineRule="auto"/>
      </w:pPr>
    </w:p>
    <w:tbl>
      <w:tblPr>
        <w:tblStyle w:val="Grilledutableau"/>
        <w:tblW w:w="0" w:type="auto"/>
        <w:tblLayout w:type="fixed"/>
        <w:tblLook w:val="04A0"/>
      </w:tblPr>
      <w:tblGrid>
        <w:gridCol w:w="2376"/>
        <w:gridCol w:w="2552"/>
        <w:gridCol w:w="10686"/>
      </w:tblGrid>
      <w:tr w:rsidR="007578A8" w:rsidRPr="00DA6CB0" w:rsidTr="007578A8">
        <w:tc>
          <w:tcPr>
            <w:tcW w:w="2376" w:type="dxa"/>
            <w:shd w:val="clear" w:color="auto" w:fill="C6D9F1" w:themeFill="text2" w:themeFillTint="33"/>
          </w:tcPr>
          <w:p w:rsidR="0031215A" w:rsidRPr="00DA6CB0" w:rsidRDefault="0031215A" w:rsidP="00FA2450">
            <w:pPr>
              <w:rPr>
                <w:b/>
              </w:rPr>
            </w:pPr>
            <w:r w:rsidRPr="00DA6CB0">
              <w:rPr>
                <w:b/>
              </w:rPr>
              <w:t>Photo</w:t>
            </w:r>
          </w:p>
        </w:tc>
        <w:tc>
          <w:tcPr>
            <w:tcW w:w="2552" w:type="dxa"/>
            <w:shd w:val="clear" w:color="auto" w:fill="C6D9F1" w:themeFill="text2" w:themeFillTint="33"/>
          </w:tcPr>
          <w:p w:rsidR="0031215A" w:rsidRPr="00DA6CB0" w:rsidRDefault="0031215A" w:rsidP="00FA2450">
            <w:pPr>
              <w:rPr>
                <w:b/>
              </w:rPr>
            </w:pPr>
            <w:r w:rsidRPr="00DA6CB0">
              <w:rPr>
                <w:b/>
              </w:rPr>
              <w:t>Nom commun et nom scientifique</w:t>
            </w:r>
          </w:p>
        </w:tc>
        <w:tc>
          <w:tcPr>
            <w:tcW w:w="10686" w:type="dxa"/>
            <w:shd w:val="clear" w:color="auto" w:fill="C6D9F1" w:themeFill="text2" w:themeFillTint="33"/>
          </w:tcPr>
          <w:p w:rsidR="0031215A" w:rsidRPr="00DA6CB0" w:rsidRDefault="0031215A" w:rsidP="00FA2450">
            <w:pPr>
              <w:rPr>
                <w:b/>
              </w:rPr>
            </w:pPr>
            <w:r w:rsidRPr="00DA6CB0">
              <w:rPr>
                <w:b/>
              </w:rPr>
              <w:t>Commentaire</w:t>
            </w:r>
          </w:p>
        </w:tc>
      </w:tr>
      <w:tr w:rsidR="007578A8" w:rsidRPr="00460A99" w:rsidTr="007578A8">
        <w:tc>
          <w:tcPr>
            <w:tcW w:w="2376" w:type="dxa"/>
          </w:tcPr>
          <w:p w:rsidR="007578A8" w:rsidRDefault="007578A8" w:rsidP="00FA2450">
            <w:pPr>
              <w:jc w:val="center"/>
            </w:pPr>
            <w:r>
              <w:rPr>
                <w:noProof/>
                <w:lang w:eastAsia="fr-FR"/>
              </w:rPr>
              <w:drawing>
                <wp:inline distT="0" distB="0" distL="0" distR="0">
                  <wp:extent cx="1238250" cy="1219200"/>
                  <wp:effectExtent l="19050" t="0" r="0" b="0"/>
                  <wp:docPr id="2" name="Image 1" descr="C:\Users\LISAN\Pictures\plantes-halophytes-xerophiles\Argyrolobium uniflorum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Pictures\plantes-halophytes-xerophiles\Argyrolobium uniflorum_s.jpg"/>
                          <pic:cNvPicPr>
                            <a:picLocks noChangeAspect="1" noChangeArrowheads="1"/>
                          </pic:cNvPicPr>
                        </pic:nvPicPr>
                        <pic:blipFill>
                          <a:blip r:embed="rId4" cstate="print"/>
                          <a:srcRect/>
                          <a:stretch>
                            <a:fillRect/>
                          </a:stretch>
                        </pic:blipFill>
                        <pic:spPr bwMode="auto">
                          <a:xfrm>
                            <a:off x="0" y="0"/>
                            <a:ext cx="1238250" cy="1219200"/>
                          </a:xfrm>
                          <a:prstGeom prst="rect">
                            <a:avLst/>
                          </a:prstGeom>
                          <a:noFill/>
                          <a:ln w="9525">
                            <a:noFill/>
                            <a:miter lim="800000"/>
                            <a:headEnd/>
                            <a:tailEnd/>
                          </a:ln>
                        </pic:spPr>
                      </pic:pic>
                    </a:graphicData>
                  </a:graphic>
                </wp:inline>
              </w:drawing>
            </w:r>
          </w:p>
        </w:tc>
        <w:tc>
          <w:tcPr>
            <w:tcW w:w="2552" w:type="dxa"/>
          </w:tcPr>
          <w:p w:rsidR="007578A8" w:rsidRPr="00DA6CB0" w:rsidRDefault="007578A8" w:rsidP="00FA2450">
            <w:pPr>
              <w:rPr>
                <w:i/>
              </w:rPr>
            </w:pPr>
            <w:proofErr w:type="spellStart"/>
            <w:r w:rsidRPr="00DA6CB0">
              <w:rPr>
                <w:i/>
              </w:rPr>
              <w:t>Argyrolobium</w:t>
            </w:r>
            <w:proofErr w:type="spellEnd"/>
            <w:r w:rsidRPr="00DA6CB0">
              <w:rPr>
                <w:i/>
              </w:rPr>
              <w:t xml:space="preserve"> </w:t>
            </w:r>
            <w:proofErr w:type="spellStart"/>
            <w:r w:rsidRPr="00DA6CB0">
              <w:rPr>
                <w:i/>
              </w:rPr>
              <w:t>uniflorum</w:t>
            </w:r>
            <w:proofErr w:type="spellEnd"/>
          </w:p>
        </w:tc>
        <w:tc>
          <w:tcPr>
            <w:tcW w:w="10686" w:type="dxa"/>
          </w:tcPr>
          <w:p w:rsidR="007578A8" w:rsidRPr="007578A8" w:rsidRDefault="007578A8" w:rsidP="00FA2450">
            <w:r w:rsidRPr="007578A8">
              <w:rPr>
                <w:rFonts w:cs="Arial"/>
                <w:shd w:val="clear" w:color="auto" w:fill="FFFFFF"/>
              </w:rPr>
              <w:t xml:space="preserve">Le mode de semis et </w:t>
            </w:r>
            <w:r w:rsidRPr="007578A8">
              <w:rPr>
                <w:rFonts w:cs="Arial"/>
              </w:rPr>
              <w:t>d</w:t>
            </w:r>
            <w:r w:rsidRPr="007578A8">
              <w:t>e développement des plantes confèrent une à l'espèce une excellente capacité d'adaptation à l'aridité</w:t>
            </w:r>
            <w:r>
              <w:t>.</w:t>
            </w:r>
            <w:r>
              <w:t xml:space="preserve"> Tunisie, Algérie.</w:t>
            </w:r>
          </w:p>
        </w:tc>
      </w:tr>
      <w:tr w:rsidR="0053599F" w:rsidRPr="00460A99" w:rsidTr="00FA2450">
        <w:tc>
          <w:tcPr>
            <w:tcW w:w="2376" w:type="dxa"/>
          </w:tcPr>
          <w:p w:rsidR="0053599F" w:rsidRDefault="0053599F" w:rsidP="00FA2450">
            <w:pPr>
              <w:jc w:val="center"/>
            </w:pPr>
            <w:r>
              <w:rPr>
                <w:noProof/>
                <w:lang w:eastAsia="fr-FR"/>
              </w:rPr>
              <w:lastRenderedPageBreak/>
              <w:drawing>
                <wp:inline distT="0" distB="0" distL="0" distR="0">
                  <wp:extent cx="1543050" cy="1076325"/>
                  <wp:effectExtent l="19050" t="0" r="0" b="0"/>
                  <wp:docPr id="5" name="Image 3" descr="C:\Users\LISAN\Pictures\plantes-halophytes-xerophiles\Hedysarum carnosum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Pictures\plantes-halophytes-xerophiles\Hedysarum carnosum2_s.jpg"/>
                          <pic:cNvPicPr>
                            <a:picLocks noChangeAspect="1" noChangeArrowheads="1"/>
                          </pic:cNvPicPr>
                        </pic:nvPicPr>
                        <pic:blipFill>
                          <a:blip r:embed="rId5" cstate="print"/>
                          <a:srcRect/>
                          <a:stretch>
                            <a:fillRect/>
                          </a:stretch>
                        </pic:blipFill>
                        <pic:spPr bwMode="auto">
                          <a:xfrm>
                            <a:off x="0" y="0"/>
                            <a:ext cx="1543050" cy="1076325"/>
                          </a:xfrm>
                          <a:prstGeom prst="rect">
                            <a:avLst/>
                          </a:prstGeom>
                          <a:noFill/>
                          <a:ln w="9525">
                            <a:noFill/>
                            <a:miter lim="800000"/>
                            <a:headEnd/>
                            <a:tailEnd/>
                          </a:ln>
                        </pic:spPr>
                      </pic:pic>
                    </a:graphicData>
                  </a:graphic>
                </wp:inline>
              </w:drawing>
            </w:r>
          </w:p>
        </w:tc>
        <w:tc>
          <w:tcPr>
            <w:tcW w:w="2552" w:type="dxa"/>
          </w:tcPr>
          <w:p w:rsidR="0053599F" w:rsidRPr="00DA6CB0" w:rsidRDefault="0053599F" w:rsidP="00FA2450">
            <w:pPr>
              <w:rPr>
                <w:i/>
              </w:rPr>
            </w:pPr>
            <w:proofErr w:type="spellStart"/>
            <w:r w:rsidRPr="007578A8">
              <w:rPr>
                <w:i/>
              </w:rPr>
              <w:t>Hedysarum</w:t>
            </w:r>
            <w:proofErr w:type="spellEnd"/>
            <w:r w:rsidRPr="007578A8">
              <w:rPr>
                <w:i/>
              </w:rPr>
              <w:t xml:space="preserve"> </w:t>
            </w:r>
            <w:proofErr w:type="spellStart"/>
            <w:r w:rsidRPr="0053599F">
              <w:rPr>
                <w:i/>
                <w:iCs/>
                <w:shd w:val="clear" w:color="auto" w:fill="FFFFFF"/>
              </w:rPr>
              <w:t>coronarium</w:t>
            </w:r>
            <w:proofErr w:type="spellEnd"/>
          </w:p>
        </w:tc>
        <w:tc>
          <w:tcPr>
            <w:tcW w:w="10686" w:type="dxa"/>
          </w:tcPr>
          <w:p w:rsidR="0053599F" w:rsidRPr="0053599F" w:rsidRDefault="0053599F" w:rsidP="00FA2450">
            <w:pPr>
              <w:rPr>
                <w:rStyle w:val="apple-converted-space"/>
                <w:shd w:val="clear" w:color="auto" w:fill="C9D7F1"/>
              </w:rPr>
            </w:pPr>
            <w:r w:rsidRPr="0053599F">
              <w:rPr>
                <w:shd w:val="clear" w:color="auto" w:fill="C9D7F1"/>
              </w:rPr>
              <w:t xml:space="preserve">En outre, signalé les avantages de la santé animale (vermifuge et non ballonnements, 5, 6) de </w:t>
            </w:r>
            <w:proofErr w:type="spellStart"/>
            <w:r w:rsidRPr="0053599F">
              <w:rPr>
                <w:i/>
                <w:iCs/>
                <w:shd w:val="clear" w:color="auto" w:fill="C9D7F1"/>
              </w:rPr>
              <w:t>Hedysarum</w:t>
            </w:r>
            <w:proofErr w:type="spellEnd"/>
            <w:r w:rsidRPr="0053599F">
              <w:rPr>
                <w:i/>
                <w:iCs/>
                <w:shd w:val="clear" w:color="auto" w:fill="C9D7F1"/>
              </w:rPr>
              <w:t xml:space="preserve"> </w:t>
            </w:r>
            <w:proofErr w:type="spellStart"/>
            <w:r w:rsidRPr="0053599F">
              <w:rPr>
                <w:i/>
                <w:iCs/>
                <w:shd w:val="clear" w:color="auto" w:fill="C9D7F1"/>
              </w:rPr>
              <w:t>coronarium</w:t>
            </w:r>
            <w:proofErr w:type="spellEnd"/>
            <w:r w:rsidRPr="0053599F">
              <w:rPr>
                <w:rStyle w:val="apple-converted-space"/>
                <w:shd w:val="clear" w:color="auto" w:fill="C9D7F1"/>
              </w:rPr>
              <w:t> </w:t>
            </w:r>
            <w:r w:rsidRPr="0053599F">
              <w:rPr>
                <w:shd w:val="clear" w:color="auto" w:fill="C9D7F1"/>
              </w:rPr>
              <w:t>et la capacité de produire de la qualité (protéines 23%) la quantité élevée (20t / ha) de matière sèche (1) ont retenu l'attention des chercheurs et ses producteurs primaires.</w:t>
            </w:r>
            <w:r w:rsidRPr="0053599F">
              <w:rPr>
                <w:rStyle w:val="apple-converted-space"/>
                <w:shd w:val="clear" w:color="auto" w:fill="C9D7F1"/>
              </w:rPr>
              <w:t> </w:t>
            </w:r>
          </w:p>
          <w:p w:rsidR="0053599F" w:rsidRPr="0053599F" w:rsidRDefault="0053599F" w:rsidP="00FA2450">
            <w:pPr>
              <w:rPr>
                <w:rStyle w:val="apple-converted-space"/>
                <w:shd w:val="clear" w:color="auto" w:fill="C9D7F1"/>
              </w:rPr>
            </w:pPr>
            <w:r w:rsidRPr="0053599F">
              <w:rPr>
                <w:shd w:val="clear" w:color="auto" w:fill="FFFFFF"/>
              </w:rPr>
              <w:t>Sur les plantes individuelles moyennes du</w:t>
            </w:r>
            <w:r w:rsidRPr="0053599F">
              <w:rPr>
                <w:rStyle w:val="apple-converted-space"/>
                <w:shd w:val="clear" w:color="auto" w:fill="FFFFFF"/>
              </w:rPr>
              <w:t> </w:t>
            </w:r>
            <w:r w:rsidRPr="0053599F">
              <w:rPr>
                <w:i/>
                <w:iCs/>
                <w:shd w:val="clear" w:color="auto" w:fill="FFFFFF"/>
              </w:rPr>
              <w:t>H.</w:t>
            </w:r>
            <w:r w:rsidRPr="0053599F">
              <w:rPr>
                <w:rStyle w:val="apple-converted-space"/>
                <w:i/>
                <w:iCs/>
                <w:shd w:val="clear" w:color="auto" w:fill="FFFFFF"/>
              </w:rPr>
              <w:t> </w:t>
            </w:r>
            <w:proofErr w:type="spellStart"/>
            <w:r w:rsidRPr="0053599F">
              <w:rPr>
                <w:i/>
                <w:iCs/>
                <w:shd w:val="clear" w:color="auto" w:fill="FFFFFF"/>
              </w:rPr>
              <w:t>coronarium</w:t>
            </w:r>
            <w:proofErr w:type="spellEnd"/>
            <w:r w:rsidRPr="0053599F">
              <w:rPr>
                <w:rStyle w:val="apple-converted-space"/>
                <w:shd w:val="clear" w:color="auto" w:fill="FFFFFF"/>
              </w:rPr>
              <w:t> </w:t>
            </w:r>
            <w:r w:rsidRPr="0053599F">
              <w:rPr>
                <w:shd w:val="clear" w:color="auto" w:fill="FFFFFF"/>
              </w:rPr>
              <w:t xml:space="preserve">survivre pendant deux ans (G. </w:t>
            </w:r>
            <w:proofErr w:type="spellStart"/>
            <w:r w:rsidRPr="0053599F">
              <w:rPr>
                <w:shd w:val="clear" w:color="auto" w:fill="FFFFFF"/>
              </w:rPr>
              <w:t>Crocker</w:t>
            </w:r>
            <w:proofErr w:type="spellEnd"/>
            <w:r w:rsidRPr="0053599F">
              <w:rPr>
                <w:shd w:val="clear" w:color="auto" w:fill="FFFFFF"/>
              </w:rPr>
              <w:t xml:space="preserve">, </w:t>
            </w:r>
            <w:proofErr w:type="spellStart"/>
            <w:r w:rsidRPr="0053599F">
              <w:rPr>
                <w:shd w:val="clear" w:color="auto" w:fill="FFFFFF"/>
              </w:rPr>
              <w:t>comm</w:t>
            </w:r>
            <w:proofErr w:type="spellEnd"/>
            <w:r w:rsidRPr="0053599F">
              <w:rPr>
                <w:shd w:val="clear" w:color="auto" w:fill="FFFFFF"/>
              </w:rPr>
              <w:t>. pers.).</w:t>
            </w:r>
            <w:r w:rsidRPr="0053599F">
              <w:rPr>
                <w:rStyle w:val="apple-converted-space"/>
                <w:shd w:val="clear" w:color="auto" w:fill="FFFFFF"/>
              </w:rPr>
              <w:t> </w:t>
            </w:r>
          </w:p>
          <w:p w:rsidR="0053599F" w:rsidRPr="007578A8" w:rsidRDefault="0053599F" w:rsidP="00FA2450">
            <w:r>
              <w:rPr>
                <w:rStyle w:val="apple-converted-space"/>
                <w:rFonts w:ascii="Verdana" w:hAnsi="Verdana"/>
                <w:color w:val="454545"/>
                <w:sz w:val="20"/>
                <w:szCs w:val="20"/>
                <w:shd w:val="clear" w:color="auto" w:fill="C9D7F1"/>
              </w:rPr>
              <w:t xml:space="preserve">Source : </w:t>
            </w:r>
            <w:hyperlink r:id="rId6" w:history="1">
              <w:r w:rsidRPr="000C3750">
                <w:rPr>
                  <w:rStyle w:val="Lienhypertexte"/>
                  <w:rFonts w:ascii="Verdana" w:hAnsi="Verdana"/>
                  <w:sz w:val="20"/>
                  <w:szCs w:val="20"/>
                  <w:shd w:val="clear" w:color="auto" w:fill="C9D7F1"/>
                </w:rPr>
                <w:t>http://www.regional.org.au/au/asa/2003/c/14/dekoning.htm</w:t>
              </w:r>
            </w:hyperlink>
            <w:r>
              <w:rPr>
                <w:rStyle w:val="apple-converted-space"/>
                <w:rFonts w:ascii="Verdana" w:hAnsi="Verdana"/>
                <w:color w:val="454545"/>
                <w:sz w:val="20"/>
                <w:szCs w:val="20"/>
                <w:shd w:val="clear" w:color="auto" w:fill="C9D7F1"/>
              </w:rPr>
              <w:t xml:space="preserve"> </w:t>
            </w:r>
          </w:p>
        </w:tc>
      </w:tr>
      <w:tr w:rsidR="0031215A" w:rsidRPr="00460A99" w:rsidTr="0053599F">
        <w:trPr>
          <w:trHeight w:val="314"/>
        </w:trPr>
        <w:tc>
          <w:tcPr>
            <w:tcW w:w="2376" w:type="dxa"/>
          </w:tcPr>
          <w:p w:rsidR="0031215A" w:rsidRDefault="0053599F" w:rsidP="00460A99">
            <w:pPr>
              <w:jc w:val="center"/>
            </w:pPr>
            <w:r w:rsidRPr="0053599F">
              <w:drawing>
                <wp:inline distT="0" distB="0" distL="0" distR="0">
                  <wp:extent cx="1347935" cy="1009650"/>
                  <wp:effectExtent l="19050" t="0" r="4615" b="0"/>
                  <wp:docPr id="4" name="Image 2" descr="C:\Users\LISAN\Pictures\plantes-halophytes-xerophiles\Hedysarum carno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N\Pictures\plantes-halophytes-xerophiles\Hedysarum carnosum.jpg"/>
                          <pic:cNvPicPr>
                            <a:picLocks noChangeAspect="1" noChangeArrowheads="1"/>
                          </pic:cNvPicPr>
                        </pic:nvPicPr>
                        <pic:blipFill>
                          <a:blip r:embed="rId7" cstate="print"/>
                          <a:srcRect/>
                          <a:stretch>
                            <a:fillRect/>
                          </a:stretch>
                        </pic:blipFill>
                        <pic:spPr bwMode="auto">
                          <a:xfrm>
                            <a:off x="0" y="0"/>
                            <a:ext cx="1347935" cy="1009650"/>
                          </a:xfrm>
                          <a:prstGeom prst="rect">
                            <a:avLst/>
                          </a:prstGeom>
                          <a:noFill/>
                          <a:ln w="9525">
                            <a:noFill/>
                            <a:miter lim="800000"/>
                            <a:headEnd/>
                            <a:tailEnd/>
                          </a:ln>
                        </pic:spPr>
                      </pic:pic>
                    </a:graphicData>
                  </a:graphic>
                </wp:inline>
              </w:drawing>
            </w:r>
          </w:p>
        </w:tc>
        <w:tc>
          <w:tcPr>
            <w:tcW w:w="2552" w:type="dxa"/>
          </w:tcPr>
          <w:p w:rsidR="0031215A" w:rsidRPr="00DA6CB0" w:rsidRDefault="007578A8" w:rsidP="00FA2450">
            <w:pPr>
              <w:rPr>
                <w:i/>
              </w:rPr>
            </w:pPr>
            <w:proofErr w:type="spellStart"/>
            <w:r w:rsidRPr="007578A8">
              <w:rPr>
                <w:i/>
              </w:rPr>
              <w:t>Hedysarum</w:t>
            </w:r>
            <w:proofErr w:type="spellEnd"/>
            <w:r w:rsidRPr="007578A8">
              <w:rPr>
                <w:i/>
              </w:rPr>
              <w:t xml:space="preserve"> </w:t>
            </w:r>
            <w:proofErr w:type="spellStart"/>
            <w:r w:rsidRPr="007578A8">
              <w:rPr>
                <w:i/>
              </w:rPr>
              <w:t>carnosum</w:t>
            </w:r>
            <w:proofErr w:type="spellEnd"/>
          </w:p>
        </w:tc>
        <w:tc>
          <w:tcPr>
            <w:tcW w:w="10686" w:type="dxa"/>
          </w:tcPr>
          <w:p w:rsidR="0031215A" w:rsidRPr="007578A8" w:rsidRDefault="007578A8" w:rsidP="00FA2450">
            <w:r>
              <w:rPr>
                <w:rFonts w:cs="Arial"/>
                <w:shd w:val="clear" w:color="auto" w:fill="FFFFFF"/>
              </w:rPr>
              <w:t>Idem. Pâturages arides, surtout dans les terrains argileux ; sables de rivières. Mars-Mai</w:t>
            </w:r>
            <w:r w:rsidRPr="0053599F">
              <w:rPr>
                <w:rFonts w:cs="Arial"/>
                <w:shd w:val="clear" w:color="auto" w:fill="FFFFFF"/>
              </w:rPr>
              <w:t>.</w:t>
            </w:r>
            <w:r w:rsidR="0053599F" w:rsidRPr="0053599F">
              <w:rPr>
                <w:rFonts w:cs="Arial"/>
                <w:shd w:val="clear" w:color="auto" w:fill="FFFFFF"/>
              </w:rPr>
              <w:t xml:space="preserve"> </w:t>
            </w:r>
            <w:r w:rsidR="0053599F" w:rsidRPr="0053599F">
              <w:rPr>
                <w:rFonts w:ascii="Verdana" w:hAnsi="Verdana"/>
                <w:sz w:val="20"/>
                <w:szCs w:val="20"/>
                <w:shd w:val="clear" w:color="auto" w:fill="FFFFFF"/>
              </w:rPr>
              <w:t>production de semences</w:t>
            </w:r>
          </w:p>
        </w:tc>
      </w:tr>
      <w:tr w:rsidR="0031215A" w:rsidTr="007578A8">
        <w:tc>
          <w:tcPr>
            <w:tcW w:w="2376" w:type="dxa"/>
          </w:tcPr>
          <w:p w:rsidR="0031215A" w:rsidRPr="00460A99" w:rsidRDefault="0053599F" w:rsidP="00460A99">
            <w:pPr>
              <w:jc w:val="center"/>
            </w:pPr>
            <w:r>
              <w:rPr>
                <w:noProof/>
                <w:lang w:eastAsia="fr-FR"/>
              </w:rPr>
              <w:drawing>
                <wp:inline distT="0" distB="0" distL="0" distR="0">
                  <wp:extent cx="1371600" cy="909320"/>
                  <wp:effectExtent l="19050" t="0" r="0" b="0"/>
                  <wp:docPr id="6" name="Image 5" descr="Stipa lagasca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pa lagascae3.jpg"/>
                          <pic:cNvPicPr/>
                        </pic:nvPicPr>
                        <pic:blipFill>
                          <a:blip r:embed="rId8" cstate="print"/>
                          <a:stretch>
                            <a:fillRect/>
                          </a:stretch>
                        </pic:blipFill>
                        <pic:spPr>
                          <a:xfrm>
                            <a:off x="0" y="0"/>
                            <a:ext cx="1371600" cy="909320"/>
                          </a:xfrm>
                          <a:prstGeom prst="rect">
                            <a:avLst/>
                          </a:prstGeom>
                        </pic:spPr>
                      </pic:pic>
                    </a:graphicData>
                  </a:graphic>
                </wp:inline>
              </w:drawing>
            </w:r>
          </w:p>
        </w:tc>
        <w:tc>
          <w:tcPr>
            <w:tcW w:w="2552" w:type="dxa"/>
          </w:tcPr>
          <w:p w:rsidR="0031215A" w:rsidRPr="00DA6CB0" w:rsidRDefault="0031215A" w:rsidP="00FA2450">
            <w:pPr>
              <w:rPr>
                <w:i/>
              </w:rPr>
            </w:pPr>
            <w:r w:rsidRPr="00DA6CB0">
              <w:rPr>
                <w:i/>
              </w:rPr>
              <w:t xml:space="preserve">Stipa </w:t>
            </w:r>
            <w:proofErr w:type="spellStart"/>
            <w:r w:rsidRPr="00DA6CB0">
              <w:rPr>
                <w:i/>
              </w:rPr>
              <w:t>lagascae</w:t>
            </w:r>
            <w:proofErr w:type="spellEnd"/>
          </w:p>
        </w:tc>
        <w:tc>
          <w:tcPr>
            <w:tcW w:w="10686" w:type="dxa"/>
          </w:tcPr>
          <w:p w:rsidR="0031215A" w:rsidRDefault="0053599F" w:rsidP="00FA2450">
            <w:hyperlink r:id="rId9" w:tooltip="Plante" w:history="1">
              <w:r>
                <w:rPr>
                  <w:rStyle w:val="Lienhypertexte"/>
                  <w:rFonts w:ascii="Arial" w:hAnsi="Arial" w:cs="Arial"/>
                  <w:color w:val="0B0080"/>
                  <w:sz w:val="21"/>
                  <w:szCs w:val="21"/>
                  <w:shd w:val="clear" w:color="auto" w:fill="FFFFFF"/>
                </w:rPr>
                <w:t>plantes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 la</w:t>
            </w:r>
            <w:r>
              <w:rPr>
                <w:rStyle w:val="apple-converted-space"/>
                <w:rFonts w:ascii="Arial" w:hAnsi="Arial" w:cs="Arial"/>
                <w:color w:val="252525"/>
                <w:sz w:val="21"/>
                <w:szCs w:val="21"/>
                <w:shd w:val="clear" w:color="auto" w:fill="FFFFFF"/>
              </w:rPr>
              <w:t> </w:t>
            </w:r>
            <w:hyperlink r:id="rId10" w:tooltip="Famille (biologie)" w:history="1">
              <w:r>
                <w:rPr>
                  <w:rStyle w:val="Lienhypertexte"/>
                  <w:rFonts w:ascii="Arial" w:hAnsi="Arial" w:cs="Arial"/>
                  <w:color w:val="0B0080"/>
                  <w:sz w:val="21"/>
                  <w:szCs w:val="21"/>
                  <w:shd w:val="clear" w:color="auto" w:fill="FFFFFF"/>
                </w:rPr>
                <w:t>famille</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des</w:t>
            </w:r>
            <w:r>
              <w:rPr>
                <w:rStyle w:val="apple-converted-space"/>
                <w:rFonts w:ascii="Arial" w:hAnsi="Arial" w:cs="Arial"/>
                <w:color w:val="252525"/>
                <w:sz w:val="21"/>
                <w:szCs w:val="21"/>
                <w:shd w:val="clear" w:color="auto" w:fill="FFFFFF"/>
              </w:rPr>
              <w:t> </w:t>
            </w:r>
            <w:hyperlink r:id="rId11" w:tooltip="Poaceae" w:history="1">
              <w:r>
                <w:rPr>
                  <w:rStyle w:val="Lienhypertexte"/>
                  <w:rFonts w:ascii="Arial" w:hAnsi="Arial" w:cs="Arial"/>
                  <w:i/>
                  <w:iCs/>
                  <w:color w:val="0B0080"/>
                  <w:sz w:val="21"/>
                  <w:szCs w:val="21"/>
                  <w:shd w:val="clear" w:color="auto" w:fill="FFFFFF"/>
                </w:rPr>
                <w:t>Poaceae</w:t>
              </w:r>
            </w:hyperlink>
            <w:hyperlink r:id="rId12" w:anchor="cite_note-Tropicos4_octobre_2013-2" w:history="1">
              <w:r>
                <w:rPr>
                  <w:rStyle w:val="Lienhypertexte"/>
                  <w:rFonts w:ascii="Arial" w:hAnsi="Arial" w:cs="Arial"/>
                  <w:color w:val="0B0080"/>
                  <w:sz w:val="19"/>
                  <w:szCs w:val="19"/>
                  <w:shd w:val="clear" w:color="auto" w:fill="FFFFFF"/>
                  <w:vertAlign w:val="superscript"/>
                </w:rPr>
                <w:t>2</w:t>
              </w:r>
            </w:hyperlink>
            <w:r>
              <w:rPr>
                <w:rStyle w:val="apple-converted-space"/>
                <w:rFonts w:ascii="Arial" w:hAnsi="Arial" w:cs="Arial"/>
                <w:color w:val="252525"/>
                <w:sz w:val="21"/>
                <w:szCs w:val="21"/>
                <w:shd w:val="clear" w:color="auto" w:fill="FFFFFF"/>
              </w:rPr>
              <w:t> </w:t>
            </w:r>
            <w:hyperlink r:id="rId13" w:tooltip="Endémisme" w:history="1">
              <w:r>
                <w:rPr>
                  <w:rStyle w:val="Lienhypertexte"/>
                  <w:rFonts w:ascii="Arial" w:hAnsi="Arial" w:cs="Arial"/>
                  <w:color w:val="0B0080"/>
                  <w:sz w:val="21"/>
                  <w:szCs w:val="21"/>
                  <w:shd w:val="clear" w:color="auto" w:fill="FFFFFF"/>
                </w:rPr>
                <w:t>endémique</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de la</w:t>
            </w:r>
            <w:r>
              <w:rPr>
                <w:rStyle w:val="apple-converted-space"/>
                <w:rFonts w:ascii="Arial" w:hAnsi="Arial" w:cs="Arial"/>
                <w:color w:val="252525"/>
                <w:sz w:val="21"/>
                <w:szCs w:val="21"/>
                <w:shd w:val="clear" w:color="auto" w:fill="FFFFFF"/>
              </w:rPr>
              <w:t> </w:t>
            </w:r>
            <w:hyperlink r:id="rId14" w:tooltip="Tunisie" w:history="1">
              <w:r>
                <w:rPr>
                  <w:rStyle w:val="Lienhypertexte"/>
                  <w:rFonts w:ascii="Arial" w:hAnsi="Arial" w:cs="Arial"/>
                  <w:color w:val="0B0080"/>
                  <w:sz w:val="21"/>
                  <w:szCs w:val="21"/>
                  <w:shd w:val="clear" w:color="auto" w:fill="FFFFFF"/>
                </w:rPr>
                <w:t>Tunisie</w:t>
              </w:r>
            </w:hyperlink>
            <w:r>
              <w:t xml:space="preserve">, </w:t>
            </w:r>
            <w:r>
              <w:rPr>
                <w:rFonts w:ascii="Arial" w:hAnsi="Arial" w:cs="Arial"/>
                <w:color w:val="252525"/>
                <w:sz w:val="21"/>
                <w:szCs w:val="21"/>
                <w:shd w:val="clear" w:color="auto" w:fill="E6ECF9"/>
              </w:rPr>
              <w:t>qui atteint une hauteur de 0,6 mètres de hauteur</w:t>
            </w:r>
            <w:r>
              <w:rPr>
                <w:rFonts w:ascii="Arial" w:hAnsi="Arial" w:cs="Arial"/>
                <w:color w:val="252525"/>
                <w:sz w:val="21"/>
                <w:szCs w:val="21"/>
                <w:shd w:val="clear" w:color="auto" w:fill="FFFFFF"/>
              </w:rPr>
              <w:t xml:space="preserve">. </w:t>
            </w:r>
          </w:p>
        </w:tc>
      </w:tr>
      <w:tr w:rsidR="0031215A" w:rsidTr="007578A8">
        <w:tc>
          <w:tcPr>
            <w:tcW w:w="2376" w:type="dxa"/>
          </w:tcPr>
          <w:p w:rsidR="0031215A" w:rsidRDefault="0053599F" w:rsidP="00460A99">
            <w:pPr>
              <w:jc w:val="center"/>
            </w:pPr>
            <w:r>
              <w:rPr>
                <w:noProof/>
                <w:lang w:eastAsia="fr-FR"/>
              </w:rPr>
              <w:drawing>
                <wp:inline distT="0" distB="0" distL="0" distR="0">
                  <wp:extent cx="1371600" cy="1221740"/>
                  <wp:effectExtent l="19050" t="0" r="0" b="0"/>
                  <wp:docPr id="7" name="Image 6" descr="Plantago albic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ago albicans1.jpg"/>
                          <pic:cNvPicPr/>
                        </pic:nvPicPr>
                        <pic:blipFill>
                          <a:blip r:embed="rId15" cstate="print"/>
                          <a:stretch>
                            <a:fillRect/>
                          </a:stretch>
                        </pic:blipFill>
                        <pic:spPr>
                          <a:xfrm>
                            <a:off x="0" y="0"/>
                            <a:ext cx="1371600" cy="1221740"/>
                          </a:xfrm>
                          <a:prstGeom prst="rect">
                            <a:avLst/>
                          </a:prstGeom>
                        </pic:spPr>
                      </pic:pic>
                    </a:graphicData>
                  </a:graphic>
                </wp:inline>
              </w:drawing>
            </w:r>
          </w:p>
        </w:tc>
        <w:tc>
          <w:tcPr>
            <w:tcW w:w="2552" w:type="dxa"/>
          </w:tcPr>
          <w:p w:rsidR="0053599F" w:rsidRDefault="0053599F" w:rsidP="00FA2450">
            <w:r w:rsidRPr="0053599F">
              <w:t>Plantain blanchissant</w:t>
            </w:r>
          </w:p>
          <w:p w:rsidR="0031215A" w:rsidRPr="0053599F" w:rsidRDefault="0053599F" w:rsidP="00FA2450">
            <w:r>
              <w:t>(</w:t>
            </w:r>
            <w:proofErr w:type="spellStart"/>
            <w:r w:rsidR="0031215A" w:rsidRPr="00DA6CB0">
              <w:rPr>
                <w:i/>
              </w:rPr>
              <w:t>Plantago</w:t>
            </w:r>
            <w:proofErr w:type="spellEnd"/>
            <w:r w:rsidR="0031215A" w:rsidRPr="00DA6CB0">
              <w:rPr>
                <w:i/>
              </w:rPr>
              <w:t xml:space="preserve"> </w:t>
            </w:r>
            <w:proofErr w:type="spellStart"/>
            <w:r w:rsidR="0031215A" w:rsidRPr="00DA6CB0">
              <w:rPr>
                <w:i/>
              </w:rPr>
              <w:t>albicans</w:t>
            </w:r>
            <w:proofErr w:type="spellEnd"/>
            <w:r>
              <w:t>)</w:t>
            </w:r>
          </w:p>
        </w:tc>
        <w:tc>
          <w:tcPr>
            <w:tcW w:w="10686" w:type="dxa"/>
          </w:tcPr>
          <w:p w:rsidR="0031215A" w:rsidRDefault="0053599F" w:rsidP="00FA2450">
            <w:pPr>
              <w:rPr>
                <w:color w:val="000000"/>
              </w:rPr>
            </w:pPr>
            <w:r w:rsidRPr="0053599F">
              <w:rPr>
                <w:color w:val="000000"/>
              </w:rPr>
              <w:t>Cette plante croît dans les lieux incultes et sablonneux de la bordure méditerranéenne. Elle est souvent gazonnante et la souche est ligneuse. Les feuilles lancéolées, souvent ondulées sur les bords, sont couvertes de poils blancs, soyeux. Elles sont toutes à la base de la hampe florale qui n'est pas striée. Les épis portent des fleurs d'abord serrées les unes contre les autres, puis qui s'écartent de façon importante après la floraison.</w:t>
            </w:r>
          </w:p>
          <w:p w:rsidR="00544D73" w:rsidRDefault="00544D73" w:rsidP="00FA2450">
            <w:hyperlink r:id="rId16" w:history="1">
              <w:r w:rsidRPr="000C3750">
                <w:rPr>
                  <w:rStyle w:val="Lienhypertexte"/>
                </w:rPr>
                <w:t>http://crdp.ac-besancon.fr/flore/Plantaginaceae/especes/plantago_albicans.htm</w:t>
              </w:r>
            </w:hyperlink>
            <w:r>
              <w:t xml:space="preserve"> </w:t>
            </w:r>
          </w:p>
          <w:p w:rsidR="00544D73" w:rsidRDefault="00544D73" w:rsidP="00FA2450">
            <w:r w:rsidRPr="00544D73">
              <w:t>Le Plantain blanchâtre tapisse les talus marneux en colonies parfois importantes. Bien que peu spectaculaire, il est certainement l'un des plus charmants plantains, apte à en redorer le blason esthétique souvent peu réputé, du haut de ses grandes étamines aux allures altières. Plante de quasi-déserts, il est entièrement soyeux (blanchâtre).</w:t>
            </w:r>
          </w:p>
          <w:p w:rsidR="00544D73" w:rsidRPr="0053599F" w:rsidRDefault="00544D73" w:rsidP="00FA2450">
            <w:hyperlink r:id="rId17" w:history="1">
              <w:r w:rsidRPr="000C3750">
                <w:rPr>
                  <w:rStyle w:val="Lienhypertexte"/>
                </w:rPr>
                <w:t>http://www.fleursdusud.fr/index.php/or/pla-poi/536-plantago-albicans--plantain-blanchatre--plantaginacees-</w:t>
              </w:r>
            </w:hyperlink>
            <w:r>
              <w:t xml:space="preserve"> </w:t>
            </w:r>
          </w:p>
        </w:tc>
      </w:tr>
      <w:tr w:rsidR="0031215A" w:rsidTr="007578A8">
        <w:tc>
          <w:tcPr>
            <w:tcW w:w="2376" w:type="dxa"/>
          </w:tcPr>
          <w:p w:rsidR="0031215A" w:rsidRDefault="007E503A" w:rsidP="00460A99">
            <w:pPr>
              <w:jc w:val="center"/>
            </w:pPr>
            <w:r>
              <w:rPr>
                <w:noProof/>
                <w:lang w:eastAsia="fr-FR"/>
              </w:rPr>
              <w:drawing>
                <wp:inline distT="0" distB="0" distL="0" distR="0">
                  <wp:extent cx="1371600" cy="1028700"/>
                  <wp:effectExtent l="19050" t="0" r="0" b="0"/>
                  <wp:docPr id="8" name="Image 7" descr="Rhanterium suaveol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nterium suaveolens.jpg"/>
                          <pic:cNvPicPr/>
                        </pic:nvPicPr>
                        <pic:blipFill>
                          <a:blip r:embed="rId18" cstate="print"/>
                          <a:stretch>
                            <a:fillRect/>
                          </a:stretch>
                        </pic:blipFill>
                        <pic:spPr>
                          <a:xfrm>
                            <a:off x="0" y="0"/>
                            <a:ext cx="1371600" cy="1028700"/>
                          </a:xfrm>
                          <a:prstGeom prst="rect">
                            <a:avLst/>
                          </a:prstGeom>
                        </pic:spPr>
                      </pic:pic>
                    </a:graphicData>
                  </a:graphic>
                </wp:inline>
              </w:drawing>
            </w:r>
          </w:p>
        </w:tc>
        <w:tc>
          <w:tcPr>
            <w:tcW w:w="2552" w:type="dxa"/>
          </w:tcPr>
          <w:p w:rsidR="0031215A" w:rsidRPr="00DA6CB0" w:rsidRDefault="0031215A" w:rsidP="00FA2450">
            <w:pPr>
              <w:rPr>
                <w:i/>
              </w:rPr>
            </w:pPr>
            <w:proofErr w:type="spellStart"/>
            <w:r w:rsidRPr="00DA6CB0">
              <w:rPr>
                <w:i/>
              </w:rPr>
              <w:t>Rhanterium</w:t>
            </w:r>
            <w:proofErr w:type="spellEnd"/>
            <w:r w:rsidRPr="00DA6CB0">
              <w:rPr>
                <w:i/>
              </w:rPr>
              <w:t xml:space="preserve"> </w:t>
            </w:r>
            <w:proofErr w:type="spellStart"/>
            <w:r w:rsidRPr="00DA6CB0">
              <w:rPr>
                <w:i/>
              </w:rPr>
              <w:t>suaveolens</w:t>
            </w:r>
            <w:proofErr w:type="spellEnd"/>
          </w:p>
        </w:tc>
        <w:tc>
          <w:tcPr>
            <w:tcW w:w="10686" w:type="dxa"/>
          </w:tcPr>
          <w:p w:rsidR="0031215A" w:rsidRDefault="007E503A" w:rsidP="00FA2450">
            <w:r w:rsidRPr="007E503A">
              <w:t xml:space="preserve">Endémique nord-africain &amp; Sahara septentrional. </w:t>
            </w:r>
            <w:proofErr w:type="spellStart"/>
            <w:r w:rsidRPr="007E503A">
              <w:t>Arbustre</w:t>
            </w:r>
            <w:proofErr w:type="spellEnd"/>
            <w:r w:rsidRPr="007E503A">
              <w:t xml:space="preserve"> très ramifié recouvert de </w:t>
            </w:r>
            <w:proofErr w:type="gramStart"/>
            <w:r w:rsidRPr="007E503A">
              <w:t>poils blanchâtres lui</w:t>
            </w:r>
            <w:proofErr w:type="gramEnd"/>
            <w:r w:rsidRPr="007E503A">
              <w:t xml:space="preserve"> donnant un aspect feutré blanchâtre. Les feuilles sont sessiles, alternes, petites avec quelques dents. Les jeunes feuilles sont d'abord appliquées comme des écailles sur les tiges, puis elles grandissent et s'écartent de la tige. Fleurs jaunes en capitule, les bractées de l'involucre sont recourbées vers l'extérieur. Les capitules comportent une rangée de fleurs ligulées, les fleurs du centre étant toutes en </w:t>
            </w:r>
            <w:proofErr w:type="spellStart"/>
            <w:r w:rsidRPr="007E503A">
              <w:t>tube.Taille</w:t>
            </w:r>
            <w:proofErr w:type="spellEnd"/>
            <w:r w:rsidRPr="007E503A">
              <w:t xml:space="preserve"> : 40 à 60 cm.</w:t>
            </w:r>
            <w:r>
              <w:t xml:space="preserve"> </w:t>
            </w:r>
            <w:hyperlink r:id="rId19" w:history="1">
              <w:r w:rsidRPr="000C3750">
                <w:rPr>
                  <w:rStyle w:val="Lienhypertexte"/>
                </w:rPr>
                <w:t>http://www.sahara-nature.com/plantes.php?plante=rhanterium%20suaveolens&amp;aff=nom</w:t>
              </w:r>
            </w:hyperlink>
            <w:r>
              <w:t xml:space="preserve"> </w:t>
            </w:r>
          </w:p>
        </w:tc>
      </w:tr>
      <w:tr w:rsidR="0031215A" w:rsidTr="007578A8">
        <w:tc>
          <w:tcPr>
            <w:tcW w:w="2376" w:type="dxa"/>
          </w:tcPr>
          <w:p w:rsidR="0031215A" w:rsidRDefault="00460A99" w:rsidP="00460A99">
            <w:pPr>
              <w:jc w:val="center"/>
            </w:pPr>
            <w:r>
              <w:rPr>
                <w:noProof/>
                <w:lang w:eastAsia="fr-FR"/>
              </w:rPr>
              <w:lastRenderedPageBreak/>
              <w:drawing>
                <wp:inline distT="0" distB="0" distL="0" distR="0">
                  <wp:extent cx="1905000" cy="1428750"/>
                  <wp:effectExtent l="19050" t="0" r="0" b="0"/>
                  <wp:docPr id="1" name="Image 0" descr="Peganum harm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anum harmal2.jpg"/>
                          <pic:cNvPicPr/>
                        </pic:nvPicPr>
                        <pic:blipFill>
                          <a:blip r:embed="rId20" cstate="print"/>
                          <a:stretch>
                            <a:fillRect/>
                          </a:stretch>
                        </pic:blipFill>
                        <pic:spPr>
                          <a:xfrm>
                            <a:off x="0" y="0"/>
                            <a:ext cx="1905000" cy="1428750"/>
                          </a:xfrm>
                          <a:prstGeom prst="rect">
                            <a:avLst/>
                          </a:prstGeom>
                        </pic:spPr>
                      </pic:pic>
                    </a:graphicData>
                  </a:graphic>
                </wp:inline>
              </w:drawing>
            </w:r>
          </w:p>
        </w:tc>
        <w:tc>
          <w:tcPr>
            <w:tcW w:w="2552" w:type="dxa"/>
          </w:tcPr>
          <w:p w:rsidR="009027BC" w:rsidRDefault="009027BC" w:rsidP="00FA2450">
            <w:proofErr w:type="spellStart"/>
            <w:r w:rsidRPr="009027BC">
              <w:t>harmal</w:t>
            </w:r>
            <w:proofErr w:type="spellEnd"/>
            <w:r w:rsidRPr="009027BC">
              <w:t xml:space="preserve"> ou rue de Syrie</w:t>
            </w:r>
          </w:p>
          <w:p w:rsidR="0031215A" w:rsidRPr="00DA6CB0" w:rsidRDefault="009027BC" w:rsidP="00FA2450">
            <w:pPr>
              <w:rPr>
                <w:i/>
              </w:rPr>
            </w:pPr>
            <w:r>
              <w:rPr>
                <w:i/>
              </w:rPr>
              <w:t>(</w:t>
            </w:r>
            <w:proofErr w:type="spellStart"/>
            <w:r w:rsidR="0031215A" w:rsidRPr="00DA6CB0">
              <w:rPr>
                <w:i/>
              </w:rPr>
              <w:t>Peganum</w:t>
            </w:r>
            <w:proofErr w:type="spellEnd"/>
            <w:r w:rsidR="0031215A" w:rsidRPr="00DA6CB0">
              <w:rPr>
                <w:i/>
              </w:rPr>
              <w:t xml:space="preserve"> </w:t>
            </w:r>
            <w:proofErr w:type="spellStart"/>
            <w:r w:rsidR="0031215A" w:rsidRPr="00DA6CB0">
              <w:rPr>
                <w:i/>
              </w:rPr>
              <w:t>harmal</w:t>
            </w:r>
            <w:proofErr w:type="spellEnd"/>
            <w:r>
              <w:rPr>
                <w:i/>
              </w:rPr>
              <w:t>)</w:t>
            </w:r>
          </w:p>
        </w:tc>
        <w:tc>
          <w:tcPr>
            <w:tcW w:w="10686" w:type="dxa"/>
          </w:tcPr>
          <w:p w:rsidR="009027BC" w:rsidRDefault="009027BC" w:rsidP="00FA2450">
            <w:r w:rsidRPr="009027BC">
              <w:rPr>
                <w:rStyle w:val="apple-converted-space"/>
                <w:rFonts w:cs="Arial"/>
                <w:color w:val="252525"/>
                <w:shd w:val="clear" w:color="auto" w:fill="FFFFFF"/>
              </w:rPr>
              <w:t> </w:t>
            </w:r>
            <w:hyperlink r:id="rId21" w:tooltip="Plante médicinale" w:history="1">
              <w:r w:rsidRPr="009027BC">
                <w:rPr>
                  <w:rStyle w:val="Lienhypertexte"/>
                  <w:rFonts w:cs="Arial"/>
                  <w:color w:val="0B0080"/>
                  <w:shd w:val="clear" w:color="auto" w:fill="FFFFFF"/>
                </w:rPr>
                <w:t>plante médicinale</w:t>
              </w:r>
            </w:hyperlink>
            <w:r w:rsidRPr="009027BC">
              <w:rPr>
                <w:rStyle w:val="apple-converted-space"/>
                <w:rFonts w:cs="Arial"/>
                <w:color w:val="252525"/>
                <w:shd w:val="clear" w:color="auto" w:fill="FFFFFF"/>
              </w:rPr>
              <w:t> </w:t>
            </w:r>
            <w:r w:rsidRPr="009027BC">
              <w:rPr>
                <w:rFonts w:cs="Arial"/>
                <w:color w:val="252525"/>
                <w:shd w:val="clear" w:color="auto" w:fill="FFFFFF"/>
              </w:rPr>
              <w:t>de la famille des</w:t>
            </w:r>
            <w:r w:rsidRPr="009027BC">
              <w:rPr>
                <w:rStyle w:val="apple-converted-space"/>
                <w:rFonts w:cs="Arial"/>
                <w:color w:val="252525"/>
                <w:shd w:val="clear" w:color="auto" w:fill="FFFFFF"/>
              </w:rPr>
              <w:t> </w:t>
            </w:r>
            <w:proofErr w:type="spellStart"/>
            <w:r w:rsidRPr="009027BC">
              <w:fldChar w:fldCharType="begin"/>
            </w:r>
            <w:r w:rsidRPr="009027BC">
              <w:instrText xml:space="preserve"> HYPERLINK "http://fr.wikipedia.org/wiki/Zygophyllaceae" \o "Zygophyllaceae" </w:instrText>
            </w:r>
            <w:r w:rsidRPr="009027BC">
              <w:fldChar w:fldCharType="separate"/>
            </w:r>
            <w:r w:rsidRPr="009027BC">
              <w:rPr>
                <w:rStyle w:val="Lienhypertexte"/>
                <w:rFonts w:cs="Arial"/>
                <w:color w:val="0B0080"/>
                <w:shd w:val="clear" w:color="auto" w:fill="FFFFFF"/>
              </w:rPr>
              <w:t>Zygophyllaceae</w:t>
            </w:r>
            <w:proofErr w:type="spellEnd"/>
            <w:r w:rsidRPr="009027BC">
              <w:fldChar w:fldCharType="end"/>
            </w:r>
            <w:r w:rsidRPr="009027BC">
              <w:rPr>
                <w:rFonts w:cs="Arial"/>
                <w:color w:val="252525"/>
                <w:shd w:val="clear" w:color="auto" w:fill="FFFFFF"/>
              </w:rPr>
              <w:t>, vivace, à fleurs blanc-jaunâtre.</w:t>
            </w:r>
            <w:r>
              <w:rPr>
                <w:rFonts w:cs="Arial"/>
                <w:color w:val="252525"/>
                <w:shd w:val="clear" w:color="auto" w:fill="FFFFFF"/>
              </w:rPr>
              <w:t xml:space="preserve"> </w:t>
            </w:r>
            <w:r>
              <w:t>S</w:t>
            </w:r>
            <w:r w:rsidRPr="009027BC">
              <w:t>es graines renferment 3-4 % d'alcaloïdes psychotropes (</w:t>
            </w:r>
            <w:proofErr w:type="spellStart"/>
            <w:r w:rsidRPr="009027BC">
              <w:t>harmine</w:t>
            </w:r>
            <w:proofErr w:type="spellEnd"/>
            <w:r w:rsidRPr="009027BC">
              <w:t xml:space="preserve">, </w:t>
            </w:r>
            <w:proofErr w:type="spellStart"/>
            <w:r w:rsidRPr="009027BC">
              <w:t>harmol</w:t>
            </w:r>
            <w:proofErr w:type="spellEnd"/>
            <w:r w:rsidRPr="009027BC">
              <w:t>, harmaline et dérivés voisins).</w:t>
            </w:r>
          </w:p>
        </w:tc>
      </w:tr>
    </w:tbl>
    <w:p w:rsidR="0031215A" w:rsidRDefault="0031215A" w:rsidP="0031215A">
      <w:pPr>
        <w:spacing w:after="0" w:line="240" w:lineRule="auto"/>
      </w:pPr>
    </w:p>
    <w:p w:rsidR="0031215A" w:rsidRDefault="008C53F0" w:rsidP="0031215A">
      <w:pPr>
        <w:spacing w:after="0" w:line="240" w:lineRule="auto"/>
      </w:pPr>
      <w:r>
        <w:t>Plantes halophytes :</w:t>
      </w:r>
    </w:p>
    <w:p w:rsidR="008C53F0" w:rsidRDefault="008C53F0" w:rsidP="0031215A">
      <w:pPr>
        <w:spacing w:after="0" w:line="240" w:lineRule="auto"/>
      </w:pPr>
    </w:p>
    <w:p w:rsidR="00724F4B" w:rsidRPr="00724F4B" w:rsidRDefault="00724F4B" w:rsidP="0031215A">
      <w:pPr>
        <w:spacing w:after="0" w:line="240" w:lineRule="auto"/>
      </w:pPr>
      <w:r w:rsidRPr="00724F4B">
        <w:t xml:space="preserve">Le genre </w:t>
      </w:r>
      <w:proofErr w:type="spellStart"/>
      <w:r w:rsidRPr="00724F4B">
        <w:rPr>
          <w:i/>
        </w:rPr>
        <w:t>Salsola</w:t>
      </w:r>
      <w:proofErr w:type="spellEnd"/>
      <w:r w:rsidRPr="00724F4B">
        <w:rPr>
          <w:i/>
        </w:rPr>
        <w:t xml:space="preserve"> </w:t>
      </w:r>
      <w:r w:rsidRPr="00724F4B">
        <w:t xml:space="preserve">regroupe des </w:t>
      </w:r>
      <w:r w:rsidRPr="00724F4B">
        <w:rPr>
          <w:rFonts w:cs="Arial"/>
          <w:shd w:val="clear" w:color="auto" w:fill="FFFFFF"/>
        </w:rPr>
        <w:t>plantes</w:t>
      </w:r>
      <w:r w:rsidRPr="00724F4B">
        <w:rPr>
          <w:rStyle w:val="apple-converted-space"/>
          <w:rFonts w:cs="Arial"/>
          <w:color w:val="252525"/>
          <w:shd w:val="clear" w:color="auto" w:fill="FFFFFF"/>
        </w:rPr>
        <w:t> </w:t>
      </w:r>
      <w:hyperlink r:id="rId22" w:tooltip="Halophyte" w:history="1">
        <w:r w:rsidRPr="00724F4B">
          <w:rPr>
            <w:rStyle w:val="Lienhypertexte"/>
            <w:rFonts w:cs="Arial"/>
            <w:color w:val="0B0080"/>
            <w:shd w:val="clear" w:color="auto" w:fill="FFFFFF"/>
          </w:rPr>
          <w:t>halophytes</w:t>
        </w:r>
      </w:hyperlink>
      <w:r w:rsidRPr="00724F4B">
        <w:rPr>
          <w:rFonts w:cs="Arial"/>
          <w:color w:val="252525"/>
          <w:shd w:val="clear" w:color="auto" w:fill="FFFFFF"/>
        </w:rPr>
        <w:t xml:space="preserve">, </w:t>
      </w:r>
      <w:r w:rsidRPr="00724F4B">
        <w:rPr>
          <w:rFonts w:cs="Arial"/>
          <w:shd w:val="clear" w:color="auto" w:fill="FFFFFF"/>
        </w:rPr>
        <w:t>présentes dans les</w:t>
      </w:r>
      <w:r w:rsidRPr="00724F4B">
        <w:rPr>
          <w:rStyle w:val="apple-converted-space"/>
          <w:rFonts w:cs="Arial"/>
          <w:color w:val="252525"/>
          <w:shd w:val="clear" w:color="auto" w:fill="FFFFFF"/>
        </w:rPr>
        <w:t> </w:t>
      </w:r>
      <w:hyperlink r:id="rId23" w:tooltip="Prés salés" w:history="1">
        <w:r w:rsidRPr="00724F4B">
          <w:rPr>
            <w:rStyle w:val="Lienhypertexte"/>
            <w:rFonts w:cs="Arial"/>
            <w:color w:val="0B0080"/>
            <w:shd w:val="clear" w:color="auto" w:fill="FFFFFF"/>
          </w:rPr>
          <w:t>prés salés</w:t>
        </w:r>
      </w:hyperlink>
      <w:r w:rsidRPr="00724F4B">
        <w:rPr>
          <w:rFonts w:cs="Arial"/>
          <w:color w:val="252525"/>
          <w:shd w:val="clear" w:color="auto" w:fill="FFFFFF"/>
        </w:rPr>
        <w:t xml:space="preserve">, </w:t>
      </w:r>
      <w:r w:rsidRPr="00724F4B">
        <w:rPr>
          <w:rFonts w:cs="Arial"/>
          <w:shd w:val="clear" w:color="auto" w:fill="FFFFFF"/>
        </w:rPr>
        <w:t>sur le littoral sablonneux.</w:t>
      </w:r>
    </w:p>
    <w:p w:rsidR="00724F4B" w:rsidRDefault="00724F4B" w:rsidP="0031215A">
      <w:pPr>
        <w:spacing w:after="0" w:line="240" w:lineRule="auto"/>
      </w:pPr>
    </w:p>
    <w:tbl>
      <w:tblPr>
        <w:tblStyle w:val="Grilledutableau"/>
        <w:tblW w:w="0" w:type="auto"/>
        <w:tblLayout w:type="fixed"/>
        <w:tblLook w:val="04A0"/>
      </w:tblPr>
      <w:tblGrid>
        <w:gridCol w:w="2376"/>
        <w:gridCol w:w="2552"/>
        <w:gridCol w:w="10686"/>
      </w:tblGrid>
      <w:tr w:rsidR="008C53F0" w:rsidRPr="008C53F0" w:rsidTr="00FA2450">
        <w:tc>
          <w:tcPr>
            <w:tcW w:w="2376" w:type="dxa"/>
          </w:tcPr>
          <w:p w:rsidR="008C53F0" w:rsidRDefault="008C53F0" w:rsidP="00FA2450">
            <w:pPr>
              <w:jc w:val="center"/>
            </w:pPr>
            <w:r>
              <w:rPr>
                <w:noProof/>
                <w:lang w:eastAsia="fr-FR"/>
              </w:rPr>
              <w:drawing>
                <wp:inline distT="0" distB="0" distL="0" distR="0">
                  <wp:extent cx="1371600" cy="1027430"/>
                  <wp:effectExtent l="19050" t="0" r="0" b="0"/>
                  <wp:docPr id="10" name="Image 8" descr="Salsola vermicul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sola vermiculata.jpg"/>
                          <pic:cNvPicPr/>
                        </pic:nvPicPr>
                        <pic:blipFill>
                          <a:blip r:embed="rId24" cstate="print"/>
                          <a:stretch>
                            <a:fillRect/>
                          </a:stretch>
                        </pic:blipFill>
                        <pic:spPr>
                          <a:xfrm>
                            <a:off x="0" y="0"/>
                            <a:ext cx="1371600" cy="1027430"/>
                          </a:xfrm>
                          <a:prstGeom prst="rect">
                            <a:avLst/>
                          </a:prstGeom>
                        </pic:spPr>
                      </pic:pic>
                    </a:graphicData>
                  </a:graphic>
                </wp:inline>
              </w:drawing>
            </w:r>
          </w:p>
        </w:tc>
        <w:tc>
          <w:tcPr>
            <w:tcW w:w="2552" w:type="dxa"/>
          </w:tcPr>
          <w:p w:rsidR="008C53F0" w:rsidRDefault="008C53F0" w:rsidP="00FA2450">
            <w:r>
              <w:t xml:space="preserve">Soude </w:t>
            </w:r>
            <w:r w:rsidRPr="005E3FFE">
              <w:rPr>
                <w:rFonts w:cs="Arial"/>
                <w:shd w:val="clear" w:color="auto" w:fill="FFFFFF"/>
              </w:rPr>
              <w:t>vermiculée</w:t>
            </w:r>
          </w:p>
          <w:p w:rsidR="008C53F0" w:rsidRDefault="008C53F0" w:rsidP="00FA2450">
            <w:r>
              <w:t>(</w:t>
            </w:r>
            <w:proofErr w:type="spellStart"/>
            <w:r w:rsidRPr="00DA6CB0">
              <w:rPr>
                <w:i/>
              </w:rPr>
              <w:t>Salsola</w:t>
            </w:r>
            <w:proofErr w:type="spellEnd"/>
            <w:r w:rsidRPr="00DA6CB0">
              <w:rPr>
                <w:i/>
              </w:rPr>
              <w:t xml:space="preserve"> </w:t>
            </w:r>
            <w:proofErr w:type="spellStart"/>
            <w:r w:rsidRPr="00DA6CB0">
              <w:rPr>
                <w:i/>
              </w:rPr>
              <w:t>vermiculata</w:t>
            </w:r>
            <w:proofErr w:type="spellEnd"/>
            <w:r>
              <w:t>)</w:t>
            </w:r>
          </w:p>
          <w:p w:rsidR="008C53F0" w:rsidRDefault="008C53F0" w:rsidP="00FA2450"/>
          <w:p w:rsidR="008C53F0" w:rsidRDefault="008C53F0" w:rsidP="00FA2450">
            <w:r>
              <w:t>En anglais :</w:t>
            </w:r>
          </w:p>
          <w:p w:rsidR="008C53F0" w:rsidRDefault="008C53F0" w:rsidP="00FA2450">
            <w:r w:rsidRPr="005E3FFE">
              <w:t xml:space="preserve">Salicorne </w:t>
            </w:r>
            <w:r>
              <w:t xml:space="preserve"> de Damas ou </w:t>
            </w:r>
            <w:r w:rsidRPr="005E3FFE">
              <w:t>Méditerranéenne</w:t>
            </w:r>
          </w:p>
          <w:p w:rsidR="008C53F0" w:rsidRPr="005E3FFE" w:rsidRDefault="008C53F0" w:rsidP="00FA2450"/>
        </w:tc>
        <w:tc>
          <w:tcPr>
            <w:tcW w:w="10686" w:type="dxa"/>
          </w:tcPr>
          <w:p w:rsidR="008C53F0" w:rsidRPr="005E3FFE" w:rsidRDefault="008C53F0" w:rsidP="00FA2450">
            <w:pPr>
              <w:rPr>
                <w:rFonts w:cs="Arial"/>
                <w:color w:val="252525"/>
                <w:shd w:val="clear" w:color="auto" w:fill="E6ECF9"/>
              </w:rPr>
            </w:pPr>
            <w:r w:rsidRPr="005E3FFE">
              <w:rPr>
                <w:rStyle w:val="notranslate"/>
                <w:rFonts w:cs="Arial"/>
                <w:color w:val="252525"/>
                <w:shd w:val="clear" w:color="auto" w:fill="FFFFFF"/>
              </w:rPr>
              <w:t>Il s'agit d'un</w:t>
            </w:r>
            <w:r w:rsidRPr="005E3FFE">
              <w:rPr>
                <w:rStyle w:val="apple-converted-space"/>
                <w:rFonts w:cs="Arial"/>
                <w:color w:val="252525"/>
                <w:shd w:val="clear" w:color="auto" w:fill="FFFFFF"/>
              </w:rPr>
              <w:t> </w:t>
            </w:r>
            <w:hyperlink r:id="rId25" w:tooltip="Buisson" w:history="1">
              <w:r w:rsidRPr="005E3FFE">
                <w:rPr>
                  <w:rStyle w:val="Lienhypertexte"/>
                  <w:rFonts w:cs="Arial"/>
                  <w:color w:val="0B0080"/>
                  <w:u w:val="none"/>
                  <w:shd w:val="clear" w:color="auto" w:fill="FFFFFF"/>
                </w:rPr>
                <w:t>arbuste</w:t>
              </w:r>
            </w:hyperlink>
            <w:r w:rsidRPr="005E3FFE">
              <w:rPr>
                <w:rStyle w:val="apple-converted-space"/>
                <w:rFonts w:cs="Arial"/>
                <w:color w:val="252525"/>
                <w:shd w:val="clear" w:color="auto" w:fill="FFFFFF"/>
              </w:rPr>
              <w:t> </w:t>
            </w:r>
            <w:hyperlink r:id="rId26" w:tooltip="À feuilles persistantes" w:history="1">
              <w:r w:rsidRPr="005E3FFE">
                <w:rPr>
                  <w:rStyle w:val="Lienhypertexte"/>
                  <w:rFonts w:cs="Arial"/>
                  <w:color w:val="0B0080"/>
                  <w:u w:val="none"/>
                  <w:shd w:val="clear" w:color="auto" w:fill="FFFFFF"/>
                </w:rPr>
                <w:t>à feuilles persistantes</w:t>
              </w:r>
            </w:hyperlink>
            <w:r w:rsidRPr="005E3FFE">
              <w:rPr>
                <w:rStyle w:val="apple-converted-space"/>
                <w:rFonts w:cs="Arial"/>
                <w:color w:val="252525"/>
                <w:shd w:val="clear" w:color="auto" w:fill="FFFFFF"/>
              </w:rPr>
              <w:t> </w:t>
            </w:r>
            <w:r w:rsidRPr="005E3FFE">
              <w:rPr>
                <w:rStyle w:val="notranslate"/>
                <w:rFonts w:cs="Arial"/>
                <w:color w:val="252525"/>
                <w:shd w:val="clear" w:color="auto" w:fill="FFFFFF"/>
              </w:rPr>
              <w:t>,</w:t>
            </w:r>
            <w:r w:rsidRPr="005E3FFE">
              <w:rPr>
                <w:rStyle w:val="apple-converted-space"/>
                <w:rFonts w:cs="Arial"/>
                <w:color w:val="252525"/>
                <w:shd w:val="clear" w:color="auto" w:fill="FFFFFF"/>
              </w:rPr>
              <w:t> </w:t>
            </w:r>
            <w:hyperlink r:id="rId27" w:tooltip="Hermaphrodite" w:history="1">
              <w:r w:rsidRPr="005E3FFE">
                <w:rPr>
                  <w:rStyle w:val="Lienhypertexte"/>
                  <w:rFonts w:cs="Arial"/>
                  <w:color w:val="0B0080"/>
                  <w:u w:val="none"/>
                  <w:shd w:val="clear" w:color="auto" w:fill="FFFFFF"/>
                </w:rPr>
                <w:t>hermaphrodite</w:t>
              </w:r>
            </w:hyperlink>
            <w:r w:rsidRPr="005E3FFE">
              <w:rPr>
                <w:rStyle w:val="apple-converted-space"/>
                <w:rFonts w:cs="Arial"/>
                <w:color w:val="252525"/>
                <w:shd w:val="clear" w:color="auto" w:fill="FFFFFF"/>
              </w:rPr>
              <w:t> </w:t>
            </w:r>
            <w:r w:rsidRPr="005E3FFE">
              <w:rPr>
                <w:rStyle w:val="notranslate"/>
                <w:rFonts w:cs="Arial"/>
                <w:color w:val="252525"/>
                <w:shd w:val="clear" w:color="auto" w:fill="FFFFFF"/>
              </w:rPr>
              <w:t>, jusqu'à 1,5 m de haut, branchu très, très irrégulière en taille, parfois complexe.</w:t>
            </w:r>
            <w:r w:rsidRPr="005E3FFE">
              <w:rPr>
                <w:rStyle w:val="apple-converted-space"/>
                <w:rFonts w:cs="Arial"/>
                <w:color w:val="252525"/>
                <w:shd w:val="clear" w:color="auto" w:fill="FFFFFF"/>
              </w:rPr>
              <w:t> </w:t>
            </w:r>
            <w:r w:rsidRPr="005E3FFE">
              <w:rPr>
                <w:rStyle w:val="notranslate"/>
                <w:rFonts w:cs="Arial"/>
                <w:color w:val="252525"/>
                <w:shd w:val="clear" w:color="auto" w:fill="FFFFFF"/>
              </w:rPr>
              <w:t>Le tronc et les</w:t>
            </w:r>
            <w:r w:rsidRPr="005E3FFE">
              <w:rPr>
                <w:rStyle w:val="apple-converted-space"/>
                <w:rFonts w:cs="Arial"/>
                <w:color w:val="252525"/>
                <w:shd w:val="clear" w:color="auto" w:fill="FFFFFF"/>
              </w:rPr>
              <w:t> </w:t>
            </w:r>
            <w:hyperlink r:id="rId28" w:tooltip="Rama" w:history="1">
              <w:r w:rsidRPr="005E3FFE">
                <w:rPr>
                  <w:rStyle w:val="Lienhypertexte"/>
                  <w:rFonts w:cs="Arial"/>
                  <w:color w:val="0B0080"/>
                  <w:u w:val="none"/>
                  <w:shd w:val="clear" w:color="auto" w:fill="FFFFFF"/>
                </w:rPr>
                <w:t>branches</w:t>
              </w:r>
            </w:hyperlink>
            <w:r w:rsidRPr="005E3FFE">
              <w:rPr>
                <w:rStyle w:val="apple-converted-space"/>
                <w:rFonts w:cs="Arial"/>
                <w:color w:val="252525"/>
                <w:shd w:val="clear" w:color="auto" w:fill="FFFFFF"/>
              </w:rPr>
              <w:t> </w:t>
            </w:r>
            <w:r w:rsidRPr="005E3FFE">
              <w:rPr>
                <w:rStyle w:val="notranslate"/>
                <w:rFonts w:cs="Arial"/>
                <w:color w:val="252525"/>
                <w:shd w:val="clear" w:color="auto" w:fill="FFFFFF"/>
              </w:rPr>
              <w:t xml:space="preserve">principales à très fissurés écorce grise. </w:t>
            </w:r>
            <w:r w:rsidRPr="005E3FFE">
              <w:rPr>
                <w:rFonts w:cs="Arial"/>
                <w:color w:val="252525"/>
                <w:shd w:val="clear" w:color="auto" w:fill="E6ECF9"/>
              </w:rPr>
              <w:t>Son</w:t>
            </w:r>
            <w:r w:rsidRPr="005E3FFE">
              <w:rPr>
                <w:rStyle w:val="apple-converted-space"/>
                <w:rFonts w:cs="Arial"/>
                <w:color w:val="252525"/>
                <w:shd w:val="clear" w:color="auto" w:fill="E6ECF9"/>
              </w:rPr>
              <w:t> </w:t>
            </w:r>
            <w:hyperlink r:id="rId29" w:tooltip="Habitat" w:history="1">
              <w:r w:rsidRPr="005E3FFE">
                <w:rPr>
                  <w:rStyle w:val="Lienhypertexte"/>
                  <w:rFonts w:cs="Arial"/>
                  <w:color w:val="0B0080"/>
                </w:rPr>
                <w:t>habitat</w:t>
              </w:r>
            </w:hyperlink>
            <w:r w:rsidRPr="005E3FFE">
              <w:rPr>
                <w:rStyle w:val="apple-converted-space"/>
                <w:rFonts w:cs="Arial"/>
                <w:color w:val="252525"/>
                <w:shd w:val="clear" w:color="auto" w:fill="E6ECF9"/>
              </w:rPr>
              <w:t> </w:t>
            </w:r>
            <w:r w:rsidRPr="005E3FFE">
              <w:rPr>
                <w:rFonts w:cs="Arial"/>
                <w:color w:val="252525"/>
                <w:shd w:val="clear" w:color="auto" w:fill="E6ECF9"/>
              </w:rPr>
              <w:t>tous types de terrains ou semi-</w:t>
            </w:r>
            <w:r w:rsidRPr="005E3FFE">
              <w:rPr>
                <w:rStyle w:val="apple-converted-space"/>
                <w:rFonts w:cs="Arial"/>
                <w:color w:val="252525"/>
                <w:shd w:val="clear" w:color="auto" w:fill="E6ECF9"/>
              </w:rPr>
              <w:t> </w:t>
            </w:r>
            <w:hyperlink r:id="rId30" w:tooltip="Sécheresse" w:history="1">
              <w:r w:rsidRPr="005E3FFE">
                <w:rPr>
                  <w:rStyle w:val="Lienhypertexte"/>
                  <w:rFonts w:cs="Arial"/>
                  <w:color w:val="0B0080"/>
                </w:rPr>
                <w:t>aride</w:t>
              </w:r>
            </w:hyperlink>
            <w:r w:rsidRPr="005E3FFE">
              <w:rPr>
                <w:rFonts w:cs="Arial"/>
                <w:color w:val="252525"/>
                <w:shd w:val="clear" w:color="auto" w:fill="E6ECF9"/>
              </w:rPr>
              <w:t>, plus ou moins</w:t>
            </w:r>
            <w:r w:rsidRPr="005E3FFE">
              <w:rPr>
                <w:rStyle w:val="apple-converted-space"/>
                <w:rFonts w:cs="Arial"/>
                <w:color w:val="252525"/>
                <w:shd w:val="clear" w:color="auto" w:fill="E6ECF9"/>
              </w:rPr>
              <w:t> </w:t>
            </w:r>
            <w:hyperlink r:id="rId31" w:tooltip="Salé" w:history="1">
              <w:r w:rsidRPr="005E3FFE">
                <w:rPr>
                  <w:rStyle w:val="Lienhypertexte"/>
                  <w:rFonts w:cs="Arial"/>
                  <w:color w:val="0B0080"/>
                </w:rPr>
                <w:t>salée</w:t>
              </w:r>
            </w:hyperlink>
            <w:r w:rsidRPr="005E3FFE">
              <w:rPr>
                <w:rStyle w:val="apple-converted-space"/>
                <w:rFonts w:cs="Arial"/>
                <w:color w:val="252525"/>
                <w:shd w:val="clear" w:color="auto" w:fill="E6ECF9"/>
              </w:rPr>
              <w:t> </w:t>
            </w:r>
            <w:r w:rsidRPr="005E3FFE">
              <w:rPr>
                <w:rFonts w:cs="Arial"/>
                <w:color w:val="252525"/>
                <w:shd w:val="clear" w:color="auto" w:fill="E6ECF9"/>
              </w:rPr>
              <w:t>côtières ou intérieures.</w:t>
            </w:r>
            <w:r>
              <w:rPr>
                <w:rFonts w:cs="Arial"/>
                <w:color w:val="252525"/>
                <w:shd w:val="clear" w:color="auto" w:fill="E6ECF9"/>
              </w:rPr>
              <w:t xml:space="preserve"> </w:t>
            </w:r>
            <w:r>
              <w:t>Espèces pastorales utilisée pour le rétablissement des parcours en milieu aride.</w:t>
            </w:r>
          </w:p>
          <w:p w:rsidR="008C53F0" w:rsidRDefault="008C53F0" w:rsidP="00FA2450">
            <w:pPr>
              <w:rPr>
                <w:rFonts w:cs="Arial"/>
                <w:color w:val="252525"/>
                <w:shd w:val="clear" w:color="auto" w:fill="E6ECF9"/>
              </w:rPr>
            </w:pPr>
            <w:r w:rsidRPr="005E3FFE">
              <w:rPr>
                <w:rFonts w:cs="Arial"/>
                <w:color w:val="252525"/>
                <w:shd w:val="clear" w:color="auto" w:fill="E6ECF9"/>
              </w:rPr>
              <w:t>Source </w:t>
            </w:r>
            <w:proofErr w:type="gramStart"/>
            <w:r w:rsidRPr="005E3FFE">
              <w:rPr>
                <w:rFonts w:cs="Arial"/>
                <w:color w:val="252525"/>
                <w:shd w:val="clear" w:color="auto" w:fill="E6ECF9"/>
              </w:rPr>
              <w:t xml:space="preserve">:  </w:t>
            </w:r>
            <w:proofErr w:type="gramEnd"/>
            <w:hyperlink r:id="rId32" w:history="1">
              <w:r w:rsidRPr="005E3FFE">
                <w:rPr>
                  <w:rStyle w:val="Lienhypertexte"/>
                  <w:rFonts w:cs="Arial"/>
                  <w:shd w:val="clear" w:color="auto" w:fill="E6ECF9"/>
                </w:rPr>
                <w:t>http://es.wikipedia.org/wiki/Salsola_vermiculata</w:t>
              </w:r>
            </w:hyperlink>
            <w:r w:rsidRPr="005E3FFE">
              <w:rPr>
                <w:rFonts w:cs="Arial"/>
                <w:color w:val="252525"/>
                <w:shd w:val="clear" w:color="auto" w:fill="E6ECF9"/>
              </w:rPr>
              <w:t xml:space="preserve"> </w:t>
            </w:r>
          </w:p>
          <w:p w:rsidR="008C53F0" w:rsidRDefault="008C53F0" w:rsidP="00FA2450">
            <w:pPr>
              <w:rPr>
                <w:rFonts w:cs="Arial"/>
                <w:color w:val="252525"/>
                <w:shd w:val="clear" w:color="auto" w:fill="E6ECF9"/>
              </w:rPr>
            </w:pPr>
            <w:r>
              <w:rPr>
                <w:rFonts w:cs="Arial"/>
                <w:color w:val="252525"/>
                <w:shd w:val="clear" w:color="auto" w:fill="E6ECF9"/>
              </w:rPr>
              <w:t xml:space="preserve">Invasive aux USA : a) </w:t>
            </w:r>
            <w:hyperlink r:id="rId33" w:history="1">
              <w:r w:rsidRPr="000C3750">
                <w:rPr>
                  <w:rStyle w:val="Lienhypertexte"/>
                  <w:rFonts w:cs="Arial"/>
                  <w:shd w:val="clear" w:color="auto" w:fill="E6ECF9"/>
                </w:rPr>
                <w:t>http://www.invasive.org/browse/subinfo.cfm?sub=4550</w:t>
              </w:r>
            </w:hyperlink>
            <w:r>
              <w:rPr>
                <w:rFonts w:cs="Arial"/>
                <w:color w:val="252525"/>
                <w:shd w:val="clear" w:color="auto" w:fill="E6ECF9"/>
              </w:rPr>
              <w:t xml:space="preserve"> , </w:t>
            </w:r>
          </w:p>
          <w:p w:rsidR="008C53F0" w:rsidRPr="008C53F0" w:rsidRDefault="008C53F0" w:rsidP="00FA2450">
            <w:pPr>
              <w:rPr>
                <w:lang w:val="en-US"/>
              </w:rPr>
            </w:pPr>
            <w:r w:rsidRPr="008C53F0">
              <w:rPr>
                <w:rFonts w:cs="Arial"/>
                <w:color w:val="252525"/>
                <w:shd w:val="clear" w:color="auto" w:fill="E6ECF9"/>
                <w:lang w:val="en-US"/>
              </w:rPr>
              <w:t xml:space="preserve">b) </w:t>
            </w:r>
            <w:hyperlink r:id="rId34" w:history="1">
              <w:r w:rsidRPr="008C53F0">
                <w:rPr>
                  <w:rStyle w:val="Lienhypertexte"/>
                  <w:lang w:val="en-US"/>
                </w:rPr>
                <w:t>http://www.cdfa.ca.gov/plant/ipc/weedinfo/salsola-vermiculata.htm</w:t>
              </w:r>
            </w:hyperlink>
            <w:r w:rsidRPr="008C53F0">
              <w:rPr>
                <w:lang w:val="en-US"/>
              </w:rPr>
              <w:t xml:space="preserve"> </w:t>
            </w:r>
          </w:p>
        </w:tc>
      </w:tr>
      <w:tr w:rsidR="00724F4B" w:rsidRPr="00724F4B" w:rsidTr="00FA2450">
        <w:tc>
          <w:tcPr>
            <w:tcW w:w="2376" w:type="dxa"/>
          </w:tcPr>
          <w:p w:rsidR="00724F4B" w:rsidRDefault="00724F4B" w:rsidP="00FA2450">
            <w:pPr>
              <w:jc w:val="center"/>
              <w:rPr>
                <w:noProof/>
                <w:lang w:eastAsia="fr-FR"/>
              </w:rPr>
            </w:pPr>
            <w:r>
              <w:rPr>
                <w:noProof/>
                <w:lang w:eastAsia="fr-FR"/>
              </w:rPr>
              <w:drawing>
                <wp:inline distT="0" distB="0" distL="0" distR="0">
                  <wp:extent cx="1323975" cy="990600"/>
                  <wp:effectExtent l="19050" t="0" r="9525" b="0"/>
                  <wp:docPr id="11" name="Image 10" descr="Salsola so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sola soda2.jpg"/>
                          <pic:cNvPicPr/>
                        </pic:nvPicPr>
                        <pic:blipFill>
                          <a:blip r:embed="rId35" cstate="print"/>
                          <a:stretch>
                            <a:fillRect/>
                          </a:stretch>
                        </pic:blipFill>
                        <pic:spPr>
                          <a:xfrm>
                            <a:off x="0" y="0"/>
                            <a:ext cx="1323975" cy="990600"/>
                          </a:xfrm>
                          <a:prstGeom prst="rect">
                            <a:avLst/>
                          </a:prstGeom>
                        </pic:spPr>
                      </pic:pic>
                    </a:graphicData>
                  </a:graphic>
                </wp:inline>
              </w:drawing>
            </w:r>
          </w:p>
        </w:tc>
        <w:tc>
          <w:tcPr>
            <w:tcW w:w="2552" w:type="dxa"/>
          </w:tcPr>
          <w:p w:rsidR="00724F4B" w:rsidRDefault="00724F4B" w:rsidP="00FA2450">
            <w:pPr>
              <w:rPr>
                <w:noProof/>
                <w:lang w:eastAsia="fr-FR"/>
              </w:rPr>
            </w:pPr>
            <w:r w:rsidRPr="00724F4B">
              <w:rPr>
                <w:noProof/>
                <w:lang w:eastAsia="fr-FR"/>
              </w:rPr>
              <w:t xml:space="preserve">Soude commune </w:t>
            </w:r>
          </w:p>
          <w:p w:rsidR="00724F4B" w:rsidRDefault="00724F4B" w:rsidP="00FA2450">
            <w:pPr>
              <w:rPr>
                <w:noProof/>
                <w:lang w:eastAsia="fr-FR"/>
              </w:rPr>
            </w:pPr>
            <w:r w:rsidRPr="00724F4B">
              <w:rPr>
                <w:noProof/>
                <w:lang w:eastAsia="fr-FR"/>
              </w:rPr>
              <w:t>(</w:t>
            </w:r>
            <w:r w:rsidRPr="00724F4B">
              <w:rPr>
                <w:i/>
                <w:noProof/>
                <w:lang w:eastAsia="fr-FR"/>
              </w:rPr>
              <w:t>Salsola soda</w:t>
            </w:r>
            <w:r w:rsidRPr="00724F4B">
              <w:rPr>
                <w:noProof/>
                <w:lang w:eastAsia="fr-FR"/>
              </w:rPr>
              <w:t>)</w:t>
            </w:r>
          </w:p>
          <w:p w:rsidR="00724F4B" w:rsidRDefault="00724F4B" w:rsidP="00FA2450">
            <w:pPr>
              <w:rPr>
                <w:noProof/>
                <w:lang w:eastAsia="fr-FR"/>
              </w:rPr>
            </w:pPr>
          </w:p>
          <w:p w:rsidR="00724F4B" w:rsidRDefault="00724F4B" w:rsidP="00FA2450">
            <w:r w:rsidRPr="00724F4B">
              <w:t>en anglais :</w:t>
            </w:r>
            <w:r>
              <w:t xml:space="preserve"> </w:t>
            </w:r>
            <w:hyperlink r:id="rId36" w:tooltip="Salicorne" w:history="1">
              <w:r>
                <w:rPr>
                  <w:rStyle w:val="Lienhypertexte"/>
                  <w:rFonts w:ascii="Arial" w:hAnsi="Arial" w:cs="Arial"/>
                  <w:color w:val="0B0080"/>
                  <w:sz w:val="21"/>
                  <w:szCs w:val="21"/>
                  <w:shd w:val="clear" w:color="auto" w:fill="FFFFFF"/>
                </w:rPr>
                <w:t>Salicorne</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à feuilles opposée.</w:t>
            </w:r>
          </w:p>
        </w:tc>
        <w:tc>
          <w:tcPr>
            <w:tcW w:w="10686" w:type="dxa"/>
          </w:tcPr>
          <w:p w:rsidR="00724F4B" w:rsidRPr="00724F4B" w:rsidRDefault="00724F4B" w:rsidP="00FA2450">
            <w:pPr>
              <w:rPr>
                <w:rFonts w:cs="Arial"/>
                <w:color w:val="252525"/>
                <w:shd w:val="clear" w:color="auto" w:fill="FFFFFF"/>
              </w:rPr>
            </w:pPr>
            <w:r w:rsidRPr="00724F4B">
              <w:rPr>
                <w:rFonts w:cs="Arial"/>
                <w:color w:val="252525"/>
                <w:shd w:val="clear" w:color="auto" w:fill="FFFFFF"/>
              </w:rPr>
              <w:t>C'est une</w:t>
            </w:r>
            <w:r w:rsidRPr="00724F4B">
              <w:rPr>
                <w:rStyle w:val="apple-converted-space"/>
                <w:rFonts w:cs="Arial"/>
                <w:color w:val="252525"/>
                <w:shd w:val="clear" w:color="auto" w:fill="FFFFFF"/>
              </w:rPr>
              <w:t> </w:t>
            </w:r>
            <w:hyperlink r:id="rId37" w:tooltip="Plante annuelle" w:history="1">
              <w:r w:rsidRPr="00724F4B">
                <w:rPr>
                  <w:rStyle w:val="Lienhypertexte"/>
                  <w:rFonts w:cs="Arial"/>
                  <w:color w:val="0B0080"/>
                  <w:shd w:val="clear" w:color="auto" w:fill="FFFFFF"/>
                </w:rPr>
                <w:t>plante annuelle</w:t>
              </w:r>
            </w:hyperlink>
            <w:r w:rsidRPr="00724F4B">
              <w:rPr>
                <w:rStyle w:val="apple-converted-space"/>
                <w:rFonts w:cs="Arial"/>
                <w:color w:val="252525"/>
                <w:shd w:val="clear" w:color="auto" w:fill="FFFFFF"/>
              </w:rPr>
              <w:t> </w:t>
            </w:r>
            <w:hyperlink r:id="rId38" w:tooltip="Succulente" w:history="1">
              <w:r w:rsidRPr="00724F4B">
                <w:rPr>
                  <w:rStyle w:val="Lienhypertexte"/>
                  <w:rFonts w:cs="Arial"/>
                  <w:color w:val="0B0080"/>
                  <w:shd w:val="clear" w:color="auto" w:fill="FFFFFF"/>
                </w:rPr>
                <w:t>succulente</w:t>
              </w:r>
            </w:hyperlink>
            <w:r w:rsidRPr="00724F4B">
              <w:rPr>
                <w:rStyle w:val="apple-converted-space"/>
                <w:rFonts w:cs="Arial"/>
                <w:color w:val="252525"/>
                <w:shd w:val="clear" w:color="auto" w:fill="FFFFFF"/>
              </w:rPr>
              <w:t> </w:t>
            </w:r>
            <w:r w:rsidRPr="00724F4B">
              <w:rPr>
                <w:rFonts w:cs="Arial"/>
                <w:color w:val="252525"/>
                <w:shd w:val="clear" w:color="auto" w:fill="FFFFFF"/>
              </w:rPr>
              <w:t>pouvant mesurer</w:t>
            </w:r>
            <w:r w:rsidRPr="00724F4B">
              <w:rPr>
                <w:rStyle w:val="apple-converted-space"/>
                <w:rFonts w:cs="Arial"/>
                <w:color w:val="252525"/>
                <w:shd w:val="clear" w:color="auto" w:fill="FFFFFF"/>
              </w:rPr>
              <w:t> </w:t>
            </w:r>
            <w:r w:rsidRPr="00724F4B">
              <w:rPr>
                <w:rStyle w:val="nowrap"/>
                <w:rFonts w:cs="Arial"/>
                <w:color w:val="252525"/>
                <w:shd w:val="clear" w:color="auto" w:fill="FFFFFF"/>
              </w:rPr>
              <w:t xml:space="preserve">70 cm </w:t>
            </w:r>
            <w:r w:rsidRPr="00724F4B">
              <w:rPr>
                <w:rFonts w:cs="Arial"/>
                <w:color w:val="252525"/>
                <w:shd w:val="clear" w:color="auto" w:fill="FFFFFF"/>
              </w:rPr>
              <w:t>de haut originaire du</w:t>
            </w:r>
            <w:r w:rsidRPr="00724F4B">
              <w:rPr>
                <w:rStyle w:val="apple-converted-space"/>
                <w:rFonts w:cs="Arial"/>
                <w:color w:val="252525"/>
                <w:shd w:val="clear" w:color="auto" w:fill="FFFFFF"/>
              </w:rPr>
              <w:t> </w:t>
            </w:r>
            <w:hyperlink r:id="rId39" w:tooltip="Bassin méditerranéen" w:history="1">
              <w:r w:rsidRPr="00724F4B">
                <w:rPr>
                  <w:rStyle w:val="Lienhypertexte"/>
                  <w:rFonts w:cs="Arial"/>
                  <w:color w:val="0B0080"/>
                  <w:shd w:val="clear" w:color="auto" w:fill="FFFFFF"/>
                </w:rPr>
                <w:t>bassin méditerranéen</w:t>
              </w:r>
            </w:hyperlink>
            <w:r w:rsidRPr="00724F4B">
              <w:t>, qui peut être irriguée avec de l’eau salée ou non salée</w:t>
            </w:r>
            <w:r w:rsidRPr="00724F4B">
              <w:rPr>
                <w:rFonts w:cs="Arial"/>
                <w:color w:val="252525"/>
                <w:shd w:val="clear" w:color="auto" w:fill="FFFFFF"/>
              </w:rPr>
              <w:t>. On en trouve sur le littoral Atlantique de la France et du Portugal et sur la côte de la</w:t>
            </w:r>
            <w:hyperlink r:id="rId40" w:tooltip="Mer Noire" w:history="1">
              <w:r w:rsidRPr="00724F4B">
                <w:rPr>
                  <w:rStyle w:val="Lienhypertexte"/>
                  <w:rFonts w:cs="Arial"/>
                  <w:color w:val="0B0080"/>
                  <w:shd w:val="clear" w:color="auto" w:fill="FFFFFF"/>
                </w:rPr>
                <w:t>mer Noire</w:t>
              </w:r>
            </w:hyperlink>
            <w:r w:rsidRPr="00724F4B">
              <w:rPr>
                <w:rFonts w:cs="Arial"/>
                <w:color w:val="252525"/>
                <w:shd w:val="clear" w:color="auto" w:fill="FFFFFF"/>
              </w:rPr>
              <w:t>. Il s'est naturalisé le long de la côte Pacifique de l'Amérique du Nord, et l'on se préoccupe de son caractère invasif en Californie dans les</w:t>
            </w:r>
            <w:r w:rsidRPr="00724F4B">
              <w:rPr>
                <w:rStyle w:val="apple-converted-space"/>
                <w:rFonts w:cs="Arial"/>
                <w:color w:val="252525"/>
                <w:shd w:val="clear" w:color="auto" w:fill="FFFFFF"/>
              </w:rPr>
              <w:t> </w:t>
            </w:r>
            <w:hyperlink r:id="rId41" w:tooltip="Marais salants" w:history="1">
              <w:r w:rsidRPr="00724F4B">
                <w:rPr>
                  <w:rStyle w:val="Lienhypertexte"/>
                  <w:rFonts w:cs="Arial"/>
                  <w:color w:val="0B0080"/>
                  <w:shd w:val="clear" w:color="auto" w:fill="FFFFFF"/>
                </w:rPr>
                <w:t>marais salants</w:t>
              </w:r>
            </w:hyperlink>
            <w:r w:rsidRPr="00724F4B">
              <w:rPr>
                <w:rFonts w:cs="Arial"/>
                <w:color w:val="252525"/>
                <w:shd w:val="clear" w:color="auto" w:fill="FFFFFF"/>
              </w:rPr>
              <w:t>. Il est également naturalisé en Amérique du Sud.</w:t>
            </w:r>
          </w:p>
          <w:p w:rsidR="00724F4B" w:rsidRPr="00724F4B" w:rsidRDefault="00724F4B" w:rsidP="00724F4B">
            <w:pPr>
              <w:rPr>
                <w:rFonts w:cs="Arial"/>
                <w:color w:val="252525"/>
                <w:shd w:val="clear" w:color="auto" w:fill="FFFFFF"/>
              </w:rPr>
            </w:pPr>
            <w:r w:rsidRPr="00724F4B">
              <w:rPr>
                <w:rFonts w:cs="Arial"/>
                <w:color w:val="252525"/>
                <w:shd w:val="clear" w:color="auto" w:fill="FFFFFF"/>
              </w:rPr>
              <w:t>Son goût est herbacé et légèrement salé avec une texture croquante agréable. La plante est le plus souvent cuite et consommée comme</w:t>
            </w:r>
            <w:r w:rsidRPr="00724F4B">
              <w:rPr>
                <w:rStyle w:val="apple-converted-space"/>
                <w:rFonts w:cs="Arial"/>
                <w:color w:val="252525"/>
                <w:shd w:val="clear" w:color="auto" w:fill="FFFFFF"/>
              </w:rPr>
              <w:t> </w:t>
            </w:r>
            <w:hyperlink r:id="rId42" w:tooltip="Légume-feuille" w:history="1">
              <w:r w:rsidRPr="00724F4B">
                <w:rPr>
                  <w:rStyle w:val="Lienhypertexte"/>
                  <w:rFonts w:cs="Arial"/>
                  <w:color w:val="0B0080"/>
                  <w:shd w:val="clear" w:color="auto" w:fill="FFFFFF"/>
                </w:rPr>
                <w:t>légume-feuille</w:t>
              </w:r>
            </w:hyperlink>
            <w:r w:rsidRPr="00724F4B">
              <w:t xml:space="preserve">. </w:t>
            </w:r>
            <w:proofErr w:type="spellStart"/>
            <w:r w:rsidRPr="00724F4B">
              <w:rPr>
                <w:rFonts w:cs="Arial"/>
                <w:i/>
                <w:color w:val="252525"/>
                <w:shd w:val="clear" w:color="auto" w:fill="FFFFFF"/>
              </w:rPr>
              <w:t>Salsola</w:t>
            </w:r>
            <w:proofErr w:type="spellEnd"/>
            <w:r w:rsidRPr="00724F4B">
              <w:rPr>
                <w:rFonts w:cs="Arial"/>
                <w:i/>
                <w:color w:val="252525"/>
                <w:shd w:val="clear" w:color="auto" w:fill="FFFFFF"/>
              </w:rPr>
              <w:t xml:space="preserve"> Soda</w:t>
            </w:r>
            <w:r w:rsidRPr="00724F4B">
              <w:rPr>
                <w:rFonts w:cs="Arial"/>
                <w:color w:val="252525"/>
                <w:shd w:val="clear" w:color="auto" w:fill="FFFFFF"/>
              </w:rPr>
              <w:t xml:space="preserve"> a été étudié comme une «plante de</w:t>
            </w:r>
            <w:r w:rsidRPr="00724F4B">
              <w:rPr>
                <w:rStyle w:val="apple-converted-space"/>
                <w:rFonts w:cs="Arial"/>
                <w:color w:val="252525"/>
                <w:shd w:val="clear" w:color="auto" w:fill="FFFFFF"/>
              </w:rPr>
              <w:t> </w:t>
            </w:r>
            <w:hyperlink r:id="rId43" w:tooltip="Compagnonnage (botanique)" w:history="1">
              <w:r w:rsidRPr="00724F4B">
                <w:rPr>
                  <w:rStyle w:val="Lienhypertexte"/>
                  <w:rFonts w:cs="Arial"/>
                  <w:color w:val="0B0080"/>
                  <w:shd w:val="clear" w:color="auto" w:fill="FFFFFF"/>
                </w:rPr>
                <w:t>compagnonnage</w:t>
              </w:r>
            </w:hyperlink>
            <w:r w:rsidRPr="00724F4B">
              <w:rPr>
                <w:rStyle w:val="apple-converted-space"/>
                <w:rFonts w:cs="Arial"/>
                <w:color w:val="252525"/>
                <w:shd w:val="clear" w:color="auto" w:fill="FFFFFF"/>
              </w:rPr>
              <w:t> </w:t>
            </w:r>
            <w:proofErr w:type="spellStart"/>
            <w:r w:rsidRPr="00724F4B">
              <w:fldChar w:fldCharType="begin"/>
            </w:r>
            <w:r w:rsidRPr="00724F4B">
              <w:instrText xml:space="preserve"> HYPERLINK "http://fr.wikipedia.org/wiki/Dessalement" \o "Dessalement" </w:instrText>
            </w:r>
            <w:r w:rsidRPr="00724F4B">
              <w:fldChar w:fldCharType="separate"/>
            </w:r>
            <w:r w:rsidRPr="00724F4B">
              <w:rPr>
                <w:rStyle w:val="Lienhypertexte"/>
                <w:rFonts w:cs="Arial"/>
                <w:color w:val="0B0080"/>
                <w:shd w:val="clear" w:color="auto" w:fill="FFFFFF"/>
              </w:rPr>
              <w:t>désalinisatrice</w:t>
            </w:r>
            <w:proofErr w:type="spellEnd"/>
            <w:r w:rsidRPr="00724F4B">
              <w:fldChar w:fldCharType="end"/>
            </w:r>
            <w:r w:rsidRPr="00724F4B">
              <w:rPr>
                <w:rFonts w:cs="Arial"/>
                <w:color w:val="252525"/>
                <w:shd w:val="clear" w:color="auto" w:fill="FFFFFF"/>
              </w:rPr>
              <w:t>" pour les cultures des</w:t>
            </w:r>
            <w:r w:rsidRPr="00724F4B">
              <w:rPr>
                <w:rStyle w:val="apple-converted-space"/>
                <w:rFonts w:cs="Arial"/>
                <w:color w:val="252525"/>
                <w:shd w:val="clear" w:color="auto" w:fill="FFFFFF"/>
              </w:rPr>
              <w:t> </w:t>
            </w:r>
            <w:hyperlink r:id="rId44" w:tooltip="Tomate" w:history="1">
              <w:r w:rsidRPr="00724F4B">
                <w:rPr>
                  <w:rStyle w:val="Lienhypertexte"/>
                  <w:rFonts w:cs="Arial"/>
                  <w:color w:val="0B0080"/>
                  <w:shd w:val="clear" w:color="auto" w:fill="FFFFFF"/>
                </w:rPr>
                <w:t>tomates</w:t>
              </w:r>
            </w:hyperlink>
            <w:r w:rsidRPr="00724F4B">
              <w:rPr>
                <w:rStyle w:val="apple-converted-space"/>
                <w:rFonts w:cs="Arial"/>
                <w:color w:val="252525"/>
                <w:shd w:val="clear" w:color="auto" w:fill="FFFFFF"/>
              </w:rPr>
              <w:t> </w:t>
            </w:r>
            <w:r w:rsidRPr="00724F4B">
              <w:rPr>
                <w:rFonts w:cs="Arial"/>
                <w:color w:val="252525"/>
                <w:shd w:val="clear" w:color="auto" w:fill="FFFFFF"/>
              </w:rPr>
              <w:t>et</w:t>
            </w:r>
            <w:r w:rsidRPr="00724F4B">
              <w:rPr>
                <w:rStyle w:val="apple-converted-space"/>
                <w:rFonts w:cs="Arial"/>
                <w:color w:val="252525"/>
                <w:shd w:val="clear" w:color="auto" w:fill="FFFFFF"/>
              </w:rPr>
              <w:t> </w:t>
            </w:r>
            <w:hyperlink r:id="rId45" w:tooltip="Poivron" w:history="1">
              <w:r w:rsidRPr="00724F4B">
                <w:rPr>
                  <w:rStyle w:val="Lienhypertexte"/>
                  <w:rFonts w:cs="Arial"/>
                  <w:color w:val="0B0080"/>
                  <w:shd w:val="clear" w:color="auto" w:fill="FFFFFF"/>
                </w:rPr>
                <w:t>poivrons</w:t>
              </w:r>
            </w:hyperlink>
            <w:r w:rsidRPr="00724F4B">
              <w:rPr>
                <w:rStyle w:val="apple-converted-space"/>
                <w:rFonts w:cs="Arial"/>
                <w:color w:val="252525"/>
                <w:shd w:val="clear" w:color="auto" w:fill="FFFFFF"/>
              </w:rPr>
              <w:t> </w:t>
            </w:r>
            <w:r w:rsidRPr="00724F4B">
              <w:rPr>
                <w:rFonts w:cs="Arial"/>
                <w:color w:val="252525"/>
                <w:shd w:val="clear" w:color="auto" w:fill="FFFFFF"/>
              </w:rPr>
              <w:t xml:space="preserve">quand ils sont cultivés en sols salins. </w:t>
            </w:r>
            <w:proofErr w:type="spellStart"/>
            <w:r w:rsidRPr="00724F4B">
              <w:rPr>
                <w:rFonts w:cs="Arial"/>
                <w:color w:val="252525"/>
                <w:shd w:val="clear" w:color="auto" w:fill="FFFFFF"/>
              </w:rPr>
              <w:t>Salsola</w:t>
            </w:r>
            <w:proofErr w:type="spellEnd"/>
            <w:r w:rsidRPr="00724F4B">
              <w:rPr>
                <w:rFonts w:cs="Arial"/>
                <w:color w:val="252525"/>
                <w:shd w:val="clear" w:color="auto" w:fill="FFFFFF"/>
              </w:rPr>
              <w:t xml:space="preserve"> extrait assez de sodium du sol, améliorant la croissance de la plante cultivée. Un meilleur rendement des cultures en résulte malgré la concurrence des deux plantes pour le reste des minéraux du sol.</w:t>
            </w:r>
          </w:p>
          <w:p w:rsidR="00724F4B" w:rsidRPr="00724F4B" w:rsidRDefault="00724F4B" w:rsidP="00724F4B">
            <w:pPr>
              <w:rPr>
                <w:rStyle w:val="notranslate"/>
                <w:rFonts w:cs="Arial"/>
                <w:color w:val="252525"/>
                <w:shd w:val="clear" w:color="auto" w:fill="FFFFFF"/>
              </w:rPr>
            </w:pPr>
            <w:r w:rsidRPr="00724F4B">
              <w:rPr>
                <w:rFonts w:cs="Arial"/>
                <w:color w:val="252525"/>
                <w:shd w:val="clear" w:color="auto" w:fill="FFFFFF"/>
              </w:rPr>
              <w:t xml:space="preserve">Source : </w:t>
            </w:r>
            <w:hyperlink r:id="rId46" w:history="1">
              <w:r w:rsidRPr="00724F4B">
                <w:rPr>
                  <w:rStyle w:val="Lienhypertexte"/>
                  <w:rFonts w:cs="Arial"/>
                  <w:shd w:val="clear" w:color="auto" w:fill="FFFFFF"/>
                </w:rPr>
                <w:t>http://fr.wikipedia.org/wiki/Soude_commune</w:t>
              </w:r>
            </w:hyperlink>
            <w:r w:rsidRPr="00724F4B">
              <w:rPr>
                <w:rFonts w:cs="Arial"/>
                <w:color w:val="252525"/>
                <w:shd w:val="clear" w:color="auto" w:fill="FFFFFF"/>
              </w:rPr>
              <w:t xml:space="preserve">, </w:t>
            </w:r>
          </w:p>
        </w:tc>
      </w:tr>
    </w:tbl>
    <w:p w:rsidR="008C53F0" w:rsidRPr="00724F4B" w:rsidRDefault="008C53F0" w:rsidP="0031215A">
      <w:pPr>
        <w:spacing w:after="0" w:line="240" w:lineRule="auto"/>
      </w:pPr>
    </w:p>
    <w:sectPr w:rsidR="008C53F0" w:rsidRPr="00724F4B" w:rsidSect="00DA6CB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1215A"/>
    <w:rsid w:val="0031215A"/>
    <w:rsid w:val="00460A99"/>
    <w:rsid w:val="0053599F"/>
    <w:rsid w:val="00544D73"/>
    <w:rsid w:val="005802D7"/>
    <w:rsid w:val="005E3FFE"/>
    <w:rsid w:val="00724F4B"/>
    <w:rsid w:val="007578A8"/>
    <w:rsid w:val="007E503A"/>
    <w:rsid w:val="008C53F0"/>
    <w:rsid w:val="008D347D"/>
    <w:rsid w:val="009027BC"/>
    <w:rsid w:val="00DA6CB0"/>
    <w:rsid w:val="00E471A2"/>
    <w:rsid w:val="00E50D1F"/>
    <w:rsid w:val="00E804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D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2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9027BC"/>
  </w:style>
  <w:style w:type="character" w:styleId="Lienhypertexte">
    <w:name w:val="Hyperlink"/>
    <w:basedOn w:val="Policepardfaut"/>
    <w:uiPriority w:val="99"/>
    <w:unhideWhenUsed/>
    <w:rsid w:val="009027BC"/>
    <w:rPr>
      <w:color w:val="0000FF"/>
      <w:u w:val="single"/>
    </w:rPr>
  </w:style>
  <w:style w:type="paragraph" w:styleId="Textedebulles">
    <w:name w:val="Balloon Text"/>
    <w:basedOn w:val="Normal"/>
    <w:link w:val="TextedebullesCar"/>
    <w:uiPriority w:val="99"/>
    <w:semiHidden/>
    <w:unhideWhenUsed/>
    <w:rsid w:val="00460A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A99"/>
    <w:rPr>
      <w:rFonts w:ascii="Tahoma" w:hAnsi="Tahoma" w:cs="Tahoma"/>
      <w:sz w:val="16"/>
      <w:szCs w:val="16"/>
    </w:rPr>
  </w:style>
  <w:style w:type="character" w:customStyle="1" w:styleId="notranslate">
    <w:name w:val="notranslate"/>
    <w:basedOn w:val="Policepardfaut"/>
    <w:rsid w:val="007E503A"/>
  </w:style>
  <w:style w:type="character" w:customStyle="1" w:styleId="nowrap">
    <w:name w:val="nowrap"/>
    <w:basedOn w:val="Policepardfaut"/>
    <w:rsid w:val="00724F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fr.wikipedia.org/wiki/End%C3%A9misme" TargetMode="External"/><Relationship Id="rId18" Type="http://schemas.openxmlformats.org/officeDocument/2006/relationships/image" Target="media/image6.jpeg"/><Relationship Id="rId26" Type="http://schemas.openxmlformats.org/officeDocument/2006/relationships/hyperlink" Target="http://translate.googleusercontent.com/translate_c?depth=1&amp;hl=fr&amp;prev=/search%3Fq%3DSalsola%2Bvermiculata%26biw%3D1440%26bih%3D732&amp;rurl=translate.google.fr&amp;sl=es&amp;u=http://es.wikipedia.org/wiki/Perennifolio&amp;usg=ALkJrhjygZbQVD2uFikmawuAz_SYz0iqPQ" TargetMode="External"/><Relationship Id="rId39" Type="http://schemas.openxmlformats.org/officeDocument/2006/relationships/hyperlink" Target="http://fr.wikipedia.org/wiki/Bassin_m%C3%A9diterran%C3%A9en" TargetMode="External"/><Relationship Id="rId3" Type="http://schemas.openxmlformats.org/officeDocument/2006/relationships/webSettings" Target="webSettings.xml"/><Relationship Id="rId21" Type="http://schemas.openxmlformats.org/officeDocument/2006/relationships/hyperlink" Target="http://fr.wikipedia.org/wiki/Plante_m%C3%A9dicinale" TargetMode="External"/><Relationship Id="rId34" Type="http://schemas.openxmlformats.org/officeDocument/2006/relationships/hyperlink" Target="http://www.cdfa.ca.gov/plant/ipc/weedinfo/salsola-vermiculata.htm" TargetMode="External"/><Relationship Id="rId42" Type="http://schemas.openxmlformats.org/officeDocument/2006/relationships/hyperlink" Target="http://fr.wikipedia.org/wiki/L%C3%A9gume-feuille" TargetMode="External"/><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fr.wikipedia.org/wiki/Stipa_lagascae" TargetMode="External"/><Relationship Id="rId17" Type="http://schemas.openxmlformats.org/officeDocument/2006/relationships/hyperlink" Target="http://www.fleursdusud.fr/index.php/or/pla-poi/536-plantago-albicans--plantain-blanchatre--plantaginacees-" TargetMode="External"/><Relationship Id="rId25" Type="http://schemas.openxmlformats.org/officeDocument/2006/relationships/hyperlink" Target="http://translate.googleusercontent.com/translate_c?depth=1&amp;hl=fr&amp;prev=/search%3Fq%3DSalsola%2Bvermiculata%26biw%3D1440%26bih%3D732&amp;rurl=translate.google.fr&amp;sl=es&amp;u=http://es.wikipedia.org/wiki/Arbusto&amp;usg=ALkJrhgssHLjheIZNnm6MwfAqVNCx0P_6Q" TargetMode="External"/><Relationship Id="rId33" Type="http://schemas.openxmlformats.org/officeDocument/2006/relationships/hyperlink" Target="http://www.invasive.org/browse/subinfo.cfm?sub=4550" TargetMode="External"/><Relationship Id="rId38" Type="http://schemas.openxmlformats.org/officeDocument/2006/relationships/hyperlink" Target="http://fr.wikipedia.org/wiki/Succulente" TargetMode="External"/><Relationship Id="rId46" Type="http://schemas.openxmlformats.org/officeDocument/2006/relationships/hyperlink" Target="http://fr.wikipedia.org/wiki/Soude_commune" TargetMode="External"/><Relationship Id="rId2" Type="http://schemas.openxmlformats.org/officeDocument/2006/relationships/settings" Target="settings.xml"/><Relationship Id="rId16" Type="http://schemas.openxmlformats.org/officeDocument/2006/relationships/hyperlink" Target="http://crdp.ac-besancon.fr/flore/Plantaginaceae/especes/plantago_albicans.htm" TargetMode="External"/><Relationship Id="rId20" Type="http://schemas.openxmlformats.org/officeDocument/2006/relationships/image" Target="media/image7.jpeg"/><Relationship Id="rId29" Type="http://schemas.openxmlformats.org/officeDocument/2006/relationships/hyperlink" Target="http://translate.googleusercontent.com/translate_c?depth=1&amp;hl=fr&amp;prev=/search%3Fq%3DSalsola%2Bvermiculata%26biw%3D1440%26bih%3D732&amp;rurl=translate.google.fr&amp;sl=es&amp;u=http://es.wikipedia.org/wiki/H%25C3%25A1bitat&amp;usg=ALkJrhjY6-zb-4m5DxabRRMdQtA3Bog9oA" TargetMode="External"/><Relationship Id="rId41" Type="http://schemas.openxmlformats.org/officeDocument/2006/relationships/hyperlink" Target="http://fr.wikipedia.org/wiki/Marais_salants" TargetMode="External"/><Relationship Id="rId1" Type="http://schemas.openxmlformats.org/officeDocument/2006/relationships/styles" Target="styles.xml"/><Relationship Id="rId6" Type="http://schemas.openxmlformats.org/officeDocument/2006/relationships/hyperlink" Target="http://www.regional.org.au/au/asa/2003/c/14/dekoning.htm" TargetMode="External"/><Relationship Id="rId11" Type="http://schemas.openxmlformats.org/officeDocument/2006/relationships/hyperlink" Target="http://fr.wikipedia.org/wiki/Poaceae" TargetMode="External"/><Relationship Id="rId24" Type="http://schemas.openxmlformats.org/officeDocument/2006/relationships/image" Target="media/image8.jpeg"/><Relationship Id="rId32" Type="http://schemas.openxmlformats.org/officeDocument/2006/relationships/hyperlink" Target="http://es.wikipedia.org/wiki/Salsola_vermiculata" TargetMode="External"/><Relationship Id="rId37" Type="http://schemas.openxmlformats.org/officeDocument/2006/relationships/hyperlink" Target="http://fr.wikipedia.org/wiki/Plante_annuelle" TargetMode="External"/><Relationship Id="rId40" Type="http://schemas.openxmlformats.org/officeDocument/2006/relationships/hyperlink" Target="http://fr.wikipedia.org/wiki/Mer_Noire" TargetMode="External"/><Relationship Id="rId45" Type="http://schemas.openxmlformats.org/officeDocument/2006/relationships/hyperlink" Target="http://fr.wikipedia.org/wiki/Poivron" TargetMode="External"/><Relationship Id="rId5" Type="http://schemas.openxmlformats.org/officeDocument/2006/relationships/image" Target="media/image2.jpeg"/><Relationship Id="rId15" Type="http://schemas.openxmlformats.org/officeDocument/2006/relationships/image" Target="media/image5.jpeg"/><Relationship Id="rId23" Type="http://schemas.openxmlformats.org/officeDocument/2006/relationships/hyperlink" Target="http://fr.wikipedia.org/wiki/Pr%C3%A9s_sal%C3%A9s" TargetMode="External"/><Relationship Id="rId28" Type="http://schemas.openxmlformats.org/officeDocument/2006/relationships/hyperlink" Target="http://translate.googleusercontent.com/translate_c?depth=1&amp;hl=fr&amp;prev=/search%3Fq%3DSalsola%2Bvermiculata%26biw%3D1440%26bih%3D732&amp;rurl=translate.google.fr&amp;sl=es&amp;u=http://es.wikipedia.org/wiki/Rama&amp;usg=ALkJrhjI4_kTpn1eoQia8mlK3TxFedD3JQ" TargetMode="External"/><Relationship Id="rId36" Type="http://schemas.openxmlformats.org/officeDocument/2006/relationships/hyperlink" Target="http://fr.wikipedia.org/wiki/Salicorne" TargetMode="External"/><Relationship Id="rId10" Type="http://schemas.openxmlformats.org/officeDocument/2006/relationships/hyperlink" Target="http://fr.wikipedia.org/wiki/Famille_(biologie)" TargetMode="External"/><Relationship Id="rId19" Type="http://schemas.openxmlformats.org/officeDocument/2006/relationships/hyperlink" Target="http://www.sahara-nature.com/plantes.php?plante=rhanterium%20suaveolens&amp;aff=nom" TargetMode="External"/><Relationship Id="rId31" Type="http://schemas.openxmlformats.org/officeDocument/2006/relationships/hyperlink" Target="http://translate.googleusercontent.com/translate_c?depth=1&amp;hl=fr&amp;prev=/search%3Fq%3DSalsola%2Bvermiculata%26biw%3D1440%26bih%3D732&amp;rurl=translate.google.fr&amp;sl=es&amp;u=http://es.wikipedia.org/wiki/Salado&amp;usg=ALkJrhhRymUkLq8idq5eDmHMctUgcIt09A" TargetMode="External"/><Relationship Id="rId44" Type="http://schemas.openxmlformats.org/officeDocument/2006/relationships/hyperlink" Target="http://fr.wikipedia.org/wiki/Tomate" TargetMode="External"/><Relationship Id="rId4" Type="http://schemas.openxmlformats.org/officeDocument/2006/relationships/image" Target="media/image1.jpeg"/><Relationship Id="rId9" Type="http://schemas.openxmlformats.org/officeDocument/2006/relationships/hyperlink" Target="http://fr.wikipedia.org/wiki/Plante" TargetMode="External"/><Relationship Id="rId14" Type="http://schemas.openxmlformats.org/officeDocument/2006/relationships/hyperlink" Target="http://fr.wikipedia.org/wiki/Tunisie" TargetMode="External"/><Relationship Id="rId22" Type="http://schemas.openxmlformats.org/officeDocument/2006/relationships/hyperlink" Target="http://fr.wikipedia.org/wiki/Halophyte" TargetMode="External"/><Relationship Id="rId27" Type="http://schemas.openxmlformats.org/officeDocument/2006/relationships/hyperlink" Target="http://translate.googleusercontent.com/translate_c?depth=1&amp;hl=fr&amp;prev=/search%3Fq%3DSalsola%2Bvermiculata%26biw%3D1440%26bih%3D732&amp;rurl=translate.google.fr&amp;sl=es&amp;u=http://es.wikipedia.org/wiki/Hermafrodita&amp;usg=ALkJrhguRadzcYTp1oHXffK4If9PceYhEw" TargetMode="External"/><Relationship Id="rId30" Type="http://schemas.openxmlformats.org/officeDocument/2006/relationships/hyperlink" Target="http://translate.googleusercontent.com/translate_c?depth=1&amp;hl=fr&amp;prev=/search%3Fq%3DSalsola%2Bvermiculata%26biw%3D1440%26bih%3D732&amp;rurl=translate.google.fr&amp;sl=es&amp;u=http://es.wikipedia.org/wiki/Aridez&amp;usg=ALkJrhgU3icZqDM7XV7bjjJQnIEO38Ltkw" TargetMode="External"/><Relationship Id="rId35" Type="http://schemas.openxmlformats.org/officeDocument/2006/relationships/image" Target="media/image9.jpeg"/><Relationship Id="rId43" Type="http://schemas.openxmlformats.org/officeDocument/2006/relationships/hyperlink" Target="http://fr.wikipedia.org/wiki/Compagnonnage_(botanique)"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c:creator>
  <cp:lastModifiedBy>LISAN</cp:lastModifiedBy>
  <cp:revision>8</cp:revision>
  <dcterms:created xsi:type="dcterms:W3CDTF">2014-09-25T09:45:00Z</dcterms:created>
  <dcterms:modified xsi:type="dcterms:W3CDTF">2014-09-25T13:55:00Z</dcterms:modified>
</cp:coreProperties>
</file>